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3af0a" w14:textId="1a3af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выгула собак и кошек, отлова и уничтожения бродячих собак и кошек в городах и других населенных пунктах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30 сентября 2015 года № 5С-41-8. Зарегистрировано Департаментом юстиции Акмолинской области 14 октября 2015 года № 5012. Утратило силу решением Акмолинского областного маслихата от 14 сентября 2022 года № 7С-20-6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Акмолинского областного маслихата от 14.09.2022 </w:t>
      </w:r>
      <w:r>
        <w:rPr>
          <w:rFonts w:ascii="Times New Roman"/>
          <w:b w:val="false"/>
          <w:i w:val="false"/>
          <w:color w:val="ff0000"/>
          <w:sz w:val="28"/>
        </w:rPr>
        <w:t>№ 7С-20-6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выгула собак и кошек, отлова и уничтожения бродячих собак и кошек в городах и других населенных пунктах Акмолинской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Ж.Камелиденов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Д.Нурмулдин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30.09.2015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Департамента 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защите прав потребителей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защите прав потребителей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К.Баймухамбетов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30.09.2015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 ветеринарии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Б.Булашев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30.09.2015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сентября 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5С-41-8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выгула собак и кошек, отлова и уничтожения бродячих собак и кошек в городах и других населенных пунктах Акмолинской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выгула собак и кошек, отлова и уничтожения бродячих собак и кошек в городах и других населенных пунктах Акмолинской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Закон) и определяют порядок содержания и выгула собак и кошек, отлова и уничтожения бродячих собак и кошек в городах и других населенных пунктах Акмолинской области.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Данные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распространяются на всех владельцев собак и кошек, юридических и физических лиц независимо от форм собственности, (кроме организаций, выполняющих работу по спасению людей, а также правоохранительных органов) содержащих собак и кошек, а также на всех лиц, выгуливающих собак и кошек (далее – владельцы).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 2 - в редакции решения Акмолинского областного маслихата от 12.12.2016 </w:t>
      </w:r>
      <w:r>
        <w:rPr>
          <w:rFonts w:ascii="Times New Roman"/>
          <w:b w:val="false"/>
          <w:i w:val="false"/>
          <w:color w:val="000000"/>
          <w:sz w:val="28"/>
        </w:rPr>
        <w:t>№ 6С-7-15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понятия: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владелец собак и кошек – физическое или юридическое лицо, которое имеет в собственности или ином владении собак и кошек;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собака – поводырь – это обученная в ходе специальной подготовки собака, способная обеспечить корректное и безопасное передвижение человека, имеющего инвалидность по зрению;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бродячие собаки и кошки – это собаки и кошки, у которых невозможно установить владельца, отставшие либо убежавшие от владельца, которые находятся без надзора со стороны владельца или ответственного лица;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общественные места – места, где находится значительное скопление людей или такое скопление людей возможно, в том числе скверы, парки и иные места отдыха граждан, пляжи, стадионы;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экскременты - совокупность отходов жизнедеятельности организма, подлежащих удалению во внешнюю среду;</w:t>
      </w:r>
    </w:p>
    <w:bookmarkEnd w:id="11"/>
    <w:bookmarkStart w:name="z5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ветеринарный паспорт – документ установленной уполномоченным органом формы, в котором в целях учета животных указываются: владелец, вид, пол, масть, возраст животного.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решением Акмолинского областного маслихата от 12.12.2016 </w:t>
      </w:r>
      <w:r>
        <w:rPr>
          <w:rFonts w:ascii="Times New Roman"/>
          <w:b w:val="false"/>
          <w:i w:val="false"/>
          <w:color w:val="000000"/>
          <w:sz w:val="28"/>
        </w:rPr>
        <w:t>№ 6С-7-15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Содержание собак и кошек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Владельцы собак, кошек обеспечивают: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своевременную вакцинацию собак, кошек для обеспечения ветеринарной – санитарной безопасности;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требований санитарно – гигиенических и ветеринарных (ветеринарно – санитарных) норм и правил.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поведение собак, кошек не допускающее причинение беспокойства и возникновение опасности для окружающих;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собак и кошек в соответствии с их биологическими потребностями, гуманное обращение с ними, предоставление им необходимого количества пищи, питьевой воды;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содержание собак на огражденной территории индивидуальных жилых домов, частных построек и прилегающей к нему территории, в свободном выгуле или на привязи, исключающих их побег, нападение на людей.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территория охраняется собакой, о наличии собаки на территории указывает предупреждающая табличка при входе на территорию размером не менее 20х30 сантиметров с изображением собаки с надписью - "Ит күзетеді!", "Охраняется собакой!".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собак и кошек в местах общего пользования многоквартирных жилых домов (в подъездах, на лестницах, на лестничных площадках, в лифтах, в подвалах, на чердаках, на крышах домов), а также на придомовой территории домов (кроме придомовых территорий домов индивидуального жилого дома), в гостиницах и в коридорах общежитий;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загрязнение собаками и (или) кошками мест общего пользования многоквартирных жилых домов (подъездов, лестниц, лестничных площадок, лифтов, подвалов, чердаков, крыш домов), детских площадок, тротуаров, мест отдыха экскрементами. В случаях загрязнения ими мест общего пользования владельцы осуществляют незамедлительную уборку.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Владельцам собак и (или) кошек: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требованию специалистов государственных ветеринарных организаций, созданных местными исполнительными органами, предоставлять собак и кошек для ветеринарного осмотра, диагностических исследований и лечебно-профилактических обработок;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 всех случаях заболевания либо при подозрении на заболевание собак и кошек немедленно обращаться в государственные ветеринарные организации, неукоснительно соблюдать рекомендации специалистов по результатам обследования;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немедленно сообщать в государственные ветеринарные организации, созданные местными исполнительными органами, и соответствующие учреждения здравоохранения обо всех случаях укуса, ослюнения, оцарапывания собаками или кошками людей;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случаях гибели собак и (или) кошек по неизвестным причинам или об их необычном поведении извещать государственные ветеринарные организации, созданные местными исполнительными органами, и до прибытия специалистов в области ветеринарии, государственных ветеринарно – санитарных инспекторов принять меры к изолированному содержанию собак и (или) кошек при подозрении в заболевании;</w:t>
      </w:r>
    </w:p>
    <w:bookmarkEnd w:id="27"/>
    <w:bookmarkStart w:name="z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необходимо зарегистрировать животных путем получения ветеринарных паспортов в ветеринарных организациях (государственные ветеринарные организации или ветеринарные клиники).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Собаки, принадлежащие владельцам, независимо от породы, подлежат вакцинации против бешенства и по эпизоотическим показаниям против лептоспироза, микроспории, а также исследованию на гельминты либо профилактической дегельминтизации.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Кошки подлежат вакцинации против бешенства и инфекционных заболеваний общих для животных и людей, исследованию на гельминтозы;</w:t>
      </w:r>
    </w:p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регистрации и перегистрации собак и кошек предоставлять следующие данные: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контактный телефон владельца;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пол, кличку, дату рождения, окрас, родословную животного;</w:t>
      </w:r>
    </w:p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необходимо извещать ветеринарные организации о покупке, продаже, пропаже и передаче другому лицу собак и кошек;</w:t>
      </w:r>
    </w:p>
    <w:bookmarkEnd w:id="30"/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допускать животных к реализации, по результатам ветеринарного осмотра и с наличием ветеринарного паспорта для собак и кошек;</w:t>
      </w:r>
    </w:p>
    <w:bookmarkEnd w:id="31"/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 допускать содержание невакцинированных собак и кошек.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Акмолинского областного маслихата от 12.12.2016 </w:t>
      </w:r>
      <w:r>
        <w:rPr>
          <w:rFonts w:ascii="Times New Roman"/>
          <w:b w:val="false"/>
          <w:i w:val="false"/>
          <w:color w:val="000000"/>
          <w:sz w:val="28"/>
        </w:rPr>
        <w:t>№ 6С-7-15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Выгул собак и кошек</w:t>
      </w:r>
    </w:p>
    <w:bookmarkEnd w:id="33"/>
    <w:bookmarkStart w:name="z3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Владельцы собак, кошек, а также лица, выгуливающие собак, кошек:</w:t>
      </w:r>
    </w:p>
    <w:bookmarkEnd w:id="34"/>
    <w:bookmarkStart w:name="z3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скопления людей, общественном транспорте и других общественных местах держат собак на коротком поводке и в наморднике;</w:t>
      </w:r>
    </w:p>
    <w:bookmarkEnd w:id="35"/>
    <w:bookmarkStart w:name="z3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собак декоративных пород, кошек перевозят в сумках или в специально предназначенных клетках (контейнерах для переноса);</w:t>
      </w:r>
    </w:p>
    <w:bookmarkEnd w:id="36"/>
    <w:bookmarkStart w:name="z3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пересечении проезжей части дороги ведут выгуливаемую собаку на коротком поводке, позволяющем обеспечить соблюдение требований дорожной безопасности;</w:t>
      </w:r>
    </w:p>
    <w:bookmarkEnd w:id="37"/>
    <w:bookmarkStart w:name="z3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выгуле собак в ночное время (с 23.00 до 06.00 часов утра) принимают меры по соблюдению тишины, не препятствующие нормальному отдыху и спокойствию граждан;</w:t>
      </w:r>
    </w:p>
    <w:bookmarkEnd w:id="38"/>
    <w:bookmarkStart w:name="z3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выводят собаку в ошейнике, на котором указаны контактные данные ее владельца (адрес, телефон). По желанию владельца может быть указана и иная информация, касающаяся собаки или ее владельца.</w:t>
      </w:r>
    </w:p>
    <w:bookmarkEnd w:id="39"/>
    <w:bookmarkStart w:name="z3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Не допускается:</w:t>
      </w:r>
    </w:p>
    <w:bookmarkEnd w:id="40"/>
    <w:bookmarkStart w:name="z3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выгул собак, кошек во дворах жилых многоквартирных домов, на детских дворовых площадках, спортивных площадках, территориях детских дошкольных и учебных заведений, лечебных учреждений;</w:t>
      </w:r>
    </w:p>
    <w:bookmarkEnd w:id="41"/>
    <w:bookmarkStart w:name="z3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посещение с собаками и кошками (кроме собак-поводырей сопровождающих людей, имеющих инвалидность по зрению) магазинов, организаций общественного питания, медицинских, культурных, спортивных и общеобразовательных учреждений (кроме специально организованных мероприятий, либо специализированных, учреждений (организаций) для посещения с собаками, кошками);</w:t>
      </w:r>
    </w:p>
    <w:bookmarkEnd w:id="42"/>
    <w:bookmarkStart w:name="z4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выгул собак, кошек на пляжах, их купание в общественных местах купания, в прудах, фонтанах, водоемах и водозаборах;</w:t>
      </w:r>
    </w:p>
    <w:bookmarkEnd w:id="43"/>
    <w:bookmarkStart w:name="z4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выгул собак лицам, находящимся в состоянии алкогольного опьянения;</w:t>
      </w:r>
    </w:p>
    <w:bookmarkEnd w:id="44"/>
    <w:bookmarkStart w:name="z4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выгул собак, кроме щенков собак в возрасте до трех месяцев и декоративных пород собак, лицам младше 14 лет без сопровождения совершеннолетних лиц.</w:t>
      </w:r>
    </w:p>
    <w:bookmarkEnd w:id="45"/>
    <w:bookmarkStart w:name="z4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Отлов и уничтожение бродячих собак и кошек</w:t>
      </w:r>
    </w:p>
    <w:bookmarkEnd w:id="46"/>
    <w:bookmarkStart w:name="z4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Отлов и уничтожение бродячих собак и кошек осуществляют государственные ветеринарные организации, созданные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Закона.</w:t>
      </w:r>
    </w:p>
    <w:bookmarkEnd w:id="47"/>
    <w:bookmarkStart w:name="z4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Отлову подлежат бродячие собаки и кошки, находящиеся в общественных местах (улицах, дворовых территориях, парках, скверах) без сопровождающих лиц и без наличия ошейника с информацией,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настоящих Правил, кроме собак, оставленных владельцами на привязи у зданий.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 10 - в редакции решения Акмолинского областного маслихата от 12.12.2016 </w:t>
      </w:r>
      <w:r>
        <w:rPr>
          <w:rFonts w:ascii="Times New Roman"/>
          <w:b w:val="false"/>
          <w:i w:val="false"/>
          <w:color w:val="000000"/>
          <w:sz w:val="28"/>
        </w:rPr>
        <w:t>№ 6С-7-15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 допускается выбрасывание трупов (останков) собак и кошек и их несанкционированное захоронение вне скотомогильников.</w:t>
      </w:r>
    </w:p>
    <w:bookmarkEnd w:id="49"/>
    <w:bookmarkStart w:name="z4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Отлов бродячих собак и кошек производится с соблюдением прав и законных интересов лиц, проживающих на соответствующей территории и без применения технических приспособлений и ветеринарных препаратов, травмирующих животных или опасные для их жизни и здоровья.</w:t>
      </w:r>
    </w:p>
    <w:bookmarkEnd w:id="50"/>
    <w:bookmarkStart w:name="z4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51"/>
    <w:bookmarkStart w:name="z4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 нарушение настоящих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</w:t>
      </w:r>
      <w:r>
        <w:rPr>
          <w:rFonts w:ascii="Times New Roman"/>
          <w:b w:val="false"/>
          <w:i w:val="false"/>
          <w:color w:val="000000"/>
          <w:sz w:val="28"/>
        </w:rPr>
        <w:t>, владельцы собак и кошек несут ответственность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