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98df" w14:textId="9ce9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декабря 2015 года № 115-2299. Зарегистрировано Департаментом юстиции города Астаны 19 января 2016 года № 994. Утратило силу постановлением акимата города Нур-Султана от 15 июня 2022 года № 1-1792.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15.06.2022 </w:t>
      </w:r>
      <w:r>
        <w:rPr>
          <w:rFonts w:ascii="Times New Roman"/>
          <w:b w:val="false"/>
          <w:i w:val="false"/>
          <w:color w:val="ff0000"/>
          <w:sz w:val="28"/>
        </w:rPr>
        <w:t>№ 1-1792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области электроэнергетики", в целях повышения качества предоставления государственных услуг,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энергетики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115-2299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дублирующих (шунтирующих) линий электропередачи и подстанций</w:t>
      </w:r>
      <w:r>
        <w:br/>
      </w:r>
      <w:r>
        <w:rPr>
          <w:rFonts w:ascii="Times New Roman"/>
          <w:b/>
          <w:i w:val="false"/>
          <w:color w:val="000000"/>
        </w:rPr>
        <w:t>для объектов 110 кВ и ниже, 220 кВ и выше"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услуга), оказывается уполномоченным органом акимата города Астаны – Государственным учреждением "Управление энергетики города Астаны"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утвержденным приказом Министра энергетики Республики Казахстан от 14 апреля 2015 года № 281 (далее - Стандарт).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услугодателя, веб-портал "электронного правительства" www.egov.kz (далее –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оказания государственной услуги: электронная (частично автоматизированная) и (или)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бесплатно: физическим и юридическим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 В случае обращения услугополучателя за результатом оказания государственной услуги на бумажном носители результат оказания государственной услуги оформленной в электронной форме распечатывается.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- 30 (тридцать) календарных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запроса на получение государственной услуги, поступившего напрямую от услугополучателя, либо через портал "электронного правительства" сотрудником канцелярии услугодателя – в течении 15 (пяти)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сотрудником канцелярии услугодателя полноты представленных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случаи неполноты представленных документов – отказ в дальнейшем рассмотрении запроса – в течении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ставит резолюцию на поступившие документамы и отправляет специалисту на исполнение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рассматривает поступившие документы, готовит результат государственной услуги и направляет на подпись руководителю – в течение 25 (двадцати пяти)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государственной услуги и направляет в канцелярию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результат государственной услуги нарочно. Максимально допустимое время ожидания услугополучателя - не более чем 15 (пятнадцать) минут.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Блок-схема 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в процессе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начала процедуры (действия) по оказанию государственной услуги через портал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направленное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автоматически проверяет данные по заявителю (индивидуальный идентификационный номер, бизнес-идентификационный номер) и отправляется услугодателю на рассмотрение через государственную базу данных "е-лицензирование" (далее –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заявление, проверяет полноту представленных документов и передает их руководителю услугодателя, который налагает резолюцию и передает ответственному исполнителю услугодателя для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либо лицо его заменяющее, утверждает заключение либо подписывает мотивированный письменный ответ об отказе в оказании государственной услуги заверенной электронной цифровой подписью (далее – ЭЦП).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автоматически отправляет результат оказания государственной услуги в "личный кабинет"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описания последовательности процедур (действий)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 техничсекой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дублирующих (шутирующих)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 при оказании государственной услуги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 техничсекой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дублирующих (шутирующих)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через веб-портал "электронного правительства"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Справочник бизнес-процессов оказания государственной услуги услугодателем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Справочник бизнес-процессов оказания государственной услуги через веб-портал "электронного правительства"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