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31a902" w14:textId="f31a90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социально-трудовой сфере в городе Астане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города Астаны от 27 июля 2015 года № 158-1286. Зарегистрировано Департаментом юстиции города Астаны 14 августа 2015 года № 934. Утратило силу постановлением акимата города Нур-Султана от 5 августа 2020 года № 158-1535.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постановлением акимата города Нур-Султана от 05.08.2020 </w:t>
      </w:r>
      <w:r>
        <w:rPr>
          <w:rFonts w:ascii="Times New Roman"/>
          <w:b w:val="false"/>
          <w:i w:val="false"/>
          <w:color w:val="ff0000"/>
          <w:sz w:val="28"/>
        </w:rPr>
        <w:t>№ 158-1535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сфере", акимат города Астаны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1) исключен постановлением акимата г. Астаны от 12.12.2017 </w:t>
      </w:r>
      <w:r>
        <w:rPr>
          <w:rFonts w:ascii="Times New Roman"/>
          <w:b w:val="false"/>
          <w:i w:val="false"/>
          <w:color w:val="00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"Обеспечение инвалидов сурдо-тифлотехническими и обязательными гигиеническими средствами"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3"/>
    <w:bookmarkStart w:name="z6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"Назначение государственного пособия на детей до восемнадцати лет"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4"/>
    <w:bookmarkStart w:name="z7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"Назначение государственной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5"/>
    <w:bookmarkStart w:name="z8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передвижении, и специалиста жестового языка для инвалидов по слуху"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6"/>
    <w:bookmarkStart w:name="z9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"Предоставление инвалидам кресла-колясок"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7"/>
    <w:bookmarkStart w:name="z10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"Обеспечение инвалидов санаторно-курортным лечением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8"/>
    <w:bookmarkStart w:name="z11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"Оформление документов на оказание специальных социальных услуг в медико-социальных учреждениях (организациях)"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"Оформление документов на оказание специальных социальных услуг в условиях ухода на дому"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0"/>
    <w:bookmarkStart w:name="z1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"Назначение социальной помощи отдельным категориям нуждающихся граждан по решениям местных представительных органов"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1"/>
    <w:bookmarkStart w:name="z1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12) Регламент государственной услуги "Выдача справки, подтверждающей принадлежность заявителя (семьи) к получателям адресной социальной помощи"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2"/>
    <w:bookmarkStart w:name="z1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13) Регламент государственной услуги "Присвоение статуса оралмана"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Регламент государственной услуги "Выдача удостоверения реабилитированному лицу" согласно приложению 14;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Регламент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согласно приложению 15;</w:t>
      </w:r>
    </w:p>
    <w:bookmarkStart w:name="z28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16) Регламент государственной услуги "Регистрация лиц, ищущих работу"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bookmarkEnd w:id="14"/>
    <w:bookmarkStart w:name="z28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17) Регламент государственной услуги "Регистрация лиц, ищущих работу, в качестве безработного"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г. Астаны от 01.02.2017 </w:t>
      </w:r>
      <w:r>
        <w:rPr>
          <w:rFonts w:ascii="Times New Roman"/>
          <w:b w:val="false"/>
          <w:i w:val="false"/>
          <w:color w:val="000000"/>
          <w:sz w:val="28"/>
        </w:rPr>
        <w:t xml:space="preserve">№ 158-159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в действие по истечении десяти календарных дней после дня его первого официального опубликования); от 02.05.2017 </w:t>
      </w:r>
      <w:r>
        <w:rPr>
          <w:rFonts w:ascii="Times New Roman"/>
          <w:b w:val="false"/>
          <w:i w:val="false"/>
          <w:color w:val="000000"/>
          <w:sz w:val="28"/>
        </w:rPr>
        <w:t>№ 158-880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от 12.12.2017 </w:t>
      </w:r>
      <w:r>
        <w:rPr>
          <w:rFonts w:ascii="Times New Roman"/>
          <w:b w:val="false"/>
          <w:i w:val="false"/>
          <w:color w:val="00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Руководителю Государственного учреждения "Управление занятости и социальных программ города Астаны" произвести государственную регистрацию настоящего постановления в органах юстиции с последующим его опубликованием в официальных и периодических печатных изданиях, а также на интернет-ресурсе, определяемом Правительством Республики Казахстан, и на интернет-ресурсе акимата города Астаны.</w:t>
      </w:r>
    </w:p>
    <w:bookmarkEnd w:id="16"/>
    <w:bookmarkStart w:name="z1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заместителя акима города Астаны Лукина А.И.</w:t>
      </w:r>
    </w:p>
    <w:bookmarkEnd w:id="17"/>
    <w:bookmarkStart w:name="z1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031"/>
        <w:gridCol w:w="4269"/>
      </w:tblGrid>
      <w:tr>
        <w:trPr>
          <w:trHeight w:val="30" w:hRule="atLeast"/>
        </w:trPr>
        <w:tc>
          <w:tcPr>
            <w:tcW w:w="8031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аким города Астаны</w:t>
            </w:r>
          </w:p>
        </w:tc>
        <w:tc>
          <w:tcPr>
            <w:tcW w:w="4269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 Хорошун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20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и постановка на учет безработных граждан"</w:t>
      </w:r>
    </w:p>
    <w:bookmarkEnd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исключено постановлением акимата г. Астаны от 12.12.2017 </w:t>
      </w:r>
      <w:r>
        <w:rPr>
          <w:rFonts w:ascii="Times New Roman"/>
          <w:b w:val="false"/>
          <w:i w:val="false"/>
          <w:color w:val="ff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45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граждан, пострадавших вследствие ядерных</w:t>
      </w:r>
      <w:r>
        <w:br/>
      </w:r>
      <w:r>
        <w:rPr>
          <w:rFonts w:ascii="Times New Roman"/>
          <w:b/>
          <w:i w:val="false"/>
          <w:color w:val="000000"/>
        </w:rPr>
        <w:t>испытаний на Семипалатинском испытательном ядерном полигоне,</w:t>
      </w:r>
      <w:r>
        <w:br/>
      </w:r>
      <w:r>
        <w:rPr>
          <w:rFonts w:ascii="Times New Roman"/>
          <w:b/>
          <w:i w:val="false"/>
          <w:color w:val="000000"/>
        </w:rPr>
        <w:t>выплата единовременной государственной денежной компенсации,</w:t>
      </w:r>
      <w:r>
        <w:br/>
      </w:r>
      <w:r>
        <w:rPr>
          <w:rFonts w:ascii="Times New Roman"/>
          <w:b/>
          <w:i w:val="false"/>
          <w:color w:val="000000"/>
        </w:rPr>
        <w:t>выдача удостоверений"</w:t>
      </w:r>
    </w:p>
    <w:bookmarkEnd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постановления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21"/>
    <w:bookmarkStart w:name="z4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граждан, пострадавших вследствие ядерных испытаний на Семипалатинском испытательном ядерном полигоне, выплата единовременной государственной денежной компенсации, выдача удостоверений",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4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23"/>
    <w:bookmarkStart w:name="z4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является: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услугодателем: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Государственной корпорации: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решение о признании граждан Республики Казахстан пострадавшими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выдача удостоверения или его дубликата;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выплата компенсации путем перечисления на лицевые счета услугополучателей;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выплата компенсации путем перечисления на контрольные счета наличности временного размещения денег физических и юридических лиц услугополучателей, отбывающим наказание в местах лишения свободы.</w:t>
      </w:r>
    </w:p>
    <w:bookmarkStart w:name="z50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5"/>
    <w:bookmarkStart w:name="z5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при обращении к услугодателю и в Государственную корпорацию является заявление (я) по формам согласно приложению (ям)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 и (или)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26"/>
    <w:bookmarkStart w:name="z5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решение о признании граждан Республики Казахстан пострадавшими вследствие ядерных испытаний на Семипалатинском испытательном ядерном полигоне: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полигоне,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2 (два) рабочих дня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решение о признании граждан Республики Казахстан пострадавшими вследствие ядерных испытаний на Семипалатинском испытательном ядерном полигоне, удостоверение или дубликат удостоверения о выплате компенсации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подписанные документы и выдает результат оказания государственной услуги услугополучателю, направляет в Государственную корпорацию документы услугополучателя о выплате компенсации – 30 (тридцать)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Выплата компенсации в Государственной корпорации производится путем перечисления на лицевые счета услугополучателей согласно графику.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оказания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услуги.</w:t>
      </w:r>
    </w:p>
    <w:bookmarkStart w:name="z5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зарегестрированных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оформленных документов услугополучателя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подписанных документов услугополучателя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результата оказания государственной услуги услугополучателю, Государственной корпорацией выплачивается компенсация путем перечисления на лицевые счета услугополучателей.</w:t>
      </w:r>
    </w:p>
    <w:bookmarkStart w:name="z54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29"/>
    <w:bookmarkStart w:name="z5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5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"/>
    <w:bookmarkStart w:name="z57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2"/>
    <w:bookmarkStart w:name="z5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и передает руководителю услугодателя для подписания: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принятие решения о регистрации или отказе в регистрации гражданам, пострадавшим вследствие ядерных испытаний на Семипалатинском испытательном ядерном полигоне, – 17 (семнадцать)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удостоверения впервые обратившимся услугополучателям – 2 (два) рабочих дня после принятия решения о регистрации граждан, пострадавших вследствие ядерных испытаний на Семипалатинском испытательном ядерном полигоне;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удостоверения – 2 (два)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государственной услуги продлевается на 1 (один) месяц в случаях, когда необходимо проведение дополнительных запросов, проверок для принятия решения об оказании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оформленные документы услугополучателя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подписанные документы услугополучателя и передает курьеру Государственной корпорации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результат оказания государственной услуги услугополучателю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5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время обслуживания при выдаче результата оказания государственной услуги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между структурными подразделениями (работниками)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61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</w:t>
      </w:r>
      <w:r>
        <w:br/>
      </w:r>
      <w:r>
        <w:rPr>
          <w:rFonts w:ascii="Times New Roman"/>
          <w:b/>
          <w:i w:val="false"/>
          <w:color w:val="000000"/>
        </w:rPr>
        <w:t xml:space="preserve">с указанием длительности каждой процедуры (действия) 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285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63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корпорацией с указанием длительности каждой</w:t>
      </w:r>
      <w:r>
        <w:br/>
      </w:r>
      <w:r>
        <w:rPr>
          <w:rFonts w:ascii="Times New Roman"/>
          <w:b/>
          <w:i w:val="false"/>
          <w:color w:val="000000"/>
        </w:rPr>
        <w:t xml:space="preserve">процедуры (действия) 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"Регистрация граждан, пострадавших вследствие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ядерных испытаний на Семипалатинском испытательном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ядерном полигоне, выплата единовременной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денежной компенсации,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удостоверений"</w:t>
            </w:r>
          </w:p>
        </w:tc>
      </w:tr>
    </w:tbl>
    <w:bookmarkStart w:name="z6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327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6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сурдо-тифлотехническими и обязательными гигиеническими средствами"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"/>
    <w:bookmarkStart w:name="z6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сурдо-тифлотехническими и обязательными гигиеническими средствами"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сурдо-тифлотехническими и обязательными гигиеническими средствами",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 – бумажная.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2 в редакции постановления акимата г. Астаны от 12.12.2017 </w:t>
      </w:r>
      <w:r>
        <w:rPr>
          <w:rFonts w:ascii="Times New Roman"/>
          <w:b w:val="false"/>
          <w:i w:val="false"/>
          <w:color w:val="00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сурдо-тифлотехнических и обязательных гигиенических средств.</w:t>
      </w:r>
    </w:p>
    <w:bookmarkEnd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с изменением, внесенным постановлением акимата г. Астаны от 12.12.2017 </w:t>
      </w:r>
      <w:r>
        <w:rPr>
          <w:rFonts w:ascii="Times New Roman"/>
          <w:b w:val="false"/>
          <w:i w:val="false"/>
          <w:color w:val="00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2"/>
    <w:bookmarkStart w:name="z7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оказания государственной услуги является при обращении к услугодателю – заявление по форме согласно приложению к Стандарту.</w:t>
      </w:r>
    </w:p>
    <w:bookmarkEnd w:id="43"/>
    <w:bookmarkStart w:name="z7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дней, оформляет уведомление с указанием сроков предоставления инвалидам сурдо-тифлотехнических и обязательных гигиенических средств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15 (пятнадцати) минут регистрирует уведомление и выдает результат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услугополучателю.</w:t>
      </w:r>
    </w:p>
    <w:bookmarkStart w:name="z7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45"/>
    <w:bookmarkStart w:name="z7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7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47"/>
    <w:bookmarkStart w:name="z7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bookmarkEnd w:id="4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8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4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сурдо-тифлотехническими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обязательными гигиеническими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средствами"</w:t>
            </w:r>
          </w:p>
        </w:tc>
      </w:tr>
    </w:tbl>
    <w:bookmarkStart w:name="z8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10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84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государственного пособия на детей до восемнадцати</w:t>
      </w:r>
      <w:r>
        <w:br/>
      </w:r>
      <w:r>
        <w:rPr>
          <w:rFonts w:ascii="Times New Roman"/>
          <w:b/>
          <w:i w:val="false"/>
          <w:color w:val="000000"/>
        </w:rPr>
        <w:t>лет"</w:t>
      </w:r>
    </w:p>
    <w:bookmarkEnd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4 в редакции постановления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52"/>
    <w:bookmarkStart w:name="z8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государственного пособия на детей до восемнадцати лет"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государственного пособия на детей до восемнадцати лет",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8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54"/>
    <w:bookmarkStart w:name="z8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или об отказе в назначении государственного пособия на детей до восемнадцати лет.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8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56"/>
    <w:bookmarkStart w:name="z9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получение услугодателем заявления и необходимых документов для оказания государственной услуги от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57"/>
    <w:bookmarkStart w:name="z9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услугополучателя, оформляет уведомление о назначении или об отказе в назначении государственного пособия на детей до восемнадцати лет и передает для подписания руководителю услугодателя – 4 (четыре) рабочих дня.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уведомление о назначении или об отказе в назначении государственного пособия на детей до восемнадцати лет – 1 (один) рабочий день.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пятая процедура (действия) – специалист канцелярии услугодателя регистрирует уведомление о назначении или об отказе в назначении государственного пособия на детей до восемнадцати лет – 15 (пятнадцать) минут. </w:t>
      </w:r>
    </w:p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результат третьей процедуры (действия) – направление руководителю услугодателя для подписания уведомления о назначении или об отказе в назначении государственного пособия на детей до восемнадцати лет;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подписанного уведомления о назначении или об отказе в назначении государственного пособия на детей до восемнадцати лет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уведомления о назначении или об отказе в назначении государственного пособия на детей до восемнадцати лет.</w:t>
      </w:r>
    </w:p>
    <w:bookmarkStart w:name="z93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60"/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2"/>
    <w:bookmarkStart w:name="z96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3"/>
    <w:bookmarkStart w:name="z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ответственный исполнитель услугодателя рассматривает документы услугополучателя, оформляет уведомление о назначении или об отказе в назначении государственного пособия на детей до восемнадцати лет и передает для подписания руководителю услугодателя –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или об отказе в назначении государственного пособия на детей до восемнадцати лет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уведомление о назначении или об отказе в назначении государственного пособия на детей до восемнадцати лет и передает курьеру Государственной корпорации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уведомление о назначении или об отказе в назначении государственного пособия на детей до восемнадцати лет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100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102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государственного пособия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детей до восемнадцати лет"</w:t>
            </w:r>
          </w:p>
        </w:tc>
      </w:tr>
    </w:tbl>
    <w:bookmarkStart w:name="z10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68"/>
    <w:p>
      <w:pPr>
        <w:spacing w:after="0"/>
        <w:ind w:left="0"/>
        <w:jc w:val="both"/>
      </w:pPr>
      <w:r>
        <w:drawing>
          <wp:inline distT="0" distB="0" distL="0" distR="0">
            <wp:extent cx="7810500" cy="440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0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1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06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государственной адресной социальной помощи"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5 в редакции постановления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07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70"/>
    <w:bookmarkStart w:name="z10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государственной адресной социальной помощи"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государственной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10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72"/>
    <w:bookmarkStart w:name="z110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 уведомление о назначении (отказе в назначении) государственной адресной социальной помощи.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11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4"/>
    <w:bookmarkStart w:name="z11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либо в Государственную корпорацию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75"/>
    <w:bookmarkStart w:name="z113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уведомление о назначении (отказе в назначении) государственной адресной социальной помощи и передает для подписания руководителю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уведомление о назначении (отказе в назначении) государственной адресной социальной помощи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уведомление о назначении (отказе в назначении) государственной адресной социальной помощи и выдает результат оказания государственной услуги услугополучателю – 15 (пятнадцать) минут.</w:t>
      </w:r>
    </w:p>
    <w:bookmarkStart w:name="z114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уведомления о назначении (отказе в назначении) государственной адресной социальной помощи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подписанного уведомления о назначении (отказе в назначении) государственной адресной социальной помощи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уведомления о назначении (отказе в назначении) государственной адресной социальной помощи услугополучателю.</w:t>
      </w:r>
    </w:p>
    <w:bookmarkStart w:name="z115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78"/>
    <w:bookmarkStart w:name="z116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17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80"/>
    <w:bookmarkStart w:name="z118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1"/>
    <w:bookmarkStart w:name="z119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осуществляет прием документов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уведомление о назначении (отказе в назначении) государственной адресной социальной помощи и передает для подписания руководителю услугодателя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уведомление о назначении (отказе в назначении) государственной адресной социальной помощи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регистрирует уведомление о назначении (отказе в назначении) государственной адресной социальной помощи и передает курьеру Государственной корпорации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уведомление о назначении (отказе в назначении) государственной адресной социальной помощи услугополучателю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120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с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22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84"/>
    <w:p>
      <w:pPr>
        <w:spacing w:after="0"/>
        <w:ind w:left="0"/>
        <w:jc w:val="both"/>
      </w:pPr>
      <w:r>
        <w:drawing>
          <wp:inline distT="0" distB="0" distL="0" distR="0">
            <wp:extent cx="78105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24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309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"Назначение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адресной социальной помощи"</w:t>
            </w:r>
          </w:p>
        </w:tc>
      </w:tr>
    </w:tbl>
    <w:bookmarkStart w:name="z126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425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6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28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7"/>
    <w:bookmarkStart w:name="z13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инвалидов для предоставления им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 или частично автоматизированная) и (или) бумажная.</w:t>
      </w:r>
    </w:p>
    <w:bookmarkEnd w:id="89"/>
    <w:bookmarkStart w:name="z13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слуху.</w:t>
      </w:r>
    </w:p>
    <w:bookmarkEnd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или бумажная.</w:t>
      </w:r>
    </w:p>
    <w:bookmarkStart w:name="z133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1"/>
    <w:bookmarkStart w:name="z134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оказания государственной услуги является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92"/>
    <w:bookmarkStart w:name="z135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дней, оформляет уведомление с указанием сроков предоставления инвалидам услуги индивидуального помощника для инвалидов первой группы, имеющих затруднение в передвижении и специалиста жестового языка для инвалидов по слуху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услугополучателю.</w:t>
      </w:r>
    </w:p>
    <w:bookmarkStart w:name="z136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4"/>
    <w:bookmarkStart w:name="z13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38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96"/>
    <w:bookmarkStart w:name="z139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bookmarkEnd w:id="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 затруднение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141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9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2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инвалидов для предоставления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 услуги индивидуального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помощника для инвалидов первой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группы, имеющих затруднение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передвижении и специалиста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жестового языка для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инвалидов по слуху"</w:t>
            </w:r>
          </w:p>
        </w:tc>
      </w:tr>
    </w:tbl>
    <w:bookmarkStart w:name="z143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45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"Предоставление инвалидам кресла-колясок"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0"/>
    <w:bookmarkStart w:name="z147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"Предоставление инвалидам кресла-колясок"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инвалидам кресла-колясок",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 или частично автоматизированная) и (или) бумажная.</w:t>
      </w:r>
    </w:p>
    <w:bookmarkEnd w:id="102"/>
    <w:bookmarkStart w:name="z149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кресла-коляски.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или бумажная. </w:t>
      </w:r>
    </w:p>
    <w:bookmarkStart w:name="z150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04"/>
    <w:bookmarkStart w:name="z151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оказания государственной услуги является при обращении к услугодателю –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05"/>
    <w:bookmarkStart w:name="z152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дней, оформляет уведомление с указанием сроков предоставления инвалидам кресла-коляски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услугополучателю.</w:t>
      </w:r>
    </w:p>
    <w:bookmarkStart w:name="z153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7"/>
    <w:bookmarkStart w:name="z154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руководитель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55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09"/>
    <w:bookmarkStart w:name="z15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bookmarkEnd w:id="1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158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7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инвалидам кресла-колясок"</w:t>
            </w:r>
          </w:p>
        </w:tc>
      </w:tr>
    </w:tbl>
    <w:bookmarkStart w:name="z160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7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6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"Обеспечение инвалидов санаторно-курортным лечением"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3"/>
    <w:bookmarkStart w:name="z16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"Обеспечение инвалидов санаторно-курортным лечением"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"Обеспечение инвалидов санаторно-курортным лечением",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 или частично автоматизированная) и (или) бумажная.</w:t>
      </w:r>
    </w:p>
    <w:bookmarkEnd w:id="115"/>
    <w:bookmarkStart w:name="z16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об оформлении документов с указанием сроков предоставления инвалидам санаторно-курортного лечения.</w:t>
      </w:r>
    </w:p>
    <w:bookmarkEnd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или бумажная. </w:t>
      </w:r>
    </w:p>
    <w:bookmarkStart w:name="z16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7"/>
    <w:bookmarkStart w:name="z16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оказания государственной услуги является при обращении к услугодателю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18"/>
    <w:bookmarkStart w:name="z16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дней, оформляет уведомление с указанием сроков предоставления инвалидам санаторно-курортного лечения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- выдача уведомления услугополучателю.</w:t>
      </w:r>
    </w:p>
    <w:bookmarkStart w:name="z17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0"/>
    <w:bookmarkStart w:name="z17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7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22"/>
    <w:bookmarkStart w:name="z17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bookmarkEnd w:id="1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bookmarkStart w:name="z175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 xml:space="preserve"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266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"Обеспечения инвалидов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санаторно-курортным лечением"</w:t>
            </w:r>
          </w:p>
        </w:tc>
      </w:tr>
    </w:tbl>
    <w:bookmarkStart w:name="z177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2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3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01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79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медико-социальных учреждениях (организациях)"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6"/>
    <w:bookmarkStart w:name="z181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медико-социальных учреждениях (организациях)"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медико-социальных учреждениях (организациях)",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оказания государственной услуги осуществляется через услугодателя.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 или частично автоматизированная) и (или) бумажная.</w:t>
      </w:r>
    </w:p>
    <w:bookmarkEnd w:id="128"/>
    <w:bookmarkStart w:name="z183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срока оказания специальных социальных услуг в медико-социальных учреждениях (организациях)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или бумажная. </w:t>
      </w:r>
    </w:p>
    <w:bookmarkStart w:name="z184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0"/>
    <w:bookmarkStart w:name="z185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оказания государственной услуги является при обращении к услугодателю –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 или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31"/>
    <w:bookmarkStart w:name="z186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 и оформляет уведомление с указанием срока оказания специальных социальных услуг в медико-социальных учреждениях (организациях) или мотивированный ответ об отказе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или мотивированный ответ об отказе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или мотивированный ответ об отказе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или мотивированный ответ об отказе услугополучателю.</w:t>
      </w:r>
    </w:p>
    <w:bookmarkStart w:name="z187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3"/>
    <w:bookmarkStart w:name="z188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189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35"/>
    <w:bookmarkStart w:name="z190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</w:t>
      </w:r>
    </w:p>
    <w:bookmarkEnd w:id="1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 (организациях)"</w:t>
            </w:r>
          </w:p>
        </w:tc>
      </w:tr>
    </w:tbl>
    <w:bookmarkStart w:name="z192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1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4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оказание специальных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услуг в медико-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социальных учреждениях (организациях)"</w:t>
            </w:r>
          </w:p>
        </w:tc>
      </w:tr>
    </w:tbl>
    <w:bookmarkStart w:name="z194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3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196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"Оформление документов на оказание специальных социальных услуг в условиях ухода на дому"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39"/>
    <w:bookmarkStart w:name="z198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"Оформление документов на оказание специальных социальных услуг в условиях ухода на дому"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"Оформление документов на оказание специальных социальных услуг в условиях ухода на дому",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осуществляется через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 – электронная (полностью автоматизированная или частично автоматизированная) и (или) бумажная.</w:t>
      </w:r>
    </w:p>
    <w:bookmarkEnd w:id="141"/>
    <w:bookmarkStart w:name="z200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об оформлении документов с указанием срока оказания специальных социальных услуг в условиях ухода на дому либо мотивированный ответ об отказе в оказании государственной услуги в случаях 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 или бумажная. </w:t>
      </w:r>
    </w:p>
    <w:bookmarkStart w:name="z201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43"/>
    <w:bookmarkStart w:name="z202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оказания государственной услуги является при обращении к услугодателю – письменное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44"/>
    <w:bookmarkStart w:name="z203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5 (пяти) рабочих дней, оформляет уведомление с указанием срока оказания специальных социальных услуг в условиях ухода на дому или мотивированный ответ об отказе и передает для подписания руководителю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 или мотивированный ответ об отказе;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 или мотивированный ответ об отказе.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подписанного уведомления или мотивированный ответ об отказе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или мотивированный ответ об отказе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Результат – выдача уведомления или мотивированный ответ об отказе услугополучателю. </w:t>
      </w:r>
    </w:p>
    <w:bookmarkStart w:name="z204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6"/>
    <w:bookmarkStart w:name="z205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06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48"/>
    <w:bookmarkStart w:name="z207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веб-портале "электронного правительства" и интернет-ресурсе услугодателя. </w:t>
      </w:r>
    </w:p>
    <w:bookmarkEnd w:id="1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условиях ухода на дому"</w:t>
            </w:r>
          </w:p>
        </w:tc>
      </w:tr>
    </w:tbl>
    <w:bookmarkStart w:name="z209" w:id="1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15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54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"Оформление документов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оказание специальных социальных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 в условиях ухода на дому"</w:t>
            </w:r>
          </w:p>
        </w:tc>
      </w:tr>
    </w:tbl>
    <w:bookmarkStart w:name="z211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213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"Назначение социальной помощи отдельным категориям нуждающихся граждан по решениям местных представительных органов"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2"/>
    <w:bookmarkStart w:name="z215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"Назначение социальной помощи отдельным категориям нуждающихся граждан по решениям местных представительных органов"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"Назначение социальной помощи отдельным категориям нуждающихся граждан по решениям местных представительных органов", утвержденного приказом Министра здравоохранения и социального развития Республики Казахстан от 28 апреля 2015 года № 279 (далее – Стандарт).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 инвалиды и лица, имеющие социально значимые заболевания.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с изменением, внесенным постановлением акимата города Астаны от 08.08.2016 </w:t>
      </w:r>
      <w:r>
        <w:rPr>
          <w:rFonts w:ascii="Times New Roman"/>
          <w:b w:val="false"/>
          <w:i w:val="false"/>
          <w:color w:val="00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6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154"/>
    <w:bookmarkStart w:name="z217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уведомление о назначении социальной помощи.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</w:p>
    <w:bookmarkStart w:name="z218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56"/>
    <w:bookmarkStart w:name="z21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оказания государственной услуги является: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наличие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портал – запрос в форме электронного документа, удостоверенного ЭЦП услугополучателя.</w:t>
      </w:r>
    </w:p>
    <w:bookmarkStart w:name="z220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 и его результат, входящей в состав процесса оказания государственной услуги: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специалист канцелярии услугодателя с момента подачи услугополучателем необходимых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течение 15 (пятнадцати) минут осуществляет прием и их регистрацию.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в течение 1 (одного) рабочего дня ознакамливается с документами услугополучателя и определяет ответственного исполнителя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направление документов для оказания государственной услуги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 рассматривает поступившие документы в течение 4 (четырех) рабочих дней, в случаях недостаточности документов для оказания социальной помощи либо невозможности предоставления заявителем необходимых документов в связи с их порчей, утерей – в течение 1 (одного) рабочего дня оформляет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передача уведомления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в течение 1 (одного) рабочего дня подписывает уведомление.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руководитель услугодателя направляет подписанное уведомление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специалист канцелярии услугодателя в течение 1 (одного) рабочего дня регистрирует уведомление и выдает результат государственной услуги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– выдача уведомления услугополучателю.</w:t>
      </w:r>
    </w:p>
    <w:bookmarkStart w:name="z221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59"/>
    <w:bookmarkStart w:name="z22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2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End w:id="161"/>
    <w:bookmarkStart w:name="z22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веб-порталом "электронного правительства", а также порядка использования информационных систем в процессе оказания государственной услуги</w:t>
      </w:r>
    </w:p>
    <w:bookmarkEnd w:id="162"/>
    <w:bookmarkStart w:name="z22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ИИН), а также пароля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услуги, указанной в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Сандарта, а также выбор услугополучателем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указанным в запросе, и ИИН,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информационную систему "Е – собес" (далее – ИС "Е – собес")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6 – формирование сообщения об отказе в запрашиваемой услуге в связи с имеющимися нарушениями в документах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услуги (уведомление в форме электронного документа), сформированный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</w:t>
      </w:r>
    </w:p>
    <w:bookmarkStart w:name="z22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Регламенту. Справочник бизнес-процессов оказания государственной услуги размещается на портале и интернет-ресурсе услугодателя. </w:t>
      </w:r>
    </w:p>
    <w:bookmarkEnd w:id="16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228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16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8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230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портал, в графической форме</w:t>
      </w:r>
    </w:p>
    <w:bookmarkEnd w:id="16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2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"Назначение социальной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помощи отдельным категориям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нуждающихся граждан по решениям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местных представительных органов"</w:t>
            </w:r>
          </w:p>
        </w:tc>
      </w:tr>
    </w:tbl>
    <w:bookmarkStart w:name="z232" w:id="1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5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34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234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справки, подтверждающей принадлежность заявителя</w:t>
      </w:r>
      <w:r>
        <w:br/>
      </w:r>
      <w:r>
        <w:rPr>
          <w:rFonts w:ascii="Times New Roman"/>
          <w:b/>
          <w:i w:val="false"/>
          <w:color w:val="000000"/>
        </w:rPr>
        <w:t>(семьи) к получателям адресной социальной помощи"</w:t>
      </w:r>
    </w:p>
    <w:bookmarkEnd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12 в редакции постановления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35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69"/>
    <w:bookmarkStart w:name="z23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справки, подтверждающей принадлежность заявителя (семьи) к получателям адресной социальной помощи"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справки, подтверждающей принадлежность заявителя (семьи) к получателям адресной социальной помощи",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правительства": www.egov.kz (далее – портал).</w:t>
      </w:r>
    </w:p>
    <w:bookmarkStart w:name="z23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 и (или) электронная (полностью автоматизированная).</w:t>
      </w:r>
    </w:p>
    <w:bookmarkEnd w:id="171"/>
    <w:bookmarkStart w:name="z23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справка, подтверждающая принадлежность (либо отсутствие принадлежности) услугополучателя к получателям адресной социальной помощи.</w:t>
      </w:r>
    </w:p>
    <w:bookmarkEnd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 и (или) электронная.</w:t>
      </w:r>
    </w:p>
    <w:bookmarkStart w:name="z239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73"/>
    <w:bookmarkStart w:name="z24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при обращении к услугодателю либо в Государственную корпорацию заявление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74"/>
    <w:bookmarkStart w:name="z24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услугодателю – 15 (пятнадцать)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 и оформляет справку, подтверждающую принадлежность (либо отсутствие принадлежности) услугополучателя к получателям адресной социальной помощи,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справку, подтверждающую принадлежность (либо отсутствие принадлежности) услугополучателя к получателям адресной социальной помощи;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справку, подтверждающую принадлежность (либо отсутствие принадлежности) услугополучателя к получателям адресной социальной помощи, и выдает результат оказания государственной услуги услугополучателю;</w:t>
      </w:r>
    </w:p>
    <w:bookmarkStart w:name="z24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справки, подтверждающей принадлежность (либо отсутствие принадлежности) услугополучателя к получателям адресной социальной помощи,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четвертой процедуры (действия) – направление подписанной справки, подтверждающей принадлежность (либо отсутствие принадлежности) услугополучателя к получателям адресной социальной помощи,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услугополучателю справки, подтверждающей принадлежность (либо отсутствие принадлежности) услугополучателя к получателям адресной социальной.</w:t>
      </w:r>
    </w:p>
    <w:bookmarkStart w:name="z243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77"/>
    <w:bookmarkStart w:name="z24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4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79"/>
    <w:bookmarkStart w:name="z246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80"/>
    <w:bookmarkStart w:name="z24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Государственную корпорацию – 3 (три) рабочих дня (день приема документов в Государственной корпорации не входит в срок оказания государственной услуги).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услугополучателя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справку, подтверждающую принадлежность (либо отсутствие принадлежности) услугополучателя к получателям адресной социальной помощи, и передает для подписания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справку, подтверждающую принадлежность (либо отсутствие принадлежности) услугополучателя к получателям адресной социальной помощи, и направляет в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специалист канцелярии услугодателя регистрирует справку, подтверждающую принадлежность (либо отсутствие принадлежности) услугополучателя к получателям адресной социальной помощи и передает курьеру Государственной корпорации;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справку, подтверждающую принадлежность (либо отсутствие принадлежности) услугополучателя к получателям адресной социальной помощи, – 15 (пятнадцать)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Start w:name="z24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 получением результата оказания государственной услуги услугополучатель обращается после окончания срока указанного в Стандарте;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bookmarkStart w:name="z24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процесс ввода услугополучателем ИИН и пароля (процесс авторизации) на портале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процесс 2 – формирование порталом сообщения об отказе в авторизации в связи с несоответствием данных услугополучателя;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указанных в запросе, и ИИН, указанных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автоматизированное рабочее место регионального шлюза "электронного правительства" (далее – АРМ РШЭП) для обработки запроса услугодателем;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основания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(уведомление в форме электронного документа), сформированного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 и интернет-ресурсе услугодателя. Функциональные взаимодействия информационных систем, задействованных при оказании государственной услуги через портал и услугодателя,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251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273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253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185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272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справки, подтверждающей принадлежность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заявителя (семьи) к получателям адресной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социальной помощи"</w:t>
            </w:r>
          </w:p>
        </w:tc>
      </w:tr>
    </w:tbl>
    <w:bookmarkStart w:name="z274" w:id="1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</w:t>
      </w:r>
      <w:r>
        <w:br/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портал 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7810500" cy="304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портала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bookmarkStart w:name="z256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"Присвоение статуса оралмана"</w:t>
      </w:r>
    </w:p>
    <w:bookmarkEnd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13 в редакции постановления акимата города Астаны от 08.08.2016 </w:t>
      </w:r>
      <w:r>
        <w:rPr>
          <w:rFonts w:ascii="Times New Roman"/>
          <w:b w:val="false"/>
          <w:i w:val="false"/>
          <w:color w:val="ff0000"/>
          <w:sz w:val="28"/>
        </w:rPr>
        <w:t>№ 158-1423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57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1. Общие положения</w:t>
      </w:r>
    </w:p>
    <w:bookmarkEnd w:id="189"/>
    <w:bookmarkStart w:name="z258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"Присвоение статуса оралмана"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"Присвоение статуса оралмана",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 (далее – Стандарт).</w:t>
      </w:r>
    </w:p>
    <w:bookmarkEnd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"Государственная корпорация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услугодателя.</w:t>
      </w:r>
    </w:p>
    <w:bookmarkStart w:name="z259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91"/>
    <w:bookmarkStart w:name="z260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выдача услугополучателю удостоверения оралмана. </w:t>
      </w:r>
    </w:p>
    <w:bookmarkEnd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261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93"/>
    <w:bookmarkStart w:name="z262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заявление услугополучателя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</w:p>
    <w:bookmarkEnd w:id="194"/>
    <w:bookmarkStart w:name="z263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первая процедура (действия)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их прием и регистрацию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услугополучателя, оформляет удостоверение оралмана услугополучателю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удостоверение оралмана услугополучателя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удостоверение оралмана и выдает услугополучателю – 30 (тридцать) минут.</w:t>
      </w:r>
    </w:p>
    <w:bookmarkStart w:name="z264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результат третьей процедуры (действия) – направление удостоверение оралмана руководителю услугодателя для подписания;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результат четвертой процедуры (действия) – направление подписанного удостоверения оралмана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пятой процедуры (действия) – выдача удостоверения оралмана услугополучателю.</w:t>
      </w:r>
    </w:p>
    <w:bookmarkStart w:name="z26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97"/>
    <w:bookmarkStart w:name="z26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Start w:name="z26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приведен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интернет-ресурсе услугодателя.</w:t>
      </w:r>
    </w:p>
    <w:bookmarkEnd w:id="199"/>
    <w:bookmarkStart w:name="z268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0"/>
    <w:bookmarkStart w:name="z269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(или) к иным услугодателям, длительность обработки запроса услугополучателя:</w:t>
      </w:r>
    </w:p>
    <w:bookmarkEnd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услугополучатель подает заявление и перечень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инспектору Государственной корпорации. Инспектор Государственной корпорации принимает документы – 15 (пятнадцать) минут и направляет в накопительный отдел Государственной корпорации для передачи услугодателю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специалист канцелярии услугодателя регистрирует поступившие с Государственной корпорации документы услугополучателя и направляет на резолюцию руководителю услугодателя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ознакамливается с документами услугополучателя и направляет их ответственному исполнителю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рассматривает документы услугополучателя, оформляет удостоверение оралмана и передает руководителю услугодателя для подписания – 2 (два)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удостоверение оралмана и направляет в канцелярию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специалист канцелярии услугодателя принимает и регистрирует удостоверение оралмана и передает курьеру Государственной корпорации – 30 (тридцать)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инспектор Государственной корпорации выдает услугополучателю удостоверение оралмана – 15 (пятнадцать) минут.</w:t>
      </w:r>
    </w:p>
    <w:bookmarkStart w:name="z270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 с указанием длительности каждой процедуры (действия):</w:t>
      </w:r>
    </w:p>
    <w:bookmarkEnd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за получением результата оказания государственной услуги услугополучатель обращается после окончания срока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время обслуживания при выдаче результата оказания государственной услуги – 20 (двадцать) минут.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Государственной корпорацией и порядка использования информационных систем в процессе оказания государственной услуги отражается в блок-схеме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275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7810500" cy="276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277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393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"Присвоение статуса оралмана"</w:t>
            </w:r>
          </w:p>
        </w:tc>
      </w:tr>
    </w:tbl>
    <w:bookmarkStart w:name="z279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</w:t>
      </w:r>
      <w:r>
        <w:br/>
      </w:r>
      <w:r>
        <w:rPr>
          <w:rFonts w:ascii="Times New Roman"/>
          <w:b/>
          <w:i w:val="false"/>
          <w:color w:val="000000"/>
        </w:rPr>
        <w:t>структурными подразделениями (работниками) услугодателя с</w:t>
      </w:r>
      <w:r>
        <w:br/>
      </w:r>
      <w:r>
        <w:rPr>
          <w:rFonts w:ascii="Times New Roman"/>
          <w:b/>
          <w:i w:val="false"/>
          <w:color w:val="000000"/>
        </w:rPr>
        <w:t xml:space="preserve">указанием длительности каждой процедуры (действия) 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подразделений (работников) услугодателя, Государственной корпорации,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веб-портала "электронного правительства"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94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14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города Астаны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июля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158-1286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14 в соответствии с постановлением акимата г. Астаны от 01.02.2017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158-159 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13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удостоверения реабилитированному лицу" </w:t>
      </w:r>
    </w:p>
    <w:bookmarkEnd w:id="206"/>
    <w:bookmarkStart w:name="z14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</w:t>
      </w:r>
    </w:p>
    <w:bookmarkEnd w:id="207"/>
    <w:bookmarkStart w:name="z1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удостоверения реабилитированному лицу"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реабилитированному лицу" (далее – Стандарт),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</w:t>
      </w:r>
    </w:p>
    <w:bookmarkEnd w:id="208"/>
    <w:bookmarkStart w:name="z1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заявления и выдача результата оказания государственной услуги осуществляются через услугодателя. </w:t>
      </w:r>
    </w:p>
    <w:bookmarkEnd w:id="209"/>
    <w:bookmarkStart w:name="z1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оказания государственной услуги: бумажная. </w:t>
      </w:r>
    </w:p>
    <w:bookmarkEnd w:id="210"/>
    <w:bookmarkStart w:name="z1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удостоверение или его дубликат по форме, утвержденной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апреля 2015 года № 184 "Об утверждении Правил выдачи удостоверения единого образца реабилитированному лицу, образца удостоверения реабилитированного лица и признании утратившим силу постановления Кабинета Министров Республики Казахстан от 22 октября 1993 года № 1055 "О порядке обеспечения удостоверениями реабилитированных лиц, подвергшихся политическим репрессиям" (далее – удостоверение или его дубликат). </w:t>
      </w:r>
    </w:p>
    <w:bookmarkEnd w:id="211"/>
    <w:bookmarkStart w:name="z1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End w:id="212"/>
    <w:bookmarkStart w:name="z20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3"/>
    <w:bookmarkStart w:name="z2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Основанием для начала процедуры (действия) по оказанию государственной услуги является заявление услугополучателя, подаваемое услугодателю,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 </w:t>
      </w:r>
    </w:p>
    <w:bookmarkEnd w:id="214"/>
    <w:bookmarkStart w:name="z2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5"/>
    <w:bookmarkStart w:name="z2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30 (тридцать) минут;</w:t>
      </w:r>
    </w:p>
    <w:bookmarkEnd w:id="216"/>
    <w:bookmarkStart w:name="z2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bookmarkEnd w:id="217"/>
    <w:bookmarkStart w:name="z2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3 – ответственный исполнитель услугодателя рассматривает документы услугополучателя, оформляет удостоверение или его дубликат – 2 (два) рабочих дня;</w:t>
      </w:r>
    </w:p>
    <w:bookmarkEnd w:id="218"/>
    <w:bookmarkStart w:name="z2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4 – руководитель услугодателя подписывает удостоверение или его дубликат – 1 (один) рабочий день;</w:t>
      </w:r>
    </w:p>
    <w:bookmarkEnd w:id="219"/>
    <w:bookmarkStart w:name="z2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5 – специалист канцелярии услугодателя регистрирует удостоверение или его дубликат и выдает результат оказания государственной услуги услугополучателю – 30 (тридцать) минут. </w:t>
      </w:r>
    </w:p>
    <w:bookmarkEnd w:id="220"/>
    <w:bookmarkStart w:name="z2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21"/>
    <w:bookmarkStart w:name="z2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процедуры 1 – выдача отрывного талона услугополучателю с указанием даты регистрации, фамилии и инициалов лица, принявшего документы и направление документов услугополучателя на резолюцию руководителю услугодателя;</w:t>
      </w:r>
    </w:p>
    <w:bookmarkEnd w:id="222"/>
    <w:bookmarkStart w:name="z3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результат процедуры 2 – направление документов услугополучателя для оказания государственной услуги ответственному исполнителю услугодателя; </w:t>
      </w:r>
    </w:p>
    <w:bookmarkEnd w:id="223"/>
    <w:bookmarkStart w:name="z3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процедуры 3 – передача удостоверения или его дубликата руководителю услугодателя для подписания;</w:t>
      </w:r>
    </w:p>
    <w:bookmarkEnd w:id="224"/>
    <w:bookmarkStart w:name="z3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результат процедуры 4 – направление подписанного удостоверения или его дубликата в канцелярию услугодателя;</w:t>
      </w:r>
    </w:p>
    <w:bookmarkEnd w:id="225"/>
    <w:bookmarkStart w:name="z3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результат процедуры 5 – выдача удостоверения или его дубликата.</w:t>
      </w:r>
    </w:p>
    <w:bookmarkEnd w:id="226"/>
    <w:bookmarkStart w:name="z34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227"/>
    <w:bookmarkStart w:name="z3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8"/>
    <w:bookmarkStart w:name="z3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229"/>
    <w:bookmarkStart w:name="z3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30"/>
    <w:bookmarkStart w:name="z3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31"/>
    <w:bookmarkStart w:name="z3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2"/>
    <w:bookmarkStart w:name="z4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 </w:t>
      </w:r>
    </w:p>
    <w:bookmarkEnd w:id="233"/>
    <w:bookmarkStart w:name="z4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через некоммерческое акционерное общество "Государственная корпорация "Правительство для граждан" и через веб-портал "электронного правительства".</w:t>
      </w:r>
    </w:p>
    <w:bookmarkEnd w:id="234"/>
    <w:bookmarkStart w:name="z4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35"/>
    <w:bookmarkStart w:name="z4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интернет-ресурсе услугодателя. </w:t>
      </w:r>
    </w:p>
    <w:bookmarkEnd w:id="23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удостоверения реабилитированному лицу" </w:t>
            </w:r>
          </w:p>
        </w:tc>
      </w:tr>
    </w:tbl>
    <w:bookmarkStart w:name="z4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</w:t>
      </w:r>
    </w:p>
    <w:bookmarkEnd w:id="237"/>
    <w:bookmarkStart w:name="z4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284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удостоверения реабилитированному лицу" </w:t>
            </w:r>
          </w:p>
        </w:tc>
      </w:tr>
    </w:tbl>
    <w:bookmarkStart w:name="z48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</w:t>
      </w:r>
    </w:p>
    <w:bookmarkEnd w:id="239"/>
    <w:bookmarkStart w:name="z4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360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158-1286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15 в соответствии с постановлением акимата г. Астаны от 02.05.2017 </w:t>
      </w:r>
      <w:r>
        <w:rPr>
          <w:rFonts w:ascii="Times New Roman"/>
          <w:b w:val="false"/>
          <w:i w:val="false"/>
          <w:color w:val="ff0000"/>
          <w:sz w:val="28"/>
        </w:rPr>
        <w:t>№ 158-880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1. Общие положения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государственная услуга) оказывается Государственным учреждением "Управление занятости, труда и социальной защиты города Астаны" (далее – услугодатель) бесплатно/платно физическим и юридическим лицам (далее – услугополучатель) на основании стандарта государственной услуги "Выдача и продление разрешения на привлечение иностранной рабочей силы работодателям для осуществления трудовой деятельности на территории соответствующей административно-территориальной единицы, либо в рамках внутрикорпоративного перевода" (далее – Стандарт),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от услугополучателя (работодателя) и выдача результата оказания государственной услуги осуществляются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услуги: разрешение, переоформленное и продленное разрешение работодателям на привлечение иностранной рабочей силы для осуществления трудовой деятельности на территории соответствующей административно-территориальной единицы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(далее – разрешение на привлечение иностранной рабочей силы), либо мотивированный ответ об отказе в оказании государственной услуги по основаниям, предусмотренных пунктами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 – электронная и (или) бумажная. 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для получения, продления или переоформления разрешения на привлечение иностранной рабочей силы – подача услугополучателем перечня документов, указанных в пункте 9 Стандарта и заявление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портал – заявление, удостоверенное электронной цифровой подписью (далее – ЭЦП) услугополучателя.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первая процедура (действия) – специалист канцелярии услугодателя осуществляет прием и регистрацию документов – 20 (двадцать) минут в день поступления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вторая процедура (действия) – руководитель услугодателя ознакамливается с документами услугополучателя и определяет ответственного исполнителя услугодателя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третья процедура (действия) – ответственный исполнитель услугодателя рассматривает документы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на привлечение иностранной рабочей силы: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 этап: уведомление о выдаче либо отказе в выдаче разрешения на привлечение иностранной рабочей силы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этап: выдача разрешения на привлечение иностранной рабочей силы – 11 (одиннадцать)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 на привлечение иностранной рабочей силы;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переоформление разрешения на привлечение иностранной рабочей силы – 4 (четыре) рабочих дня;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продление разрешения на привлечение иностранной рабочей силы: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этап: уведомление о выдаче либо отказе в выдаче разрешения на привлечение иностранной рабочей силы – 1 (один) рабочий день;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 этап: выдача разрешения на привлечение иностранной рабочей силы – 11 (одиннадцать) рабочих дней, из которых услугополучатель в течение 10 (десяти) рабочих дней представляет услугодателю копии документов, подтверждающие внесение сбора за выдачу разрешения на привлечение иностранной рабочей силы;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внутрикорпоративного перевода: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разрешения на привлечение иностранной рабочей силы – 6 (шесть)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переоформление разрешения на привлечение иностранной рабочей силы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продление разрешения на привлечение иностранной рабочей силы – 4 (четыре) рабочих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четвертая процедура (действия) – руководитель услугодателя подписывает разрешение на привлечение иностранной рабочей силы – 1 (один) рабочий день;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пятая процедура (действия) – специалист канцелярии услугодателя регистрирует разрешение на привлечение иностранной рабочей силы и выдает результат оказания государственной услуги услугополучателю – 20 (двадцать) минут.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первой процедуры (действия) – направление зарегистрированных документов услугополучателя на резолюцию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результат второй процедуры (действия) – направление документов услугополучателя ответственному исполнителю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третьей процедуры (действия) – направление разрешения на привлечение иностранной рабочей силы либо мотивированный ответ об отказе руководителю услугодателя для подписания;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результат четвертой процедуры (действия) – направление подписанного разрешения на привлечение иностранной рабочей силы либо мотивированный ответ об отказе в канцелярию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результат пятой процедуры (действия) – выдача услугополучателю разрешения на привлечение иностранной рабочей силы либо мотивированный ответ об отказе. </w:t>
      </w:r>
    </w:p>
    <w:bookmarkStart w:name="z50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241"/>
    <w:bookmarkStart w:name="z5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42"/>
    <w:bookmarkStart w:name="z5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243"/>
    <w:bookmarkStart w:name="z5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244"/>
    <w:bookmarkStart w:name="z5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услугодателя.</w:t>
      </w:r>
    </w:p>
    <w:bookmarkEnd w:id="245"/>
    <w:bookmarkStart w:name="z5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приложению 1 к настоящему Регламенту.</w:t>
      </w:r>
    </w:p>
    <w:bookmarkEnd w:id="246"/>
    <w:bookmarkStart w:name="z57" w:id="2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47"/>
    <w:bookmarkStart w:name="z5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</w:t>
      </w:r>
    </w:p>
    <w:bookmarkEnd w:id="248"/>
    <w:bookmarkStart w:name="z5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 и бизнес-идентификационного номера (далее – БИН);</w:t>
      </w:r>
    </w:p>
    <w:bookmarkEnd w:id="249"/>
    <w:bookmarkStart w:name="z6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 для получения государственной услуги;</w:t>
      </w:r>
    </w:p>
    <w:bookmarkEnd w:id="250"/>
    <w:bookmarkStart w:name="z6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ИИН/БИН и пароль;</w:t>
      </w:r>
    </w:p>
    <w:bookmarkEnd w:id="251"/>
    <w:bookmarkStart w:name="z6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несоответствием данных услугополучателя;</w:t>
      </w:r>
    </w:p>
    <w:bookmarkEnd w:id="252"/>
    <w:bookmarkStart w:name="z6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253"/>
    <w:bookmarkStart w:name="z6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указанных в запросе, и ИИН/БИН, указанных в регистрационном свидетельстве ЭЦП);</w:t>
      </w:r>
    </w:p>
    <w:bookmarkEnd w:id="254"/>
    <w:bookmarkStart w:name="z6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255"/>
    <w:bookmarkStart w:name="z6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(далее – ШЭП) в Государственную базу данных "Е-лицензирование" (далее – ГБД "Е-лицензирование") для обработки запроса услугодателем;</w:t>
      </w:r>
    </w:p>
    <w:bookmarkEnd w:id="256"/>
    <w:bookmarkStart w:name="z6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и основаниям для оказания государственной услуги;</w:t>
      </w:r>
    </w:p>
    <w:bookmarkEnd w:id="257"/>
    <w:bookmarkStart w:name="z6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услуге, в связи с несоответствием документов услугополучателя с перечнем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иных причин;</w:t>
      </w:r>
    </w:p>
    <w:bookmarkEnd w:id="258"/>
    <w:bookmarkStart w:name="z6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получение услугополучателем результата оказания государственной услуги (разрешение на привлечение иностранной рабочей силы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</w:t>
      </w:r>
    </w:p>
    <w:bookmarkEnd w:id="259"/>
    <w:bookmarkStart w:name="z7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Функциональные взаимодействия информационных систем, задействованных при оказании государственной услуги через портал, приведены в приложении 2 к настоящему Регламенту.</w:t>
      </w:r>
    </w:p>
    <w:bookmarkEnd w:id="260"/>
    <w:bookmarkStart w:name="z7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3 к настоящему Регламенту. Справочник бизнес-процессов оказания государственной услуги размещается на портале и интернет-ресурсе услугодателя.</w:t>
      </w:r>
    </w:p>
    <w:bookmarkEnd w:id="26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и продление разрешения на привлечение иностранной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рабочей силы работодателям для осуществления трудовой деятельности на территории 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 либо в рамках внутрикорпоративного перевода"</w:t>
            </w:r>
          </w:p>
        </w:tc>
      </w:tr>
    </w:tbl>
    <w:bookmarkStart w:name="z73" w:id="2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</w:t>
      </w:r>
      <w:r>
        <w:br/>
      </w:r>
      <w:r>
        <w:rPr>
          <w:rFonts w:ascii="Times New Roman"/>
          <w:b/>
          <w:i w:val="false"/>
          <w:color w:val="000000"/>
        </w:rPr>
        <w:t>описания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</w:t>
      </w:r>
    </w:p>
    <w:bookmarkEnd w:id="262"/>
    <w:bookmarkStart w:name="z74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и продление разрешения на привлечение иностранной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рабочей силы работодателям для осуществления трудовой деятельности на территории 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административно-территориальной единицы, либо в рамках внутрикорпоративного перевода"</w:t>
            </w:r>
          </w:p>
        </w:tc>
      </w:tr>
    </w:tbl>
    <w:bookmarkStart w:name="z76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</w:t>
      </w:r>
    </w:p>
    <w:bookmarkEnd w:id="264"/>
    <w:bookmarkStart w:name="z77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283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"Выдача и продление разрешения на привлечение иностранной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рабочей силы работодателям для осуществления трудовой деятельности на территории соответствующей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административно-территориальной единицы, либо в рамках внутрикорпоративного перевода" </w:t>
            </w:r>
          </w:p>
        </w:tc>
      </w:tr>
    </w:tbl>
    <w:bookmarkStart w:name="z79" w:id="2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66"/>
    <w:bookmarkStart w:name="z80" w:id="267"/>
    <w:p>
      <w:pPr>
        <w:spacing w:after="0"/>
        <w:ind w:left="0"/>
        <w:jc w:val="left"/>
      </w:pP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358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1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СФЕ – структурно-функциональная единица: взаимодействие структурных подразделений (работников) услугодателя, портала</w:t>
      </w:r>
    </w:p>
    <w:bookmarkEnd w:id="268"/>
    <w:bookmarkStart w:name="z82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постановлению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Астаны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27 июля 2015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158-1286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16 в соответствии с постановлением акимата г. Астаны от 12.12.2017 </w:t>
      </w:r>
      <w:r>
        <w:rPr>
          <w:rFonts w:ascii="Times New Roman"/>
          <w:b w:val="false"/>
          <w:i w:val="false"/>
          <w:color w:val="ff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283" w:id="2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</w:t>
      </w:r>
    </w:p>
    <w:bookmarkEnd w:id="270"/>
    <w:bookmarkStart w:name="z284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лиц, ищущих работу"  </w:t>
      </w:r>
    </w:p>
    <w:bookmarkEnd w:id="271"/>
    <w:bookmarkStart w:name="z285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 </w:t>
      </w:r>
    </w:p>
    <w:bookmarkEnd w:id="272"/>
    <w:bookmarkStart w:name="z286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работу" (далее – государственная услуга) оказывается Коммунальным государственным учреждением "Центр занятости населения акимата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работу" (далее – Стандарт),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 </w:t>
      </w:r>
    </w:p>
    <w:bookmarkEnd w:id="273"/>
    <w:bookmarkStart w:name="z287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через:</w:t>
      </w:r>
    </w:p>
    <w:bookmarkEnd w:id="274"/>
    <w:bookmarkStart w:name="z28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канцелярию услугодателя;</w:t>
      </w:r>
    </w:p>
    <w:bookmarkEnd w:id="275"/>
    <w:bookmarkStart w:name="z289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веб-портал "электронного правительства": www.egov.kz (далее – портал). </w:t>
      </w:r>
    </w:p>
    <w:bookmarkEnd w:id="276"/>
    <w:bookmarkStart w:name="z29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277"/>
    <w:bookmarkStart w:name="z291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уведомление о регистрации в качестве лица, ищущего работу (далее – уведомление) в бумажном или электронном виде,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278"/>
    <w:bookmarkStart w:name="z292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результат государственной услуги направляется услугополучателю в "личный кабинет" в форме электронного документа, удостоверенного электронной цифровой подписью (далее – ЭЦП) уполномоченного лица услугодателя. </w:t>
      </w:r>
    </w:p>
    <w:bookmarkEnd w:id="279"/>
    <w:bookmarkStart w:name="z293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0"/>
    <w:bookmarkStart w:name="z294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является:</w:t>
      </w:r>
    </w:p>
    <w:bookmarkEnd w:id="281"/>
    <w:bookmarkStart w:name="z295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заявление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 </w:t>
      </w:r>
    </w:p>
    <w:bookmarkEnd w:id="282"/>
    <w:bookmarkStart w:name="z296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портал – запрос в форме электронного документа, удостоверенного ЭЦП услугополучателя.  </w:t>
      </w:r>
    </w:p>
    <w:bookmarkEnd w:id="283"/>
    <w:bookmarkStart w:name="z297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284"/>
    <w:bookmarkStart w:name="z29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20 (двадцать) минут;  </w:t>
      </w:r>
    </w:p>
    <w:bookmarkEnd w:id="285"/>
    <w:bookmarkStart w:name="z29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2 – руководитель услугодателя рассматривает документы услугополучателя, подписывает уведомление – 1 (один) рабочий день; </w:t>
      </w:r>
    </w:p>
    <w:bookmarkEnd w:id="286"/>
    <w:bookmarkStart w:name="z30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3 – специалист канцелярии услугодателя регистрирует уведомление – 20 (двадцать) минут.  </w:t>
      </w:r>
    </w:p>
    <w:bookmarkEnd w:id="287"/>
    <w:bookmarkStart w:name="z301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288"/>
    <w:bookmarkStart w:name="z302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результат процедуры 1 – направление документов услугополучателя на резолюцию руководителю услугодателя; </w:t>
      </w:r>
    </w:p>
    <w:bookmarkEnd w:id="289"/>
    <w:bookmarkStart w:name="z303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результат процедуры 2 – направление подписанного уведомления в канцелярию услугодателя;  </w:t>
      </w:r>
    </w:p>
    <w:bookmarkEnd w:id="290"/>
    <w:bookmarkStart w:name="z30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результат процедуры 3 – выдача уведомления услугополучателю.</w:t>
      </w:r>
    </w:p>
    <w:bookmarkEnd w:id="291"/>
    <w:bookmarkStart w:name="z305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292"/>
    <w:bookmarkStart w:name="z30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93"/>
    <w:bookmarkStart w:name="z30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специалист канцелярии услугодателя;</w:t>
      </w:r>
    </w:p>
    <w:bookmarkEnd w:id="294"/>
    <w:bookmarkStart w:name="z30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услугодателя.</w:t>
      </w:r>
    </w:p>
    <w:bookmarkEnd w:id="295"/>
    <w:bookmarkStart w:name="z30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96"/>
    <w:bookmarkStart w:name="z310" w:id="2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 </w:t>
      </w:r>
      <w:r>
        <w:br/>
      </w:r>
      <w:r>
        <w:rPr>
          <w:rFonts w:ascii="Times New Roman"/>
          <w:b/>
          <w:i w:val="false"/>
          <w:color w:val="000000"/>
        </w:rPr>
        <w:t xml:space="preserve">порядка использования информационных систем в процессе оказания государственной услуги     </w:t>
      </w:r>
    </w:p>
    <w:bookmarkEnd w:id="297"/>
    <w:bookmarkStart w:name="z31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портал:  </w:t>
      </w:r>
    </w:p>
    <w:bookmarkEnd w:id="298"/>
    <w:bookmarkStart w:name="z31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индивидуального идентификационного номера (далее – ИИН);</w:t>
      </w:r>
    </w:p>
    <w:bookmarkEnd w:id="299"/>
    <w:bookmarkStart w:name="z31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 и пароля (процесс авторизации) на портале для получения государственной услуги;</w:t>
      </w:r>
    </w:p>
    <w:bookmarkEnd w:id="300"/>
    <w:bookmarkStart w:name="z31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услугополучателе через ИИН и пароль;</w:t>
      </w:r>
    </w:p>
    <w:bookmarkEnd w:id="301"/>
    <w:bookmarkStart w:name="z31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несоответствием данных услугополучателя;</w:t>
      </w:r>
    </w:p>
    <w:bookmarkEnd w:id="302"/>
    <w:bookmarkStart w:name="z31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процесс 3 – выбор услугополучателем государственной услуги, указанной в настоящем Регламенте, вывод на экран формы запроса для оказания государственной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</w:p>
    <w:bookmarkEnd w:id="303"/>
    <w:bookmarkStart w:name="z31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ИИН, указанных в запросе, и ИИН, указанных в регистрационном свидетельстве ЭЦП);</w:t>
      </w:r>
    </w:p>
    <w:bookmarkEnd w:id="304"/>
    <w:bookmarkStart w:name="z31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государственной услуге в связи с неподтверждением подлинности ЭЦП услугополучателя;</w:t>
      </w:r>
    </w:p>
    <w:bookmarkEnd w:id="305"/>
    <w:bookmarkStart w:name="z31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направление электронного документа (запроса услугополучателя), удостоверенного (подписанного) ЭЦП услугополучателя, через шлюз "электронного правительства" в автоматизированную информационную систему "Рынок труда" для обработки запроса услугодателем;</w:t>
      </w:r>
    </w:p>
    <w:bookmarkEnd w:id="306"/>
    <w:bookmarkStart w:name="z32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условие 3 – проверка услугодателем соответствия приложенных услугополучателем документов, требованиям,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307"/>
    <w:bookmarkStart w:name="z32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процесс 6 – формирование сообщения об отказе в запрашиваемой государственной услуге в связи с несоответствием документов услугополучателя перечню документов,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или по основаниям предусмотренным пунктом 10 Стандарта;</w:t>
      </w:r>
    </w:p>
    <w:bookmarkEnd w:id="308"/>
    <w:bookmarkStart w:name="z32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процесс 7 – получение услугополучателем результата услуги (уведомление в форме электронного документа), сформированного порталом. Результат оказания государственной услуги направляется услугополучателю в "личный кабинет" в форме электронного документа, удостоверенного ЭЦП уполномоченного лица услугодателя. </w:t>
      </w:r>
    </w:p>
    <w:bookmarkEnd w:id="309"/>
    <w:bookmarkStart w:name="z32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Функциональные взаимодействия информационных систем, задействованных при оказании государственной услуги через портал,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0"/>
    <w:bookmarkStart w:name="z32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портале и интернет-ресурсе услугодателя.     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работу"      </w:t>
            </w:r>
          </w:p>
        </w:tc>
      </w:tr>
    </w:tbl>
    <w:bookmarkStart w:name="z326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</w:t>
      </w:r>
      <w:r>
        <w:br/>
      </w:r>
      <w:r>
        <w:rPr>
          <w:rFonts w:ascii="Times New Roman"/>
          <w:b/>
          <w:i w:val="false"/>
          <w:color w:val="000000"/>
        </w:rPr>
        <w:t xml:space="preserve">описания последовательности процедур (действий) между структурными подразделениями (работниками) услугодателя с указанием длительности </w:t>
      </w:r>
      <w:r>
        <w:br/>
      </w:r>
      <w:r>
        <w:rPr>
          <w:rFonts w:ascii="Times New Roman"/>
          <w:b/>
          <w:i w:val="false"/>
          <w:color w:val="000000"/>
        </w:rPr>
        <w:t xml:space="preserve">каждой процедуры (действия) </w:t>
      </w:r>
    </w:p>
    <w:bookmarkEnd w:id="312"/>
    <w:bookmarkStart w:name="z32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342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работу"     </w:t>
            </w:r>
          </w:p>
        </w:tc>
      </w:tr>
    </w:tbl>
    <w:bookmarkStart w:name="z329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систем, задействованных в оказании государственной услуги через портал   </w:t>
      </w:r>
    </w:p>
    <w:bookmarkEnd w:id="314"/>
    <w:bookmarkStart w:name="z330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3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 государственной услуги  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работу"     </w:t>
            </w:r>
          </w:p>
        </w:tc>
      </w:tr>
    </w:tbl>
    <w:bookmarkStart w:name="z332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     </w:t>
      </w:r>
    </w:p>
    <w:bookmarkEnd w:id="316"/>
    <w:bookmarkStart w:name="z333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лиц, ищущих работу"      </w:t>
      </w:r>
    </w:p>
    <w:bookmarkEnd w:id="317"/>
    <w:bookmarkStart w:name="z334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17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постановлению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города Астаны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27 июля 2015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158-1286  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Постановление дополнено Приложением 17 в соответствии с постановлением акимата г. Астаны от 12.12.2017 </w:t>
      </w:r>
      <w:r>
        <w:rPr>
          <w:rFonts w:ascii="Times New Roman"/>
          <w:b w:val="false"/>
          <w:i w:val="false"/>
          <w:color w:val="ff0000"/>
          <w:sz w:val="28"/>
        </w:rPr>
        <w:t>№ 158-2561</w:t>
      </w:r>
      <w:r>
        <w:rPr>
          <w:rFonts w:ascii="Times New Roman"/>
          <w:b w:val="false"/>
          <w:i w:val="false"/>
          <w:color w:val="ff0000"/>
          <w:sz w:val="28"/>
        </w:rPr>
        <w:t>(вводится в действие по истечении десяти календарных дней после дня его первого официального опубликования).</w:t>
      </w:r>
    </w:p>
    <w:bookmarkStart w:name="z336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  </w:t>
      </w:r>
    </w:p>
    <w:bookmarkEnd w:id="319"/>
    <w:bookmarkStart w:name="z337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"Регистрация лиц, ищущих работу, в качестве безработного"  </w:t>
      </w:r>
    </w:p>
    <w:bookmarkEnd w:id="320"/>
    <w:bookmarkStart w:name="z338" w:id="3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положения    </w:t>
      </w:r>
    </w:p>
    <w:bookmarkEnd w:id="321"/>
    <w:bookmarkStart w:name="z339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"Регистрация лиц, ищущих работу, в качестве безработного" (далее – государственная услуга) оказывается Коммунальным государственным учреждением "Центр занятости населения акимата города Астаны" (далее – услугодатель) бесплатно физическим лицам (далее – услугополучатель)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лиц, ищущих работу, в качестве безработного" (далее – Стандарт), утвержденного приказом Министра здравоохранения и социального развития Республики Казахстан от 28 апреля 2015 года № 279 "Об утверждении стандартов государственных услуг в социально-трудовой сфере" (зарегистрирован в Реестре государственной регистрации нормативных правовых актов за № 11342).  </w:t>
      </w:r>
    </w:p>
    <w:bookmarkEnd w:id="322"/>
    <w:bookmarkStart w:name="z340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осуществляются через канцелярию услугодателя.</w:t>
      </w:r>
    </w:p>
    <w:bookmarkEnd w:id="323"/>
    <w:bookmarkStart w:name="z341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324"/>
    <w:bookmarkStart w:name="z342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регистрации в качестве безработного в бумажном или электронном виде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либо мотивированный ответ об отказе в оказании государственной услуги по основаниям,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</w:t>
      </w:r>
    </w:p>
    <w:bookmarkEnd w:id="325"/>
    <w:bookmarkStart w:name="z343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государственной услуги: бумажная.     </w:t>
      </w:r>
    </w:p>
    <w:bookmarkEnd w:id="326"/>
    <w:bookmarkStart w:name="z344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 </w:t>
      </w:r>
    </w:p>
    <w:bookmarkEnd w:id="327"/>
    <w:bookmarkStart w:name="z345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Основанием для начала процедуры (действия) по оказанию государственной услуги является:</w:t>
      </w:r>
    </w:p>
    <w:bookmarkEnd w:id="328"/>
    <w:bookmarkStart w:name="z346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к услугодателю – подача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  </w:t>
      </w:r>
    </w:p>
    <w:bookmarkEnd w:id="329"/>
    <w:bookmarkStart w:name="z347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330"/>
    <w:bookmarkStart w:name="z348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1 – специалист канцелярии услугодателя с момента подачи услугополучателем перечня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осуществляет прием и их регистрацию – 20 (двадцать) минут; </w:t>
      </w:r>
    </w:p>
    <w:bookmarkEnd w:id="331"/>
    <w:bookmarkStart w:name="z349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процедура 2 – руководитель услугодателя рассматривает документы услугополучателя, подписывает уведомление, ищущего работу – 1 (один) рабочий день;</w:t>
      </w:r>
    </w:p>
    <w:bookmarkEnd w:id="332"/>
    <w:bookmarkStart w:name="z350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процедура 3 – специалист канцелярии услугодателя регистрирует уведомление – 20 (двадцать) минут. </w:t>
      </w:r>
    </w:p>
    <w:bookmarkEnd w:id="333"/>
    <w:bookmarkStart w:name="z351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</w:p>
    <w:bookmarkEnd w:id="334"/>
    <w:bookmarkStart w:name="z352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результат процедуры 1 – направление документов услугополучателя на резолюцию руководителю услугодателя;</w:t>
      </w:r>
    </w:p>
    <w:bookmarkEnd w:id="335"/>
    <w:bookmarkStart w:name="z353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результат процедуры 2 – направление подписанного уведомления в канцелярию услугодателя; </w:t>
      </w:r>
    </w:p>
    <w:bookmarkEnd w:id="336"/>
    <w:bookmarkStart w:name="z354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результат процедуры 3 – выдача уведомления услугополучателю. </w:t>
      </w:r>
    </w:p>
    <w:bookmarkEnd w:id="337"/>
    <w:bookmarkStart w:name="z355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 </w:t>
      </w:r>
    </w:p>
    <w:bookmarkEnd w:id="338"/>
    <w:bookmarkStart w:name="z356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9"/>
    <w:bookmarkStart w:name="z357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специалист канцелярии услугодателя;</w:t>
      </w:r>
    </w:p>
    <w:bookmarkEnd w:id="340"/>
    <w:bookmarkStart w:name="z358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услугодателя.</w:t>
      </w:r>
    </w:p>
    <w:bookmarkEnd w:id="341"/>
    <w:bookmarkStart w:name="z359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Описание последовательности процедур (действий) между структурными подразделениями (работниками) услугодателя с указанием длительности каждой процедуры (действия) сопровождается блок-схемой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42"/>
    <w:bookmarkStart w:name="z360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Государственной корпорацией "Правительство для граждан" и (или) иными услугодателями, а также   </w:t>
      </w:r>
      <w:r>
        <w:br/>
      </w:r>
      <w:r>
        <w:rPr>
          <w:rFonts w:ascii="Times New Roman"/>
          <w:b/>
          <w:i w:val="false"/>
          <w:color w:val="000000"/>
        </w:rPr>
        <w:t xml:space="preserve">порядка использования информационных систем в процессе оказания государственной услуги  </w:t>
      </w:r>
    </w:p>
    <w:bookmarkEnd w:id="343"/>
    <w:bookmarkStart w:name="z361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не оказывается через некоммерческое акционерное общество "Государственная корпорация "Правительство для граждан".</w:t>
      </w:r>
    </w:p>
    <w:bookmarkEnd w:id="344"/>
    <w:bookmarkStart w:name="z362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 </w:t>
      </w:r>
    </w:p>
    <w:bookmarkEnd w:id="345"/>
    <w:bookmarkStart w:name="z363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Справочник бизнес-процессов оказания государственной услуги размещается на интернет-ресурсе услугодателя.      </w:t>
      </w:r>
    </w:p>
    <w:bookmarkEnd w:id="346"/>
    <w:bookmarkStart w:name="z364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1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работу, в качестве безработного"   </w:t>
            </w:r>
          </w:p>
        </w:tc>
      </w:tr>
    </w:tbl>
    <w:bookmarkStart w:name="z366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 </w:t>
      </w:r>
      <w:r>
        <w:br/>
      </w:r>
      <w:r>
        <w:rPr>
          <w:rFonts w:ascii="Times New Roman"/>
          <w:b/>
          <w:i w:val="false"/>
          <w:color w:val="000000"/>
        </w:rPr>
        <w:t xml:space="preserve">описания последовательности процедур (действий) между структурными подразделениями (работниками) услугодателя с указанием длительности  </w:t>
      </w:r>
      <w:r>
        <w:br/>
      </w:r>
      <w:r>
        <w:rPr>
          <w:rFonts w:ascii="Times New Roman"/>
          <w:b/>
          <w:i w:val="false"/>
          <w:color w:val="000000"/>
        </w:rPr>
        <w:t xml:space="preserve">каждой процедуры (действия)   </w:t>
      </w:r>
    </w:p>
    <w:bookmarkEnd w:id="348"/>
    <w:bookmarkStart w:name="z367" w:id="349"/>
    <w:p>
      <w:pPr>
        <w:spacing w:after="0"/>
        <w:ind w:left="0"/>
        <w:jc w:val="left"/>
      </w:pP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302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 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"Регистрация лиц, ищущих работу, в качестве безработного"   </w:t>
            </w:r>
          </w:p>
        </w:tc>
      </w:tr>
    </w:tbl>
    <w:bookmarkStart w:name="z369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"Регистрация лиц, ищущих работу, в качестве безработного"  </w:t>
      </w:r>
    </w:p>
    <w:bookmarkEnd w:id="350"/>
    <w:bookmarkStart w:name="z123" w:id="351"/>
    <w:p>
      <w:pPr>
        <w:spacing w:after="0"/>
        <w:ind w:left="0"/>
        <w:jc w:val="left"/>
      </w:pPr>
    </w:p>
    <w:bookmarkEnd w:id="351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header.xml" Type="http://schemas.openxmlformats.org/officeDocument/2006/relationships/header" Id="rId5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