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ef8a" w14:textId="076e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Министерства культуры и спорта Республики Казахстан,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22 декабря 2015 года № 408. Зарегистрирован в Министерстве юстиции Республики Казахстан 29 февраля 2016 года № 13302. Утратил силу приказом и.о. Министра культуры и спорта Республики Казахстан от 16 августа 2022 года № 236.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спорта РК от 16.08.2022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Министерства культуры и спорта Республики Казахстан, размещаемых на интернет-портале открытых данных.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Административному департаменту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культуры и спорта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культуры и спорта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</w:t>
      </w:r>
      <w:r>
        <w:br/>
      </w:r>
      <w:r>
        <w:rPr>
          <w:rFonts w:ascii="Times New Roman"/>
          <w:b/>
          <w:i w:val="false"/>
          <w:color w:val="000000"/>
        </w:rPr>
        <w:t>Министерства культуры и спорта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размещаемых на интернет-портале открытых данных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культуры и спорта РК от 29.12.2017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набора открытых данных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актуализации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предоставления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(через АРМ интернет-портала открытых данных или через API системы государственного органа)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Ответственное лицо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о развитии спорта и физической культуры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республиканских специализированных школ- интернатов-колледжей олимпийского резерва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контакты: адрес, телефон, сайт)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инвалидах, систематически занимающихся физической культурой и спортом (область, количество занимающихся)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тренерско-преподавательском составе в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аккредитованных федераций по видам спорта (наименование, основные направления деятельности, руководитель, контакты (адрес, телефон, веб-сайт)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диспансерных наблюдений спортсменов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медалях завоеванных в официальных спортивных мероприятиях, чемпионатах мира, кубках мира, чемпионатах Азии и на международных турнирах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комплексных мероприятий в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спортивных мероприятий проводимых для инвалидов в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мероприятий по массовым видам спорта в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мероприятий по национальным видам спорта в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республиканском колледже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спортивной школе и республиканских специализированных школах-интернатах-колледжах олимпийского резерва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подготовленных спортсменов со средним специальным образованием по физической культуре и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республиканских организаций спорта, подлежащих капитальному ремонту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стипендии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строящихся спортивных объектах (адрес, срок окончания 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субъектов игорного бизнеса, имеющих лицензии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 высокого класса (мастер спорта, мастер спорта международного класса, заслуженный мастер 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затрат на обучение одного учащегося в спортивной школе, школах-интернатах-колледжах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социально значимых и культурных мероприятий, проведенных в стране и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театральных постановок в республиканских театрах (ежегодный срез)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учреждений культуры, прошедших стажировки в стране и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социально-важных видов литератур, распространенной по библиотекам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количество мероприятий, направленных на популяризацию историко-культурного наследия в стране и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международных туристских мероприятиях на предстоящий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 МКС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организации МКС РК (перечень, адрес, контакты)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вакантных должностях, имеющихся в МКС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руководителями МКС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 РК, поступающим на имя руководства МКС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Общественного совета МКС РК (с указанием вида деятельности, контактных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заседаний Общественного совета МКС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предоставляемых государственных услуг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информационных систем МКС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нормативных правовых актов, регулирующих деятельность МКС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 предстоящих событий (анонсы)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КДСФК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казахстанских туроператоров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турагентов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</w:t>
            </w:r>
          </w:p>
        </w:tc>
      </w:tr>
    </w:tbl>
    <w:bookmarkStart w:name="z2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47"/>
    <w:bookmarkStart w:name="z2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bookmarkEnd w:id="48"/>
    <w:bookmarkStart w:name="z2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 – Административный департамент;</w:t>
      </w:r>
    </w:p>
    <w:bookmarkEnd w:id="49"/>
    <w:bookmarkStart w:name="z3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ДЮС – Департамент юридической службы;</w:t>
      </w:r>
    </w:p>
    <w:bookmarkEnd w:id="50"/>
    <w:bookmarkStart w:name="z30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–Республика Казахстан;</w:t>
      </w:r>
    </w:p>
    <w:bookmarkEnd w:id="51"/>
    <w:bookmarkStart w:name="z3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РК – Министерство культуры и спорта Республики Казахстан;</w:t>
      </w:r>
    </w:p>
    <w:bookmarkEnd w:id="52"/>
    <w:bookmarkStart w:name="z3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ДДКИ - Департамент по делам культуры и искусства;</w:t>
      </w:r>
    </w:p>
    <w:bookmarkEnd w:id="53"/>
    <w:bookmarkStart w:name="z3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 – Служба управления персоналом;</w:t>
      </w:r>
    </w:p>
    <w:bookmarkEnd w:id="54"/>
    <w:bookmarkStart w:name="z3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КДСФК – Комитет по делам спорта и физической культуры;</w:t>
      </w:r>
    </w:p>
    <w:bookmarkEnd w:id="55"/>
    <w:bookmarkStart w:name="z3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 – Комитет индустрии туризма;</w:t>
      </w:r>
    </w:p>
    <w:bookmarkEnd w:id="56"/>
    <w:bookmarkStart w:name="z3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ДАСП – Департамент анализа и стратегического планирования;</w:t>
      </w:r>
    </w:p>
    <w:bookmarkEnd w:id="57"/>
    <w:bookmarkStart w:name="z3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API (ЭйПиАй) – интерфейс прикладного программирования (англ. application programming interface);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