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d4c3" w14:textId="5b1d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лиц гражданского персонала (за исключением квалифицированных рабочих) воинских частей и учреждений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30 декабря 2015 года № 746. Зарегистрирован в Министерстве юстиции Республики Казахстан 22 февраля 2016 года № 13150.</w:t>
      </w:r>
    </w:p>
    <w:p>
      <w:pPr>
        <w:spacing w:after="0"/>
        <w:ind w:left="0"/>
        <w:jc w:val="both"/>
      </w:pPr>
      <w:r>
        <w:rPr>
          <w:rFonts w:ascii="Times New Roman"/>
          <w:b w:val="false"/>
          <w:i w:val="false"/>
          <w:color w:val="ff0000"/>
          <w:sz w:val="28"/>
        </w:rPr>
        <w:t xml:space="preserve">
      Сноска. Заголовок – в редакции приказа Министра обороны РК от 01.08.2025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5 статьи 139 Трудового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01.07.2024 </w:t>
      </w:r>
      <w:r>
        <w:rPr>
          <w:rFonts w:ascii="Times New Roman"/>
          <w:b w:val="false"/>
          <w:i w:val="false"/>
          <w:color w:val="000000"/>
          <w:sz w:val="28"/>
        </w:rPr>
        <w:t>№ 692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(за исключением квалифицированных рабочих) воинских частей и учреждений Вооруженных Сил Республики Казахстан.</w:t>
      </w:r>
    </w:p>
    <w:bookmarkEnd w:id="1"/>
    <w:bookmarkStart w:name="z3" w:id="2"/>
    <w:p>
      <w:pPr>
        <w:spacing w:after="0"/>
        <w:ind w:left="0"/>
        <w:jc w:val="both"/>
      </w:pPr>
      <w:r>
        <w:rPr>
          <w:rFonts w:ascii="Times New Roman"/>
          <w:b w:val="false"/>
          <w:i w:val="false"/>
          <w:color w:val="000000"/>
          <w:sz w:val="28"/>
        </w:rPr>
        <w:t>
      2. Начальнику Департамента бюджетного планирования и финансов Министерства обороны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 для официального опубликования;</w:t>
      </w:r>
    </w:p>
    <w:p>
      <w:pPr>
        <w:spacing w:after="0"/>
        <w:ind w:left="0"/>
        <w:jc w:val="both"/>
      </w:pPr>
      <w:r>
        <w:rPr>
          <w:rFonts w:ascii="Times New Roman"/>
          <w:b w:val="false"/>
          <w:i w:val="false"/>
          <w:color w:val="000000"/>
          <w:sz w:val="28"/>
        </w:rPr>
        <w:t>
      3) после официального опубликования приказ разместить на интернет-ресурсе Министерства обороны Республики Казахстан.</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27 октября 2015 года № 607 "Об утверждении Реестра должностей гражданских служащих (за исключением квалифицированных рабочих) воинских частей и учреждений Вооруженных Сил Республики Казахстан" (зарегистрирован в Реестре государственной регистрации нормативных правовых актов от 3 декабря 2015 года № 12348, опубликован в информационно-правовой системе нормативных правовых актов Республики Казахстан "Әділет" 11 декабря 2015 года).</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10.11.2020 </w:t>
      </w:r>
      <w:r>
        <w:rPr>
          <w:rFonts w:ascii="Times New Roman"/>
          <w:b w:val="false"/>
          <w:i w:val="false"/>
          <w:color w:val="000000"/>
          <w:sz w:val="28"/>
        </w:rPr>
        <w:t>№ 617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Приказ довести до должностных лиц в части, их касающейся.</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__________Т. Дуйсенова   </w:t>
      </w:r>
    </w:p>
    <w:p>
      <w:pPr>
        <w:spacing w:after="0"/>
        <w:ind w:left="0"/>
        <w:jc w:val="both"/>
      </w:pPr>
      <w:r>
        <w:rPr>
          <w:rFonts w:ascii="Times New Roman"/>
          <w:b w:val="false"/>
          <w:i w:val="false"/>
          <w:color w:val="000000"/>
          <w:sz w:val="28"/>
        </w:rPr>
        <w:t>
      23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 № 746</w:t>
            </w:r>
          </w:p>
        </w:tc>
      </w:tr>
    </w:tbl>
    <w:bookmarkStart w:name="z9" w:id="7"/>
    <w:p>
      <w:pPr>
        <w:spacing w:after="0"/>
        <w:ind w:left="0"/>
        <w:jc w:val="left"/>
      </w:pPr>
      <w:r>
        <w:rPr>
          <w:rFonts w:ascii="Times New Roman"/>
          <w:b/>
          <w:i w:val="false"/>
          <w:color w:val="000000"/>
        </w:rPr>
        <w:t xml:space="preserve"> Реестр должностей гражданских служащих (за исключением квалифицированных рабочих) воинских частей и учреждений Вооруженных Сил Республики Казахстан</w:t>
      </w:r>
    </w:p>
    <w:bookmarkEnd w:id="7"/>
    <w:p>
      <w:pPr>
        <w:spacing w:after="0"/>
        <w:ind w:left="0"/>
        <w:jc w:val="both"/>
      </w:pPr>
      <w:r>
        <w:rPr>
          <w:rFonts w:ascii="Times New Roman"/>
          <w:b w:val="false"/>
          <w:i w:val="false"/>
          <w:color w:val="ff0000"/>
          <w:sz w:val="28"/>
        </w:rPr>
        <w:t xml:space="preserve">
      Сноска. Реестр - в редакции приказа Министра обороны РК от 01.08.2025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Главного военного клинического и Военного клинического госпиталя;</w:t>
            </w:r>
          </w:p>
          <w:p>
            <w:pPr>
              <w:spacing w:after="20"/>
              <w:ind w:left="20"/>
              <w:jc w:val="both"/>
            </w:pPr>
            <w:r>
              <w:rPr>
                <w:rFonts w:ascii="Times New Roman"/>
                <w:b w:val="false"/>
                <w:i w:val="false"/>
                <w:color w:val="000000"/>
                <w:sz w:val="20"/>
              </w:rPr>
              <w:t>
Заместитель руководителя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Военного госпиталя,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Дорожно-эксплуатационного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Дорожно-эксплуатационного участка;</w:t>
            </w:r>
          </w:p>
          <w:p>
            <w:pPr>
              <w:spacing w:after="20"/>
              <w:ind w:left="20"/>
              <w:jc w:val="both"/>
            </w:pPr>
            <w:r>
              <w:rPr>
                <w:rFonts w:ascii="Times New Roman"/>
                <w:b w:val="false"/>
                <w:i w:val="false"/>
                <w:color w:val="000000"/>
                <w:sz w:val="20"/>
              </w:rPr>
              <w:t>
Заместитель руководителя по контролю за качеством медицинских услуг: Лазарета, Отдельного медицинского отряда (роты), Санитарно-эпидемиологического центра, Санитарно-эпидемиологического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Военно-технической школы;</w:t>
            </w:r>
          </w:p>
          <w:p>
            <w:pPr>
              <w:spacing w:after="20"/>
              <w:ind w:left="20"/>
              <w:jc w:val="both"/>
            </w:pPr>
            <w:r>
              <w:rPr>
                <w:rFonts w:ascii="Times New Roman"/>
                <w:b w:val="false"/>
                <w:i w:val="false"/>
                <w:color w:val="000000"/>
                <w:sz w:val="20"/>
              </w:rPr>
              <w:t>
Руководитель (заведующий) отделения (медицинского): Главного военного клинического и Военного клинического госпиталя, Центра военной медицины;</w:t>
            </w:r>
          </w:p>
          <w:p>
            <w:pPr>
              <w:spacing w:after="20"/>
              <w:ind w:left="20"/>
              <w:jc w:val="both"/>
            </w:pPr>
            <w:r>
              <w:rPr>
                <w:rFonts w:ascii="Times New Roman"/>
                <w:b w:val="false"/>
                <w:i w:val="false"/>
                <w:color w:val="000000"/>
                <w:sz w:val="20"/>
              </w:rPr>
              <w:t>
Руководитель филиала военно-технической школы;</w:t>
            </w:r>
          </w:p>
          <w:p>
            <w:pPr>
              <w:spacing w:after="20"/>
              <w:ind w:left="20"/>
              <w:jc w:val="both"/>
            </w:pPr>
            <w:r>
              <w:rPr>
                <w:rFonts w:ascii="Times New Roman"/>
                <w:b w:val="false"/>
                <w:i w:val="false"/>
                <w:color w:val="000000"/>
                <w:sz w:val="20"/>
              </w:rPr>
              <w:t>
Ученый секретарь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кафедры: Организации высшего и (или) послевузовского образования;</w:t>
            </w:r>
          </w:p>
          <w:p>
            <w:pPr>
              <w:spacing w:after="20"/>
              <w:ind w:left="20"/>
              <w:jc w:val="both"/>
            </w:pPr>
            <w:r>
              <w:rPr>
                <w:rFonts w:ascii="Times New Roman"/>
                <w:b w:val="false"/>
                <w:i w:val="false"/>
                <w:color w:val="000000"/>
                <w:sz w:val="20"/>
              </w:rPr>
              <w:t>
Заместитель руководителя филиала военно-технической школы;</w:t>
            </w:r>
          </w:p>
          <w:p>
            <w:pPr>
              <w:spacing w:after="20"/>
              <w:ind w:left="20"/>
              <w:jc w:val="both"/>
            </w:pPr>
            <w:r>
              <w:rPr>
                <w:rFonts w:ascii="Times New Roman"/>
                <w:b w:val="false"/>
                <w:i w:val="false"/>
                <w:color w:val="000000"/>
                <w:sz w:val="20"/>
              </w:rPr>
              <w:t>
Руководитель (заведующий) отделения (медицинского):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центра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Главный бухгалтер филиала Военно-технической школы;</w:t>
            </w:r>
          </w:p>
          <w:p>
            <w:pPr>
              <w:spacing w:after="20"/>
              <w:ind w:left="20"/>
              <w:jc w:val="both"/>
            </w:pPr>
            <w:r>
              <w:rPr>
                <w:rFonts w:ascii="Times New Roman"/>
                <w:b w:val="false"/>
                <w:i w:val="false"/>
                <w:color w:val="000000"/>
                <w:sz w:val="20"/>
              </w:rPr>
              <w:t>
Руководитель (заведующий) отделения (медицинского): Военного госпиталя, Центральной военной стоматологической поликлиники);</w:t>
            </w:r>
          </w:p>
          <w:p>
            <w:pPr>
              <w:spacing w:after="20"/>
              <w:ind w:left="20"/>
              <w:jc w:val="both"/>
            </w:pPr>
            <w:r>
              <w:rPr>
                <w:rFonts w:ascii="Times New Roman"/>
                <w:b w:val="false"/>
                <w:i w:val="false"/>
                <w:color w:val="000000"/>
                <w:sz w:val="20"/>
              </w:rPr>
              <w:t>
Заместитель руководителя типографии Организации высшего и (или) послевузовского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Управления главнокомандующего видом войск;</w:t>
            </w:r>
          </w:p>
          <w:p>
            <w:pPr>
              <w:spacing w:after="20"/>
              <w:ind w:left="20"/>
              <w:jc w:val="both"/>
            </w:pPr>
            <w:r>
              <w:rPr>
                <w:rFonts w:ascii="Times New Roman"/>
                <w:b w:val="false"/>
                <w:i w:val="false"/>
                <w:color w:val="000000"/>
                <w:sz w:val="20"/>
              </w:rPr>
              <w:t>
Заместитель руководителя (начальника) центра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(начальник) Отряда ведомственной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(начальника) Отряда ведомственной охраны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методического кабинета, библиотеки, учебной лаборатории, типографии, отдела, службы: Организации высшего и (или) послевузовского образования;</w:t>
            </w:r>
          </w:p>
          <w:p>
            <w:pPr>
              <w:spacing w:after="20"/>
              <w:ind w:left="20"/>
              <w:jc w:val="both"/>
            </w:pPr>
            <w:r>
              <w:rPr>
                <w:rFonts w:ascii="Times New Roman"/>
                <w:b w:val="false"/>
                <w:i w:val="false"/>
                <w:color w:val="000000"/>
                <w:sz w:val="20"/>
              </w:rPr>
              <w:t>
Руководитель отдела Военно-технической школы;</w:t>
            </w:r>
          </w:p>
          <w:p>
            <w:pPr>
              <w:spacing w:after="20"/>
              <w:ind w:left="20"/>
              <w:jc w:val="both"/>
            </w:pPr>
            <w:r>
              <w:rPr>
                <w:rFonts w:ascii="Times New Roman"/>
                <w:b w:val="false"/>
                <w:i w:val="false"/>
                <w:color w:val="000000"/>
                <w:sz w:val="20"/>
              </w:rPr>
              <w:t>
Руководитель отдела, службы Национального военно-патриотического Центра;</w:t>
            </w:r>
          </w:p>
          <w:p>
            <w:pPr>
              <w:spacing w:after="20"/>
              <w:ind w:left="20"/>
              <w:jc w:val="both"/>
            </w:pPr>
            <w:r>
              <w:rPr>
                <w:rFonts w:ascii="Times New Roman"/>
                <w:b w:val="false"/>
                <w:i w:val="false"/>
                <w:color w:val="000000"/>
                <w:sz w:val="20"/>
              </w:rPr>
              <w:t>
Руководитель отдела, службы Главного управления и Управления;</w:t>
            </w:r>
          </w:p>
          <w:p>
            <w:pPr>
              <w:spacing w:after="20"/>
              <w:ind w:left="20"/>
              <w:jc w:val="both"/>
            </w:pPr>
            <w:r>
              <w:rPr>
                <w:rFonts w:ascii="Times New Roman"/>
                <w:b w:val="false"/>
                <w:i w:val="false"/>
                <w:color w:val="000000"/>
                <w:sz w:val="20"/>
              </w:rPr>
              <w:t>
Руководитель отдела, службы, кабинета: Главного военного клинического и Военного клинического госпиталя, Главной военной поликлиники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отделения: Организации высшего и (или) послевузовского образования;</w:t>
            </w:r>
          </w:p>
          <w:p>
            <w:pPr>
              <w:spacing w:after="20"/>
              <w:ind w:left="20"/>
              <w:jc w:val="both"/>
            </w:pPr>
            <w:r>
              <w:rPr>
                <w:rFonts w:ascii="Times New Roman"/>
                <w:b w:val="false"/>
                <w:i w:val="false"/>
                <w:color w:val="000000"/>
                <w:sz w:val="20"/>
              </w:rPr>
              <w:t>
Руководитель (заведующий) отделения (обеспечивающего вида деятельности): Главного военного клинического и Военного клинического госпиталя, Главной военной поликлиники,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службы: Военного колледжа;</w:t>
            </w:r>
          </w:p>
          <w:p>
            <w:pPr>
              <w:spacing w:after="20"/>
              <w:ind w:left="20"/>
              <w:jc w:val="both"/>
            </w:pPr>
            <w:r>
              <w:rPr>
                <w:rFonts w:ascii="Times New Roman"/>
                <w:b w:val="false"/>
                <w:i w:val="false"/>
                <w:color w:val="000000"/>
                <w:sz w:val="20"/>
              </w:rPr>
              <w:t>
Главный тренер, главный администратор, руководитель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службы Центральной военно-врачебной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службы Департамента по делам обороны;</w:t>
            </w:r>
          </w:p>
          <w:p>
            <w:pPr>
              <w:spacing w:after="20"/>
              <w:ind w:left="20"/>
              <w:jc w:val="both"/>
            </w:pPr>
            <w:r>
              <w:rPr>
                <w:rFonts w:ascii="Times New Roman"/>
                <w:b w:val="false"/>
                <w:i w:val="false"/>
                <w:color w:val="000000"/>
                <w:sz w:val="20"/>
              </w:rPr>
              <w:t>
Заместитель руководителя отдела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группы, отделения Департамента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главный механик, главный бухгалтер: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Руководитель отдела, службы, типографии: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Руководитель (начальник) отдельной команды ведомственной охраны воинских частей и учреждений;</w:t>
            </w:r>
          </w:p>
          <w:p>
            <w:pPr>
              <w:spacing w:after="20"/>
              <w:ind w:left="20"/>
              <w:jc w:val="both"/>
            </w:pPr>
            <w:r>
              <w:rPr>
                <w:rFonts w:ascii="Times New Roman"/>
                <w:b w:val="false"/>
                <w:i w:val="false"/>
                <w:color w:val="000000"/>
                <w:sz w:val="20"/>
              </w:rPr>
              <w:t>
Руководитель отдела, службы: Управления и Отдела по делам обороны;</w:t>
            </w:r>
          </w:p>
          <w:p>
            <w:pPr>
              <w:spacing w:after="20"/>
              <w:ind w:left="20"/>
              <w:jc w:val="both"/>
            </w:pPr>
            <w:r>
              <w:rPr>
                <w:rFonts w:ascii="Times New Roman"/>
                <w:b w:val="false"/>
                <w:i w:val="false"/>
                <w:color w:val="000000"/>
                <w:sz w:val="20"/>
              </w:rPr>
              <w:t>
Руководитель отдела, службы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службы, типографии: воинской части, учреждения;</w:t>
            </w:r>
          </w:p>
          <w:p>
            <w:pPr>
              <w:spacing w:after="20"/>
              <w:ind w:left="20"/>
              <w:jc w:val="both"/>
            </w:pPr>
            <w:r>
              <w:rPr>
                <w:rFonts w:ascii="Times New Roman"/>
                <w:b w:val="false"/>
                <w:i w:val="false"/>
                <w:color w:val="000000"/>
                <w:sz w:val="20"/>
              </w:rPr>
              <w:t>
Руководитель группы, отделения, части: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Заместитель руководителя (начальника) отдельной команды ведомственной охраны;</w:t>
            </w:r>
          </w:p>
          <w:p>
            <w:pPr>
              <w:spacing w:after="20"/>
              <w:ind w:left="20"/>
              <w:jc w:val="both"/>
            </w:pPr>
            <w:r>
              <w:rPr>
                <w:rFonts w:ascii="Times New Roman"/>
                <w:b w:val="false"/>
                <w:i w:val="false"/>
                <w:color w:val="000000"/>
                <w:sz w:val="20"/>
              </w:rPr>
              <w:t>
Руководитель (начальник) команды в составе Отряда ведомственной охраны воинских частей и учреждений;</w:t>
            </w:r>
          </w:p>
          <w:p>
            <w:pPr>
              <w:spacing w:after="20"/>
              <w:ind w:left="20"/>
              <w:jc w:val="both"/>
            </w:pPr>
            <w:r>
              <w:rPr>
                <w:rFonts w:ascii="Times New Roman"/>
                <w:b w:val="false"/>
                <w:i w:val="false"/>
                <w:color w:val="000000"/>
                <w:sz w:val="20"/>
              </w:rPr>
              <w:t>
Руководитель пожарной команды Организации высшего и (или) послевузовского образования</w:t>
            </w:r>
          </w:p>
          <w:p>
            <w:pPr>
              <w:spacing w:after="20"/>
              <w:ind w:left="20"/>
              <w:jc w:val="both"/>
            </w:pPr>
            <w:r>
              <w:rPr>
                <w:rFonts w:ascii="Times New Roman"/>
                <w:b w:val="false"/>
                <w:i w:val="false"/>
                <w:color w:val="000000"/>
                <w:sz w:val="20"/>
              </w:rPr>
              <w:t>
Заместитель главного бухгалтера: Дорожно-эксплуатационного участка, Районной эксплуатационной части, воинской части, учреждения;</w:t>
            </w:r>
          </w:p>
          <w:p>
            <w:pPr>
              <w:spacing w:after="20"/>
              <w:ind w:left="20"/>
              <w:jc w:val="both"/>
            </w:pPr>
            <w:r>
              <w:rPr>
                <w:rFonts w:ascii="Times New Roman"/>
                <w:b w:val="false"/>
                <w:i w:val="false"/>
                <w:color w:val="000000"/>
                <w:sz w:val="20"/>
              </w:rPr>
              <w:t>
Заместитель руководителя отдела, службы специализированной организации образования с углубленной допризывной подготовкой; Руководитель отделения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Руководитель (заведующий) отделением Санитарно-эпидемиологического центра;</w:t>
            </w:r>
          </w:p>
          <w:p>
            <w:pPr>
              <w:spacing w:after="20"/>
              <w:ind w:left="20"/>
              <w:jc w:val="both"/>
            </w:pPr>
            <w:r>
              <w:rPr>
                <w:rFonts w:ascii="Times New Roman"/>
                <w:b w:val="false"/>
                <w:i w:val="false"/>
                <w:color w:val="000000"/>
                <w:sz w:val="20"/>
              </w:rPr>
              <w:t>
Руководитель (заведующий) аптекой: воинских частей и учреждений;</w:t>
            </w:r>
          </w:p>
          <w:p>
            <w:pPr>
              <w:spacing w:after="20"/>
              <w:ind w:left="20"/>
              <w:jc w:val="both"/>
            </w:pPr>
            <w:r>
              <w:rPr>
                <w:rFonts w:ascii="Times New Roman"/>
                <w:b w:val="false"/>
                <w:i w:val="false"/>
                <w:color w:val="000000"/>
                <w:sz w:val="20"/>
              </w:rPr>
              <w:t>
Руководитель группы, отделения: Управления и Отдела по делам обороны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
Главный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эксперт Центра;</w:t>
            </w:r>
          </w:p>
          <w:p>
            <w:pPr>
              <w:spacing w:after="20"/>
              <w:ind w:left="20"/>
              <w:jc w:val="both"/>
            </w:pPr>
            <w:r>
              <w:rPr>
                <w:rFonts w:ascii="Times New Roman"/>
                <w:b w:val="false"/>
                <w:i w:val="false"/>
                <w:color w:val="000000"/>
                <w:sz w:val="20"/>
              </w:rPr>
              <w:t>
Старший научный сотрудник;</w:t>
            </w:r>
          </w:p>
          <w:p>
            <w:pPr>
              <w:spacing w:after="20"/>
              <w:ind w:left="20"/>
              <w:jc w:val="both"/>
            </w:pPr>
            <w:r>
              <w:rPr>
                <w:rFonts w:ascii="Times New Roman"/>
                <w:b w:val="false"/>
                <w:i w:val="false"/>
                <w:color w:val="000000"/>
                <w:sz w:val="20"/>
              </w:rPr>
              <w:t>
Старший преподаватель: Организации высшего и (или) послевузовского образования, Военный колледж, Военно-технической школы, филиала Военно-технической школы;</w:t>
            </w:r>
          </w:p>
          <w:p>
            <w:pPr>
              <w:spacing w:after="20"/>
              <w:ind w:left="20"/>
              <w:jc w:val="both"/>
            </w:pPr>
            <w:r>
              <w:rPr>
                <w:rFonts w:ascii="Times New Roman"/>
                <w:b w:val="false"/>
                <w:i w:val="false"/>
                <w:color w:val="000000"/>
                <w:sz w:val="20"/>
              </w:rPr>
              <w:t>
Ведущий эксперт: Центральной военно-врачебной комиссии,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эксперт Центра;</w:t>
            </w:r>
          </w:p>
          <w:p>
            <w:pPr>
              <w:spacing w:after="20"/>
              <w:ind w:left="20"/>
              <w:jc w:val="both"/>
            </w:pPr>
            <w:r>
              <w:rPr>
                <w:rFonts w:ascii="Times New Roman"/>
                <w:b w:val="false"/>
                <w:i w:val="false"/>
                <w:color w:val="000000"/>
                <w:sz w:val="20"/>
              </w:rPr>
              <w:t>
Научный сотрудник: Организации высшего и (или) послевузовского образования;</w:t>
            </w:r>
          </w:p>
          <w:p>
            <w:pPr>
              <w:spacing w:after="20"/>
              <w:ind w:left="20"/>
              <w:jc w:val="both"/>
            </w:pPr>
            <w:r>
              <w:rPr>
                <w:rFonts w:ascii="Times New Roman"/>
                <w:b w:val="false"/>
                <w:i w:val="false"/>
                <w:color w:val="000000"/>
                <w:sz w:val="20"/>
              </w:rPr>
              <w:t>
Преподаватель: Организации высшего и (или) послевузовского образования, Военный колледжа, Военно-технической школы, филиала Военно-технической школы;</w:t>
            </w:r>
          </w:p>
          <w:p>
            <w:pPr>
              <w:spacing w:after="20"/>
              <w:ind w:left="20"/>
              <w:jc w:val="both"/>
            </w:pPr>
            <w:r>
              <w:rPr>
                <w:rFonts w:ascii="Times New Roman"/>
                <w:b w:val="false"/>
                <w:i w:val="false"/>
                <w:color w:val="000000"/>
                <w:sz w:val="20"/>
              </w:rPr>
              <w:t>
Старший 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Преподаватель Центра военной медицины;</w:t>
            </w:r>
          </w:p>
          <w:p>
            <w:pPr>
              <w:spacing w:after="20"/>
              <w:ind w:left="20"/>
              <w:jc w:val="both"/>
            </w:pPr>
            <w:r>
              <w:rPr>
                <w:rFonts w:ascii="Times New Roman"/>
                <w:b w:val="false"/>
                <w:i w:val="false"/>
                <w:color w:val="000000"/>
                <w:sz w:val="20"/>
              </w:rPr>
              <w:t>
Научный сотрудник Центра военной 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Центра;</w:t>
            </w:r>
          </w:p>
          <w:p>
            <w:pPr>
              <w:spacing w:after="20"/>
              <w:ind w:left="20"/>
              <w:jc w:val="both"/>
            </w:pPr>
            <w:r>
              <w:rPr>
                <w:rFonts w:ascii="Times New Roman"/>
                <w:b w:val="false"/>
                <w:i w:val="false"/>
                <w:color w:val="000000"/>
                <w:sz w:val="20"/>
              </w:rPr>
              <w:t>
Младший научный сотрудник, ассистент Организации высшего и (или) послевузовского образования;</w:t>
            </w:r>
          </w:p>
          <w:p>
            <w:pPr>
              <w:spacing w:after="20"/>
              <w:ind w:left="20"/>
              <w:jc w:val="both"/>
            </w:pPr>
            <w:r>
              <w:rPr>
                <w:rFonts w:ascii="Times New Roman"/>
                <w:b w:val="false"/>
                <w:i w:val="false"/>
                <w:color w:val="000000"/>
                <w:sz w:val="20"/>
              </w:rPr>
              <w:t>
Методист: Организации высшего и (или) послевузовского образования, Военный колледжа, Военно-технической школы;</w:t>
            </w:r>
          </w:p>
          <w:p>
            <w:pPr>
              <w:spacing w:after="20"/>
              <w:ind w:left="20"/>
              <w:jc w:val="both"/>
            </w:pPr>
            <w:r>
              <w:rPr>
                <w:rFonts w:ascii="Times New Roman"/>
                <w:b w:val="false"/>
                <w:i w:val="false"/>
                <w:color w:val="000000"/>
                <w:sz w:val="20"/>
              </w:rPr>
              <w:t>
Эксперт: Центральной военно-врачебной комиссии, Центра военной медицины;</w:t>
            </w:r>
          </w:p>
          <w:p>
            <w:pPr>
              <w:spacing w:after="20"/>
              <w:ind w:left="20"/>
              <w:jc w:val="both"/>
            </w:pPr>
            <w:r>
              <w:rPr>
                <w:rFonts w:ascii="Times New Roman"/>
                <w:b w:val="false"/>
                <w:i w:val="false"/>
                <w:color w:val="000000"/>
                <w:sz w:val="20"/>
              </w:rPr>
              <w:t>
Младший научный сотрудник Центра военной медицины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основного персонала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врач, бактериолог карантинной лаборатории, радиолог: Ветеринарно-эпизоотического отряда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 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геодезист, мастер, производитель работ (прораб),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воинской службы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Ветеринарный фельдшер: Ветеринарно-эпизоотического отряда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техники всех наименований (основного вида деятельности): Вида, Рода войск, Регионального командования, Главного управления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артист, балетмейстер, дирижер, звукорежиссер, концертмейстер, музыкальный руководитель, музыкант, музыковед, искусствовед, режиссер, режиссер-постановщик, солист, хореограф, оператор-постановщик: Национального военно-патриотического центра, Дома офицеров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Центрального архива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комитета Министерства обороны Республики Казахстан – Центрального спортивного клуба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тренер спортивного комплекса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всех специальностей (основного вида деятельности), производитель работ (прораб), геодезист, мастер, техники всех наименований: воинских частей и учреждений, Арсеналов и Баз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учету мобилизационных ресурсов, по предназначению мобилизационных ресурсов, по учету и предназначению мобилизационных ресурсов, по пропаганде и воспитательно-идеологической работе, по набору на воинскую службу по контракту, по призыву на воинскую службу, по военной подготовке): Департамента, Управления и Отдела по делам обороны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 Центра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фельдшер: Ветеринарно-эпизоотического отряда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Военного колледжа, специализированной организации образования с углубленной допризывной подготовкой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Военно-технической школы,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Воспитатель: Военного колледжа, специализированной организации образования с углубленной допризывной подготовкой, Военно-технической школы; </w:t>
            </w:r>
          </w:p>
          <w:p>
            <w:pPr>
              <w:spacing w:after="20"/>
              <w:ind w:left="20"/>
              <w:jc w:val="both"/>
            </w:pPr>
            <w:r>
              <w:rPr>
                <w:rFonts w:ascii="Times New Roman"/>
                <w:b w:val="false"/>
                <w:i w:val="false"/>
                <w:color w:val="000000"/>
                <w:sz w:val="20"/>
              </w:rPr>
              <w:t>
Методист специализированной организации образования с углубленной допризывной подготовкой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без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всех специальностей: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 медицинская сестра, лаборант, психолог: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Спортивного комитета Министерства обороны Республики Казахстан – Центрального спортивного клуба, всех воинских частей и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высшей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первой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второй категории: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Диетическая сестра, зубной техник, лаборант, медицинская сестра, медицинский статистик, ренгенлаборант, фармацевт, фельдшер: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воинских частей и учреждений, Районных эксплуатационных частей, Дорожных эксплуатационных участков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Заведующие хозяйственных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хозяйственных подразделений: базы, библиотеки, спортивного сооружения, стадиона, столовой, клуба, культурно-досугового центра (дом отдыха), бассейна, мастерской, узла связи, архива, цеха всех воинских частей и учреждений, Арсеналов и Баз боеприпасов, Национального военно-патриотического центра;</w:t>
            </w:r>
          </w:p>
          <w:p>
            <w:pPr>
              <w:spacing w:after="20"/>
              <w:ind w:left="20"/>
              <w:jc w:val="both"/>
            </w:pPr>
            <w:r>
              <w:rPr>
                <w:rFonts w:ascii="Times New Roman"/>
                <w:b w:val="false"/>
                <w:i w:val="false"/>
                <w:color w:val="000000"/>
                <w:sz w:val="20"/>
              </w:rPr>
              <w:t>
Главный инспектор: Организации высшего и (или) послевузовского образования;</w:t>
            </w:r>
          </w:p>
          <w:p>
            <w:pPr>
              <w:spacing w:after="20"/>
              <w:ind w:left="20"/>
              <w:jc w:val="both"/>
            </w:pPr>
            <w:r>
              <w:rPr>
                <w:rFonts w:ascii="Times New Roman"/>
                <w:b w:val="false"/>
                <w:i w:val="false"/>
                <w:color w:val="000000"/>
                <w:sz w:val="20"/>
              </w:rPr>
              <w:t>
Помощник руководителя Военно-технической школы;</w:t>
            </w:r>
          </w:p>
          <w:p>
            <w:pPr>
              <w:spacing w:after="20"/>
              <w:ind w:left="20"/>
              <w:jc w:val="both"/>
            </w:pPr>
            <w:r>
              <w:rPr>
                <w:rFonts w:ascii="Times New Roman"/>
                <w:b w:val="false"/>
                <w:i w:val="false"/>
                <w:color w:val="000000"/>
                <w:sz w:val="20"/>
              </w:rPr>
              <w:t>
Помощник руководителя отдела, службы: Главного управления, Центра;</w:t>
            </w:r>
          </w:p>
          <w:p>
            <w:pPr>
              <w:spacing w:after="20"/>
              <w:ind w:left="20"/>
              <w:jc w:val="both"/>
            </w:pPr>
            <w:r>
              <w:rPr>
                <w:rFonts w:ascii="Times New Roman"/>
                <w:b w:val="false"/>
                <w:i w:val="false"/>
                <w:color w:val="000000"/>
                <w:sz w:val="20"/>
              </w:rPr>
              <w:t>
Помощник руководителя: Управления и Отдела по делам обороны;</w:t>
            </w:r>
          </w:p>
          <w:p>
            <w:pPr>
              <w:spacing w:after="20"/>
              <w:ind w:left="20"/>
              <w:jc w:val="both"/>
            </w:pPr>
            <w:r>
              <w:rPr>
                <w:rFonts w:ascii="Times New Roman"/>
                <w:b w:val="false"/>
                <w:i w:val="false"/>
                <w:color w:val="000000"/>
                <w:sz w:val="20"/>
              </w:rPr>
              <w:t>
Помощник руководителя отдела, службы, отделения, группы,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Помощник руководителя сборного пункта Департамента по делам обороны;</w:t>
            </w:r>
          </w:p>
          <w:p>
            <w:pPr>
              <w:spacing w:after="20"/>
              <w:ind w:left="20"/>
              <w:jc w:val="both"/>
            </w:pPr>
            <w:r>
              <w:rPr>
                <w:rFonts w:ascii="Times New Roman"/>
                <w:b w:val="false"/>
                <w:i w:val="false"/>
                <w:color w:val="000000"/>
                <w:sz w:val="20"/>
              </w:rPr>
              <w:t>
Помощник руководителя отдела, отделения, группы, службы, части: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Помощник руководителя отделения, группы Дорожно-эксплуатационного участка, Районной эксплуатационной части;</w:t>
            </w:r>
          </w:p>
          <w:p>
            <w:pPr>
              <w:spacing w:after="20"/>
              <w:ind w:left="20"/>
              <w:jc w:val="both"/>
            </w:pPr>
            <w:r>
              <w:rPr>
                <w:rFonts w:ascii="Times New Roman"/>
                <w:b w:val="false"/>
                <w:i w:val="false"/>
                <w:color w:val="000000"/>
                <w:sz w:val="20"/>
              </w:rPr>
              <w:t>
Помощник руководителя (начальника) Отряда ведомственной охраны;</w:t>
            </w:r>
          </w:p>
          <w:p>
            <w:pPr>
              <w:spacing w:after="20"/>
              <w:ind w:left="20"/>
              <w:jc w:val="both"/>
            </w:pPr>
            <w:r>
              <w:rPr>
                <w:rFonts w:ascii="Times New Roman"/>
                <w:b w:val="false"/>
                <w:i w:val="false"/>
                <w:color w:val="000000"/>
                <w:sz w:val="20"/>
              </w:rPr>
              <w:t>
Начальник группы охраны ведомственной охраны всех воинских частей и учреждений;</w:t>
            </w:r>
          </w:p>
          <w:p>
            <w:pPr>
              <w:spacing w:after="20"/>
              <w:ind w:left="20"/>
              <w:jc w:val="both"/>
            </w:pPr>
            <w:r>
              <w:rPr>
                <w:rFonts w:ascii="Times New Roman"/>
                <w:b w:val="false"/>
                <w:i w:val="false"/>
                <w:color w:val="000000"/>
                <w:sz w:val="20"/>
              </w:rPr>
              <w:t>
Начальник группы охраны всех воинских частей и учреждений;</w:t>
            </w:r>
          </w:p>
          <w:p>
            <w:pPr>
              <w:spacing w:after="20"/>
              <w:ind w:left="20"/>
              <w:jc w:val="both"/>
            </w:pPr>
            <w:r>
              <w:rPr>
                <w:rFonts w:ascii="Times New Roman"/>
                <w:b w:val="false"/>
                <w:i w:val="false"/>
                <w:color w:val="000000"/>
                <w:sz w:val="20"/>
              </w:rPr>
              <w:t>
Старшина Отряда (отдельной команды) ведомственной охраны;</w:t>
            </w:r>
          </w:p>
          <w:p>
            <w:pPr>
              <w:spacing w:after="20"/>
              <w:ind w:left="20"/>
              <w:jc w:val="both"/>
            </w:pPr>
            <w:r>
              <w:rPr>
                <w:rFonts w:ascii="Times New Roman"/>
                <w:b w:val="false"/>
                <w:i w:val="false"/>
                <w:color w:val="000000"/>
                <w:sz w:val="20"/>
              </w:rPr>
              <w:t>
Руководитель склада тылового и эксплуатационно-технического обеспечения, хранилища всех воинских частей и учреждений;</w:t>
            </w:r>
          </w:p>
          <w:p>
            <w:pPr>
              <w:spacing w:after="20"/>
              <w:ind w:left="20"/>
              <w:jc w:val="both"/>
            </w:pPr>
            <w:r>
              <w:rPr>
                <w:rFonts w:ascii="Times New Roman"/>
                <w:b w:val="false"/>
                <w:i w:val="false"/>
                <w:color w:val="000000"/>
                <w:sz w:val="20"/>
              </w:rPr>
              <w:t>
Руководитель хранилища боеприпасов и вооружения, лаборатории: Арсеналов и Баз боеприпасов;</w:t>
            </w:r>
          </w:p>
          <w:p>
            <w:pPr>
              <w:spacing w:after="20"/>
              <w:ind w:left="20"/>
              <w:jc w:val="both"/>
            </w:pPr>
            <w:r>
              <w:rPr>
                <w:rFonts w:ascii="Times New Roman"/>
                <w:b w:val="false"/>
                <w:i w:val="false"/>
                <w:color w:val="000000"/>
                <w:sz w:val="20"/>
              </w:rPr>
              <w:t>
Руководитель банно-прачечного комбината воинских частей и учреждений;</w:t>
            </w:r>
          </w:p>
          <w:p>
            <w:pPr>
              <w:spacing w:after="20"/>
              <w:ind w:left="20"/>
              <w:jc w:val="both"/>
            </w:pPr>
            <w:r>
              <w:rPr>
                <w:rFonts w:ascii="Times New Roman"/>
                <w:b w:val="false"/>
                <w:i w:val="false"/>
                <w:color w:val="000000"/>
                <w:sz w:val="20"/>
              </w:rPr>
              <w:t>
Пресс-секретарь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Руководитель (заведующий) архивом, бассейном, банно-прачечным комбинатом, клубом, музеем, мастерской, учебным кабинетом, учебной мастерской, спортивным сооружением (базой), столовой: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Руководитель (заведующий) библиотекой: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Помощник начальника отдела (службы) Организации высшего и (или) послевузовского образования;</w:t>
            </w:r>
          </w:p>
          <w:p>
            <w:pPr>
              <w:spacing w:after="20"/>
              <w:ind w:left="20"/>
              <w:jc w:val="both"/>
            </w:pPr>
            <w:r>
              <w:rPr>
                <w:rFonts w:ascii="Times New Roman"/>
                <w:b w:val="false"/>
                <w:i w:val="false"/>
                <w:color w:val="000000"/>
                <w:sz w:val="20"/>
              </w:rPr>
              <w:t>
Помощник руководителя всех медицинских учреждений;</w:t>
            </w:r>
          </w:p>
          <w:p>
            <w:pPr>
              <w:spacing w:after="20"/>
              <w:ind w:left="20"/>
              <w:jc w:val="both"/>
            </w:pPr>
            <w:r>
              <w:rPr>
                <w:rFonts w:ascii="Times New Roman"/>
                <w:b w:val="false"/>
                <w:i w:val="false"/>
                <w:color w:val="000000"/>
                <w:sz w:val="20"/>
              </w:rPr>
              <w:t>
Помощник руководителя подразделения всех медицинских учреждений;</w:t>
            </w:r>
          </w:p>
          <w:p>
            <w:pPr>
              <w:spacing w:after="20"/>
              <w:ind w:left="20"/>
              <w:jc w:val="both"/>
            </w:pPr>
            <w:r>
              <w:rPr>
                <w:rFonts w:ascii="Times New Roman"/>
                <w:b w:val="false"/>
                <w:i w:val="false"/>
                <w:color w:val="000000"/>
                <w:sz w:val="20"/>
              </w:rPr>
              <w:t>
Руководитель архива, библиотеки, клуба, культурно-досугового центра, лаборатории, столовой, склада (хранилищ)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менеджер, методист, переводчик, референт, статистик, специалист по развитию государственного языка, психолог, экономист, юрисконсульт: Вида, Рода войск, Регионального командования, Главного управления и Управления, Центра;</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инструктор (обеспечивающего вида деятельности), лаборант, мастер (обеспечивающего вида деятельности), менеджер, механик (обеспечивающего вида деятельности), переводчик, программист, психолог, редактор, специалист по развитию государственного языка, хореограф, экономист, юрисконсульт: воинских частей и учреждений, Арсеналов и Баз боеприпасов;</w:t>
            </w:r>
          </w:p>
          <w:p>
            <w:pPr>
              <w:spacing w:after="20"/>
              <w:ind w:left="20"/>
              <w:jc w:val="both"/>
            </w:pPr>
            <w:r>
              <w:rPr>
                <w:rFonts w:ascii="Times New Roman"/>
                <w:b w:val="false"/>
                <w:i w:val="false"/>
                <w:color w:val="000000"/>
                <w:sz w:val="20"/>
              </w:rPr>
              <w:t>
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мастер (в том числе по ремонту инструментов), менеджер, музыкальный руководитель, референт, переводчик, помощник режиссера, специалист по развитию государственного языка, художники всех наименований, экономист, юрисконсульт: Национального военно-патриотического центра, Дома офицеров, культурно-досугового центра;</w:t>
            </w:r>
          </w:p>
          <w:p>
            <w:pPr>
              <w:spacing w:after="20"/>
              <w:ind w:left="20"/>
              <w:jc w:val="both"/>
            </w:pPr>
            <w:r>
              <w:rPr>
                <w:rFonts w:ascii="Times New Roman"/>
                <w:b w:val="false"/>
                <w:i w:val="false"/>
                <w:color w:val="000000"/>
                <w:sz w:val="20"/>
              </w:rPr>
              <w:t>
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Библиотекарь, бухгалтер, переводчик, специалист по развитию государственного языка, юрисконсульт Центра;</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мастер, методист, менеджер, механик, переводчик, психолог, референт,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Архивист, библиотекарь, библиограф, бухгалтер инженер всех специальностей, инспектор, инструктор, корректор, лаборант, механик, мастер, менеджер, переводчик, психолог, программист, редактор, специалист, статистик, социолог, хореограф, художники всех наименований, экономист, юрисконсульт: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Инструктор (по спорту, танцам, музыке)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механик (обеспечивающего вида деятельности), методист, переводчик, психолог, референт, статистик, специалист по развитию государственного языка, техник (обеспечивающего вида деятельности), экономист, юрисконсульт: Вида, Рода войск, Регионального командования, Главного управления и Управления, учреждений, Центра;</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(обеспечивающего вида деятельности), лаборант, мастер (обеспечивающего вида деятельности), механик (обеспечивающего вида деятельности), переводчик, программист, психолог, специалист по развитию государственного языка, инструктор (обеспечивающего вида деятельности), хореограф, экономист, юрисконсульт: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Архивист, библиотекарь, бухгалтер, инспектор (обеспечивающего вида деятельности), переводчик, специалист по развитию государственного языка, экономист, юрисконсульт: Главного управления, Отдела, Отряда военной полиции;</w:t>
            </w:r>
          </w:p>
          <w:p>
            <w:pPr>
              <w:spacing w:after="20"/>
              <w:ind w:left="20"/>
              <w:jc w:val="both"/>
            </w:pPr>
            <w:r>
              <w:rPr>
                <w:rFonts w:ascii="Times New Roman"/>
                <w:b w:val="false"/>
                <w:i w:val="false"/>
                <w:color w:val="000000"/>
                <w:sz w:val="20"/>
              </w:rPr>
              <w:t>
Архивист, библиотекарь, бухгалтер, инспектор (обеспечивающего вида деятельности), инструктор, переводчик, специалист по развитию государственного языка, юрисконсульт: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(обеспечивающего вида деятельности), инспектор, мастер (в том числе по ремонту инструментов), музыкальный руководитель, помощник режиссера, переводчик, специалист по развитию государственного языка, художники всех наименований, экономист, юрисконсульт: Национального военно-патриотического центра, Центра, Дома офицеров, культурно-досугового центра;</w:t>
            </w:r>
          </w:p>
          <w:p>
            <w:pPr>
              <w:spacing w:after="20"/>
              <w:ind w:left="20"/>
              <w:jc w:val="both"/>
            </w:pPr>
            <w:r>
              <w:rPr>
                <w:rFonts w:ascii="Times New Roman"/>
                <w:b w:val="false"/>
                <w:i w:val="false"/>
                <w:color w:val="000000"/>
                <w:sz w:val="20"/>
              </w:rPr>
              <w:t>
Библиотекарь, бухгалтер, переводчик, специалист по развитию государственного языка, экономист, юрисконсульт Центрального архива;</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мастер, методист, механик, переводчик, статистик, специалист по развитию государственного языка, экономист, юрисконсульт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Архивист, библиотекарь, библиограф, бухгалтер, инженер всех специальностей, инспектор, корректор, лаборант, механик, мастер, переводчик, программист, редактор, специалист, статистик, социолог, техники всех наименований, хореограф, художники всех наименований, экономист, энергетик, юрисконсульт: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Инструктор (по спорту, танцам, музыке) специализированной организации образования с углубленной допризывной подготовкой;</w:t>
            </w:r>
          </w:p>
          <w:p>
            <w:pPr>
              <w:spacing w:after="20"/>
              <w:ind w:left="20"/>
              <w:jc w:val="both"/>
            </w:pPr>
            <w:r>
              <w:rPr>
                <w:rFonts w:ascii="Times New Roman"/>
                <w:b w:val="false"/>
                <w:i w:val="false"/>
                <w:color w:val="000000"/>
                <w:sz w:val="20"/>
              </w:rPr>
              <w:t>
Инструктор (культурно-досугового центра): Организации высшего и (или) послевузовского образования;</w:t>
            </w:r>
          </w:p>
          <w:p>
            <w:pPr>
              <w:spacing w:after="20"/>
              <w:ind w:left="20"/>
              <w:jc w:val="both"/>
            </w:pPr>
            <w:r>
              <w:rPr>
                <w:rFonts w:ascii="Times New Roman"/>
                <w:b w:val="false"/>
                <w:i w:val="false"/>
                <w:color w:val="000000"/>
                <w:sz w:val="20"/>
              </w:rPr>
              <w:t>
Архивист, библиотекарь, бухгалтер, инженер всех специальностей, инспектор, инструктор, механик, переводчик, программист, статистик, техники всех наименований, экономист, юрисконсульт: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w:t>
            </w:r>
          </w:p>
          <w:p>
            <w:pPr>
              <w:spacing w:after="20"/>
              <w:ind w:left="20"/>
              <w:jc w:val="both"/>
            </w:pPr>
            <w:r>
              <w:rPr>
                <w:rFonts w:ascii="Times New Roman"/>
                <w:b w:val="false"/>
                <w:i w:val="false"/>
                <w:color w:val="000000"/>
                <w:sz w:val="20"/>
              </w:rPr>
              <w:t>
Бюро (справочным, информационным, копировально-множительным), гаража, делопроизводством, склада, хозяйства, части, радиоузла Вида, Рода войск, Регионального командования, Главного управления и Управления;</w:t>
            </w:r>
          </w:p>
          <w:p>
            <w:pPr>
              <w:spacing w:after="20"/>
              <w:ind w:left="20"/>
              <w:jc w:val="both"/>
            </w:pPr>
            <w:r>
              <w:rPr>
                <w:rFonts w:ascii="Times New Roman"/>
                <w:b w:val="false"/>
                <w:i w:val="false"/>
                <w:color w:val="000000"/>
                <w:sz w:val="20"/>
              </w:rPr>
              <w:t>
Бюро (копировально-множительным), гаража, делопроизводством, канцелярии, котельной, общежития, прачечной, пункта, смены, склада, станции, участка, хозяйства: Дорожно-эксплуатационных участков и Районных эксплуатационных частей;</w:t>
            </w:r>
          </w:p>
          <w:p>
            <w:pPr>
              <w:spacing w:after="20"/>
              <w:ind w:left="20"/>
              <w:jc w:val="both"/>
            </w:pPr>
            <w:r>
              <w:rPr>
                <w:rFonts w:ascii="Times New Roman"/>
                <w:b w:val="false"/>
                <w:i w:val="false"/>
                <w:color w:val="000000"/>
                <w:sz w:val="20"/>
              </w:rPr>
              <w:t>
Бюро (копировально-множительным, пропусков и охраны), бани, гаража, делопроизводством, котельной, лаборатории, общежития, прачечной, пункта, радиоузла, склада, смены, участка, части, хозяйства, фильмотеки: всех воинских частей и учреждений, Арсеналов и Баз боеприпасов;</w:t>
            </w:r>
          </w:p>
          <w:p>
            <w:pPr>
              <w:spacing w:after="20"/>
              <w:ind w:left="20"/>
              <w:jc w:val="both"/>
            </w:pPr>
            <w:r>
              <w:rPr>
                <w:rFonts w:ascii="Times New Roman"/>
                <w:b w:val="false"/>
                <w:i w:val="false"/>
                <w:color w:val="000000"/>
                <w:sz w:val="20"/>
              </w:rPr>
              <w:t>
Бюро (копировально-множительным), делопроизводством, хозяйства: Главного управления, Отдела, Отряда военной полиции;</w:t>
            </w:r>
          </w:p>
          <w:p>
            <w:pPr>
              <w:spacing w:after="20"/>
              <w:ind w:left="20"/>
              <w:jc w:val="both"/>
            </w:pPr>
            <w:r>
              <w:rPr>
                <w:rFonts w:ascii="Times New Roman"/>
                <w:b w:val="false"/>
                <w:i w:val="false"/>
                <w:color w:val="000000"/>
                <w:sz w:val="20"/>
              </w:rPr>
              <w:t>
Бюро (справочным, информационным, копировально-множительным), гаража, делопроизводством, котельной, склада, узла, хозяйства, части: Департамента по делам обороны, Управления и Отдела по делам обороны;</w:t>
            </w:r>
          </w:p>
          <w:p>
            <w:pPr>
              <w:spacing w:after="20"/>
              <w:ind w:left="20"/>
              <w:jc w:val="both"/>
            </w:pPr>
            <w:r>
              <w:rPr>
                <w:rFonts w:ascii="Times New Roman"/>
                <w:b w:val="false"/>
                <w:i w:val="false"/>
                <w:color w:val="000000"/>
                <w:sz w:val="20"/>
              </w:rPr>
              <w:t>
Бюро (информационным, копировально-множительным), гаража, костюмерной, прачечной, склада, хозяйства, фильмотеки: Национального военно-патриотического центра, Дома офицеров;</w:t>
            </w:r>
          </w:p>
          <w:p>
            <w:pPr>
              <w:spacing w:after="20"/>
              <w:ind w:left="20"/>
              <w:jc w:val="both"/>
            </w:pPr>
            <w:r>
              <w:rPr>
                <w:rFonts w:ascii="Times New Roman"/>
                <w:b w:val="false"/>
                <w:i w:val="false"/>
                <w:color w:val="000000"/>
                <w:sz w:val="20"/>
              </w:rPr>
              <w:t>
Бюро (справочным, копировально-множительным), делопроизводством, хозяйства Центрального архива;</w:t>
            </w:r>
          </w:p>
          <w:p>
            <w:pPr>
              <w:spacing w:after="20"/>
              <w:ind w:left="20"/>
              <w:jc w:val="both"/>
            </w:pPr>
            <w:r>
              <w:rPr>
                <w:rFonts w:ascii="Times New Roman"/>
                <w:b w:val="false"/>
                <w:i w:val="false"/>
                <w:color w:val="000000"/>
                <w:sz w:val="20"/>
              </w:rPr>
              <w:t>
Бюро (информационным, копировально-множительным), делопроизводством, хозяйства Центра;</w:t>
            </w:r>
          </w:p>
          <w:p>
            <w:pPr>
              <w:spacing w:after="20"/>
              <w:ind w:left="20"/>
              <w:jc w:val="both"/>
            </w:pPr>
            <w:r>
              <w:rPr>
                <w:rFonts w:ascii="Times New Roman"/>
                <w:b w:val="false"/>
                <w:i w:val="false"/>
                <w:color w:val="000000"/>
                <w:sz w:val="20"/>
              </w:rPr>
              <w:t>
Бюро (информационным, копировально-множительным), гаража, делопроизводством, камеры хранения, котельной, общежития, прачечной, склада, хозяйства: Спортивного комитета Министерства обороны Республики Казахстан – Центрального спортивного клуба;</w:t>
            </w:r>
          </w:p>
          <w:p>
            <w:pPr>
              <w:spacing w:after="20"/>
              <w:ind w:left="20"/>
              <w:jc w:val="both"/>
            </w:pPr>
            <w:r>
              <w:rPr>
                <w:rFonts w:ascii="Times New Roman"/>
                <w:b w:val="false"/>
                <w:i w:val="false"/>
                <w:color w:val="000000"/>
                <w:sz w:val="20"/>
              </w:rPr>
              <w:t>
Бюро (справочным, копировально-множительным), гаража, бани, делопроизводством, котельной, общежития, прачечной, склада, станции, хозяйства, части: Организации высшего и (или) послевузовского образования, Военного колледжа, специализированной организации образования с углубленной допризывной подготовкой, Военно-технической школы;</w:t>
            </w:r>
          </w:p>
          <w:p>
            <w:pPr>
              <w:spacing w:after="20"/>
              <w:ind w:left="20"/>
              <w:jc w:val="both"/>
            </w:pPr>
            <w:r>
              <w:rPr>
                <w:rFonts w:ascii="Times New Roman"/>
                <w:b w:val="false"/>
                <w:i w:val="false"/>
                <w:color w:val="000000"/>
                <w:sz w:val="20"/>
              </w:rPr>
              <w:t>
Бюро (информационным, копировально-множительным), виварием, гаража, делопроизводством, котельной, прачечной, склада, хозяйства, части: Главного военно-медицинского управления, Главного военного клинического госпиталя, Военного клинического госпиталя, Военного госпиталя, Военной поликлиники (в том числе Главной, Стоматологической), Лазарета, Отдельного медицинского отряда (роты), Санитарно-эпидемиологического центра, Санитарно-эпидемиологического отряда, Центральной военно-врачебной комиссии, Центра военной медицины, всех медицинских учреждений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администратор, делопроизводитель, дежурный бюро пропусков, диспетчер,, кассир, комендант, копировщик, контролер, машинистка, механик (по обслуживанию оборудования звуковой, трансляционной техники), музейный смотритель, звукооператор, оператор (копировально-множительных машин, систем связи, световой аппаратуры, компьютерной техники (программ), электронно-вычислительных машин, по обслуживанию компьютерных устройств, диспетчерской службы, по техническим средствам связи, охраны), охранник, помощник медицинской сестры, регистратор, секретарь, статистик, учетчик, экспедитор всех воинских частей и учреждений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