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c997" w14:textId="c03c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декабря 2015 года № 817. Зарегистрирован в Министерстве юстиции Республики Казахстан 11 февраля 2016 года № 13053. Утратил силу приказом и.о. Министра промышленности и строительства Республики Казахстан от 30 июля 2025 года № 288.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9 июля 2004 года "Об электроэнергетике",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июля 2015 года № 495 "Об утверждении Правил кредитования строительства, реконструкции и модернизации систем тепло-, водоснабжения и водоотведения" (зарегистрированный в Реестре государственной регистрации нормативных правовых актов за № 11620, опубликованный в информационно-правовой системе "Әділет" 16 июля 2015 года)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строительства, реконструкции и модернизации систем тепло-, водоснабжения и водоотведения,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В договоре поручения определяются полномочия Поверенного (агента), осуществляемые от имени и за счет Администратора бюджетной программы в соответствии с условиями предоставления бюджетного кредита.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 Поверенному (агенту)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Расчетом стоимости услуг Поверенного (агента) при кредитовании строительства, реконструкции и модернизации систем тепло-, водоснабжения и водоотведения согласно приложению 2-1 к настоящим Правилам.";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законодательстве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изданиях,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2015 года № 817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строительства,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модернизации систем тепло-,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Поверенного (агента) при кредитовании</w:t>
      </w:r>
      <w:r>
        <w:br/>
      </w:r>
      <w:r>
        <w:rPr>
          <w:rFonts w:ascii="Times New Roman"/>
          <w:b/>
          <w:i w:val="false"/>
          <w:color w:val="000000"/>
        </w:rPr>
        <w:t>строительства, реконструкции и модернизации систем тепло-,</w:t>
      </w:r>
      <w:r>
        <w:br/>
      </w:r>
      <w:r>
        <w:rPr>
          <w:rFonts w:ascii="Times New Roman"/>
          <w:b/>
          <w:i w:val="false"/>
          <w:color w:val="000000"/>
        </w:rPr>
        <w:t>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Поверенного (агента) пересматривается ежегодно на основе утвержденного Плана развития организации по модернизации и развитию жилищно-коммунального хозяйства на соответствующий год или другом финансовом документе, обеспечивающим планирование ее финансово-хозяйственной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определения стоимости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услуг организации по модернизации и развитию жилищно-коммунального хозяйства определяется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человеко-часа, основанного на плановых затратах;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прибыли, определенной для расчетов стоимости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 трудозатрат;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количества работников, непосредственно оказывающие услуги в качестве Поверенного (агента).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человеко-дня рассчитывается на основе следующей формулы: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плановые затраты, связанные с оказанием услуг, в тысячах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ЧСЛ – совокупная штатная численность производственного и административного персонала организации и развития жилищно-коммунального хозяйства,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 – количество календарных дней в году на планируемый период, в днях (при 40-часовой неделе, согласно Балансу рабочего времени);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норма прибыли,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Плановая норма прибыли у организации по модернизации и развития жилищно-коммунального хозяйства на соответствующий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Плановая стоимость одного человеко-часа организации по модернизации и развитию жилищно-коммунального хозяйства составила 3 098 тенге человеко-часов.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трудозатрат на услуги, оказываемые Поверенным (агентом)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Трудозатраты на оказание услуги человеко-часа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инвестиционного проекта и формирование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реализации инвестиционных проектов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финансирования инвестиционного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финансового состояния Конечных заемщиков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стоимости услуг Поверенного (агента)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 организации по модернизации и развитию жилищно-коммунального хозяйства в качестве Поверенного (агента) определяется согласно ниже приведенной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= ПСодхКхНВ,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услуг, в тысячах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тысячах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количество сотрудников, участвующих в оказании данных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 – норма времени, в человеко-часах.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