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7c3d" w14:textId="0647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сфере газа и газоснабжения</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24 декабря 2015 года № 748 и Министра национальной экономики Республики Казахстан от 29 декабря 2015 года № 824. Зарегистрирован в Министерстве юстиции Республики Казахстан 9 февраля 2016 года № 13031.</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1144" w:id="2"/>
    <w:p>
      <w:pPr>
        <w:spacing w:after="0"/>
        <w:ind w:left="0"/>
        <w:jc w:val="both"/>
      </w:pPr>
      <w:r>
        <w:rPr>
          <w:rFonts w:ascii="Times New Roman"/>
          <w:b w:val="false"/>
          <w:i w:val="false"/>
          <w:color w:val="000000"/>
          <w:sz w:val="28"/>
        </w:rPr>
        <w:t xml:space="preserve">
      1) критерии оценки степени риска в сфере газа и газоснабжения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1145" w:id="3"/>
    <w:p>
      <w:pPr>
        <w:spacing w:after="0"/>
        <w:ind w:left="0"/>
        <w:jc w:val="both"/>
      </w:pPr>
      <w:r>
        <w:rPr>
          <w:rFonts w:ascii="Times New Roman"/>
          <w:b w:val="false"/>
          <w:i w:val="false"/>
          <w:color w:val="000000"/>
          <w:sz w:val="28"/>
        </w:rPr>
        <w:t xml:space="preserve">
      2) проверочный лист в сфере газа и газоснабжения в отношении производителей товарного газа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1146" w:id="4"/>
    <w:p>
      <w:pPr>
        <w:spacing w:after="0"/>
        <w:ind w:left="0"/>
        <w:jc w:val="both"/>
      </w:pPr>
      <w:r>
        <w:rPr>
          <w:rFonts w:ascii="Times New Roman"/>
          <w:b w:val="false"/>
          <w:i w:val="false"/>
          <w:color w:val="000000"/>
          <w:sz w:val="28"/>
        </w:rPr>
        <w:t xml:space="preserve">
      3) проверочный лист в сфере газа и газоснабжения в отношении производителей сжиженного нефтяного газа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1147" w:id="5"/>
    <w:p>
      <w:pPr>
        <w:spacing w:after="0"/>
        <w:ind w:left="0"/>
        <w:jc w:val="both"/>
      </w:pPr>
      <w:r>
        <w:rPr>
          <w:rFonts w:ascii="Times New Roman"/>
          <w:b w:val="false"/>
          <w:i w:val="false"/>
          <w:color w:val="000000"/>
          <w:sz w:val="28"/>
        </w:rPr>
        <w:t xml:space="preserve">
      4) проверочный лист в сфере газа и газоснабжения в отношении производителей сжиженного природного газа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1148" w:id="6"/>
    <w:p>
      <w:pPr>
        <w:spacing w:after="0"/>
        <w:ind w:left="0"/>
        <w:jc w:val="both"/>
      </w:pPr>
      <w:r>
        <w:rPr>
          <w:rFonts w:ascii="Times New Roman"/>
          <w:b w:val="false"/>
          <w:i w:val="false"/>
          <w:color w:val="000000"/>
          <w:sz w:val="28"/>
        </w:rPr>
        <w:t xml:space="preserve">
      5) проверочный лист в сфере газа и газоснабжения в отношении недропользователей, являющихся собственниками товарного газа, произведенного в процессе переработки добытого ими сырого газа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1149" w:id="7"/>
    <w:p>
      <w:pPr>
        <w:spacing w:after="0"/>
        <w:ind w:left="0"/>
        <w:jc w:val="both"/>
      </w:pPr>
      <w:r>
        <w:rPr>
          <w:rFonts w:ascii="Times New Roman"/>
          <w:b w:val="false"/>
          <w:i w:val="false"/>
          <w:color w:val="000000"/>
          <w:sz w:val="28"/>
        </w:rPr>
        <w:t xml:space="preserve">
      6) проверочный лист в сфере газа и газоснабжения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1150" w:id="8"/>
    <w:p>
      <w:pPr>
        <w:spacing w:after="0"/>
        <w:ind w:left="0"/>
        <w:jc w:val="both"/>
      </w:pPr>
      <w:r>
        <w:rPr>
          <w:rFonts w:ascii="Times New Roman"/>
          <w:b w:val="false"/>
          <w:i w:val="false"/>
          <w:color w:val="000000"/>
          <w:sz w:val="28"/>
        </w:rPr>
        <w:t xml:space="preserve">
      7) проверочный лист в сфере газа и газоснабжения в отношении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1151" w:id="9"/>
    <w:p>
      <w:pPr>
        <w:spacing w:after="0"/>
        <w:ind w:left="0"/>
        <w:jc w:val="both"/>
      </w:pPr>
      <w:r>
        <w:rPr>
          <w:rFonts w:ascii="Times New Roman"/>
          <w:b w:val="false"/>
          <w:i w:val="false"/>
          <w:color w:val="000000"/>
          <w:sz w:val="28"/>
        </w:rPr>
        <w:t xml:space="preserve">
      8) проверочный лист в сфере газа и газоснабжения в отношении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9"/>
    <w:bookmarkStart w:name="z1152" w:id="10"/>
    <w:p>
      <w:pPr>
        <w:spacing w:after="0"/>
        <w:ind w:left="0"/>
        <w:jc w:val="both"/>
      </w:pPr>
      <w:r>
        <w:rPr>
          <w:rFonts w:ascii="Times New Roman"/>
          <w:b w:val="false"/>
          <w:i w:val="false"/>
          <w:color w:val="000000"/>
          <w:sz w:val="28"/>
        </w:rPr>
        <w:t xml:space="preserve">
      9) проверочный лист в сфере газа и газоснабжения в отношении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0"/>
    <w:bookmarkStart w:name="z1153" w:id="11"/>
    <w:p>
      <w:pPr>
        <w:spacing w:after="0"/>
        <w:ind w:left="0"/>
        <w:jc w:val="both"/>
      </w:pPr>
      <w:r>
        <w:rPr>
          <w:rFonts w:ascii="Times New Roman"/>
          <w:b w:val="false"/>
          <w:i w:val="false"/>
          <w:color w:val="000000"/>
          <w:sz w:val="28"/>
        </w:rPr>
        <w:t xml:space="preserve">
      10) проверочный лист в сфере газа и газоснабжения в отношении национального оператора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1"/>
    <w:bookmarkStart w:name="z1154" w:id="12"/>
    <w:p>
      <w:pPr>
        <w:spacing w:after="0"/>
        <w:ind w:left="0"/>
        <w:jc w:val="both"/>
      </w:pPr>
      <w:r>
        <w:rPr>
          <w:rFonts w:ascii="Times New Roman"/>
          <w:b w:val="false"/>
          <w:i w:val="false"/>
          <w:color w:val="000000"/>
          <w:sz w:val="28"/>
        </w:rPr>
        <w:t xml:space="preserve">
      11) проверочный лист в сфере газа и газоснабжения в отношении владельцев газонаполнительных станций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2"/>
    <w:bookmarkStart w:name="z1155" w:id="13"/>
    <w:p>
      <w:pPr>
        <w:spacing w:after="0"/>
        <w:ind w:left="0"/>
        <w:jc w:val="both"/>
      </w:pPr>
      <w:r>
        <w:rPr>
          <w:rFonts w:ascii="Times New Roman"/>
          <w:b w:val="false"/>
          <w:i w:val="false"/>
          <w:color w:val="000000"/>
          <w:sz w:val="28"/>
        </w:rPr>
        <w:t xml:space="preserve">
      12) проверочный лист в сфере газа и газоснабжения в отношении газораспределительных организаций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3"/>
    <w:bookmarkStart w:name="z1156" w:id="14"/>
    <w:p>
      <w:pPr>
        <w:spacing w:after="0"/>
        <w:ind w:left="0"/>
        <w:jc w:val="both"/>
      </w:pPr>
      <w:r>
        <w:rPr>
          <w:rFonts w:ascii="Times New Roman"/>
          <w:b w:val="false"/>
          <w:i w:val="false"/>
          <w:color w:val="000000"/>
          <w:sz w:val="28"/>
        </w:rPr>
        <w:t xml:space="preserve">
      13) проверочный лист в сфере газа и газоснабжения в отношении газотранспортных организаций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4"/>
    <w:bookmarkStart w:name="z1157" w:id="15"/>
    <w:p>
      <w:pPr>
        <w:spacing w:after="0"/>
        <w:ind w:left="0"/>
        <w:jc w:val="both"/>
      </w:pPr>
      <w:r>
        <w:rPr>
          <w:rFonts w:ascii="Times New Roman"/>
          <w:b w:val="false"/>
          <w:i w:val="false"/>
          <w:color w:val="000000"/>
          <w:sz w:val="28"/>
        </w:rPr>
        <w:t xml:space="preserve">
      14) проверочный лист в сфере газа и газоснабжения в отношении владельцев газонаполнительных пунктов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5"/>
    <w:bookmarkStart w:name="z1158" w:id="16"/>
    <w:p>
      <w:pPr>
        <w:spacing w:after="0"/>
        <w:ind w:left="0"/>
        <w:jc w:val="both"/>
      </w:pPr>
      <w:r>
        <w:rPr>
          <w:rFonts w:ascii="Times New Roman"/>
          <w:b w:val="false"/>
          <w:i w:val="false"/>
          <w:color w:val="000000"/>
          <w:sz w:val="28"/>
        </w:rPr>
        <w:t xml:space="preserve">
      15) проверочный лист в сфере газа и газоснабжения в отношении владельцев автогазозаправочных станций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16"/>
    <w:bookmarkStart w:name="z1159" w:id="17"/>
    <w:p>
      <w:pPr>
        <w:spacing w:after="0"/>
        <w:ind w:left="0"/>
        <w:jc w:val="both"/>
      </w:pPr>
      <w:r>
        <w:rPr>
          <w:rFonts w:ascii="Times New Roman"/>
          <w:b w:val="false"/>
          <w:i w:val="false"/>
          <w:color w:val="000000"/>
          <w:sz w:val="28"/>
        </w:rPr>
        <w:t xml:space="preserve">
      16) проверочный лист в сфере газа и газоснабжения в отношении владельцев автогазонаполнительных компрессорных станций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17"/>
    <w:bookmarkStart w:name="z1160" w:id="18"/>
    <w:p>
      <w:pPr>
        <w:spacing w:after="0"/>
        <w:ind w:left="0"/>
        <w:jc w:val="both"/>
      </w:pPr>
      <w:r>
        <w:rPr>
          <w:rFonts w:ascii="Times New Roman"/>
          <w:b w:val="false"/>
          <w:i w:val="false"/>
          <w:color w:val="000000"/>
          <w:sz w:val="28"/>
        </w:rPr>
        <w:t xml:space="preserve">
      17) проверочный лист в сфере газа и газоснабжения в отношении владельцев групповых резервуарных установок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18"/>
    <w:bookmarkStart w:name="z1161" w:id="19"/>
    <w:p>
      <w:pPr>
        <w:spacing w:after="0"/>
        <w:ind w:left="0"/>
        <w:jc w:val="both"/>
      </w:pPr>
      <w:r>
        <w:rPr>
          <w:rFonts w:ascii="Times New Roman"/>
          <w:b w:val="false"/>
          <w:i w:val="false"/>
          <w:color w:val="000000"/>
          <w:sz w:val="28"/>
        </w:rPr>
        <w:t xml:space="preserve">
      18) проверочный лист в сфере газа и газоснабжения в отношении промышленных потребителей товарного газа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19"/>
    <w:bookmarkStart w:name="z1162" w:id="20"/>
    <w:p>
      <w:pPr>
        <w:spacing w:after="0"/>
        <w:ind w:left="0"/>
        <w:jc w:val="both"/>
      </w:pPr>
      <w:r>
        <w:rPr>
          <w:rFonts w:ascii="Times New Roman"/>
          <w:b w:val="false"/>
          <w:i w:val="false"/>
          <w:color w:val="000000"/>
          <w:sz w:val="28"/>
        </w:rPr>
        <w:t xml:space="preserve">
      19) проверочный лист в сфере газа и газоснабжения в отношении промышленных потребителей сжиженного нефтяного газа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20"/>
    <w:bookmarkStart w:name="z1163" w:id="21"/>
    <w:p>
      <w:pPr>
        <w:spacing w:after="0"/>
        <w:ind w:left="0"/>
        <w:jc w:val="both"/>
      </w:pPr>
      <w:r>
        <w:rPr>
          <w:rFonts w:ascii="Times New Roman"/>
          <w:b w:val="false"/>
          <w:i w:val="false"/>
          <w:color w:val="000000"/>
          <w:sz w:val="28"/>
        </w:rPr>
        <w:t xml:space="preserve">
      20) проверочный лист в сфере газа и газоснабжения в отношении промышленных потребителей-инвесторов, потребителей, включенных в перечень электростанций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21"/>
    <w:bookmarkStart w:name="z1431" w:id="22"/>
    <w:p>
      <w:pPr>
        <w:spacing w:after="0"/>
        <w:ind w:left="0"/>
        <w:jc w:val="both"/>
      </w:pPr>
      <w:r>
        <w:rPr>
          <w:rFonts w:ascii="Times New Roman"/>
          <w:b w:val="false"/>
          <w:i w:val="false"/>
          <w:color w:val="000000"/>
          <w:sz w:val="28"/>
        </w:rPr>
        <w:t xml:space="preserve">
      21) проверочный лист в сфере газа и газоснабжения в отношении крупных коммерческих потребителей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22"/>
    <w:bookmarkStart w:name="z1432" w:id="23"/>
    <w:p>
      <w:pPr>
        <w:spacing w:after="0"/>
        <w:ind w:left="0"/>
        <w:jc w:val="both"/>
      </w:pPr>
      <w:r>
        <w:rPr>
          <w:rFonts w:ascii="Times New Roman"/>
          <w:b w:val="false"/>
          <w:i w:val="false"/>
          <w:color w:val="000000"/>
          <w:sz w:val="28"/>
        </w:rPr>
        <w:t xml:space="preserve">
      22) проверочный лист в сфере газа и газоснабжения в отношении лиц, осуществляющие цифровой майнинг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изменениями, внесенными совместным приказом от 27.08.2024 </w:t>
      </w:r>
      <w:r>
        <w:rPr>
          <w:rFonts w:ascii="Times New Roman"/>
          <w:b w:val="false"/>
          <w:i w:val="false"/>
          <w:color w:val="00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4"/>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июня 2015 года № 483 и Министра энергетики Республики Казахстан от 26 июня 2015 года № 441 "Об утверждении критериев оценки степени риска и формы проверочного листа в сфере газа и газоснабжения" (зарегистрированный в Реестре государственной регистрации нормативных правовых актов за № 11827, опубликованный 3 сентября 2015 года в информационно-правовой системе "Әділет").</w:t>
      </w:r>
    </w:p>
    <w:bookmarkEnd w:id="24"/>
    <w:bookmarkStart w:name="z4" w:id="25"/>
    <w:p>
      <w:pPr>
        <w:spacing w:after="0"/>
        <w:ind w:left="0"/>
        <w:jc w:val="both"/>
      </w:pPr>
      <w:r>
        <w:rPr>
          <w:rFonts w:ascii="Times New Roman"/>
          <w:b w:val="false"/>
          <w:i w:val="false"/>
          <w:color w:val="000000"/>
          <w:sz w:val="28"/>
        </w:rPr>
        <w:t>
      3.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w:t>
      </w:r>
    </w:p>
    <w:bookmarkEnd w:id="25"/>
    <w:bookmarkStart w:name="z1164" w:id="2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26"/>
    <w:bookmarkStart w:name="z1165" w:id="2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а также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27"/>
    <w:bookmarkStart w:name="z1166" w:id="28"/>
    <w:p>
      <w:pPr>
        <w:spacing w:after="0"/>
        <w:ind w:left="0"/>
        <w:jc w:val="both"/>
      </w:pPr>
      <w:r>
        <w:rPr>
          <w:rFonts w:ascii="Times New Roman"/>
          <w:b w:val="false"/>
          <w:i w:val="false"/>
          <w:color w:val="000000"/>
          <w:sz w:val="28"/>
        </w:rPr>
        <w:t>
      3) размещение настоящего совместного приказа на официальном интернет-ресурсе Министерства энергетики Республики Казахстан и интранет-портале государственных органов;</w:t>
      </w:r>
    </w:p>
    <w:bookmarkEnd w:id="28"/>
    <w:bookmarkStart w:name="z1167" w:id="2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29"/>
    <w:bookmarkStart w:name="z5" w:id="30"/>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30"/>
    <w:bookmarkStart w:name="z6" w:id="31"/>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со дня его первого официального опубликования.</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энергетики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В. Школьник</w:t>
            </w:r>
          </w:p>
        </w:tc>
      </w:tr>
    </w:tbl>
    <w:bookmarkStart w:name="z1168"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"СОГЛАСОВАН"   </w:t>
      </w:r>
    </w:p>
    <w:bookmarkStart w:name="z1169" w:id="33"/>
    <w:p>
      <w:pPr>
        <w:spacing w:after="0"/>
        <w:ind w:left="0"/>
        <w:jc w:val="both"/>
      </w:pPr>
      <w:r>
        <w:rPr>
          <w:rFonts w:ascii="Times New Roman"/>
          <w:b w:val="false"/>
          <w:i w:val="false"/>
          <w:color w:val="000000"/>
          <w:sz w:val="28"/>
        </w:rPr>
        <w:t xml:space="preserve">
      Председатель Комитета по   </w:t>
      </w:r>
    </w:p>
    <w:bookmarkEnd w:id="33"/>
    <w:bookmarkStart w:name="z1170" w:id="34"/>
    <w:p>
      <w:pPr>
        <w:spacing w:after="0"/>
        <w:ind w:left="0"/>
        <w:jc w:val="both"/>
      </w:pPr>
      <w:r>
        <w:rPr>
          <w:rFonts w:ascii="Times New Roman"/>
          <w:b w:val="false"/>
          <w:i w:val="false"/>
          <w:color w:val="000000"/>
          <w:sz w:val="28"/>
        </w:rPr>
        <w:t xml:space="preserve">
      правовой статистике и специальным   </w:t>
      </w:r>
    </w:p>
    <w:bookmarkEnd w:id="34"/>
    <w:bookmarkStart w:name="z1171" w:id="35"/>
    <w:p>
      <w:pPr>
        <w:spacing w:after="0"/>
        <w:ind w:left="0"/>
        <w:jc w:val="both"/>
      </w:pPr>
      <w:r>
        <w:rPr>
          <w:rFonts w:ascii="Times New Roman"/>
          <w:b w:val="false"/>
          <w:i w:val="false"/>
          <w:color w:val="000000"/>
          <w:sz w:val="28"/>
        </w:rPr>
        <w:t xml:space="preserve">
      учетам Генеральной прокуратуры   </w:t>
      </w:r>
    </w:p>
    <w:bookmarkEnd w:id="35"/>
    <w:bookmarkStart w:name="z1172" w:id="36"/>
    <w:p>
      <w:pPr>
        <w:spacing w:after="0"/>
        <w:ind w:left="0"/>
        <w:jc w:val="both"/>
      </w:pPr>
      <w:r>
        <w:rPr>
          <w:rFonts w:ascii="Times New Roman"/>
          <w:b w:val="false"/>
          <w:i w:val="false"/>
          <w:color w:val="000000"/>
          <w:sz w:val="28"/>
        </w:rPr>
        <w:t xml:space="preserve">
      Республики Казахстан   </w:t>
      </w:r>
    </w:p>
    <w:bookmarkEnd w:id="36"/>
    <w:bookmarkStart w:name="z1173" w:id="37"/>
    <w:p>
      <w:pPr>
        <w:spacing w:after="0"/>
        <w:ind w:left="0"/>
        <w:jc w:val="both"/>
      </w:pPr>
      <w:r>
        <w:rPr>
          <w:rFonts w:ascii="Times New Roman"/>
          <w:b w:val="false"/>
          <w:i w:val="false"/>
          <w:color w:val="000000"/>
          <w:sz w:val="28"/>
        </w:rPr>
        <w:t xml:space="preserve">
      _______________ С. Айтпаева   </w:t>
      </w:r>
    </w:p>
    <w:bookmarkEnd w:id="37"/>
    <w:bookmarkStart w:name="z1174" w:id="38"/>
    <w:p>
      <w:pPr>
        <w:spacing w:after="0"/>
        <w:ind w:left="0"/>
        <w:jc w:val="both"/>
      </w:pPr>
      <w:r>
        <w:rPr>
          <w:rFonts w:ascii="Times New Roman"/>
          <w:b w:val="false"/>
          <w:i w:val="false"/>
          <w:color w:val="000000"/>
          <w:sz w:val="28"/>
        </w:rPr>
        <w:t>
      24 декабря 2015 года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175" w:id="39"/>
    <w:p>
      <w:pPr>
        <w:spacing w:after="0"/>
        <w:ind w:left="0"/>
        <w:jc w:val="left"/>
      </w:pPr>
      <w:r>
        <w:rPr>
          <w:rFonts w:ascii="Times New Roman"/>
          <w:b/>
          <w:i w:val="false"/>
          <w:color w:val="000000"/>
        </w:rPr>
        <w:t xml:space="preserve"> Критерии оценки степени риска в сфере газа и газоснабжения</w:t>
      </w:r>
    </w:p>
    <w:bookmarkEnd w:id="39"/>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bookmarkStart w:name="z1176" w:id="40"/>
    <w:p>
      <w:pPr>
        <w:spacing w:after="0"/>
        <w:ind w:left="0"/>
        <w:jc w:val="left"/>
      </w:pPr>
      <w:r>
        <w:rPr>
          <w:rFonts w:ascii="Times New Roman"/>
          <w:b/>
          <w:i w:val="false"/>
          <w:color w:val="000000"/>
        </w:rPr>
        <w:t xml:space="preserve"> Глава 1. Общие положения</w:t>
      </w:r>
    </w:p>
    <w:bookmarkEnd w:id="40"/>
    <w:bookmarkStart w:name="z1177" w:id="41"/>
    <w:p>
      <w:pPr>
        <w:spacing w:after="0"/>
        <w:ind w:left="0"/>
        <w:jc w:val="both"/>
      </w:pPr>
      <w:r>
        <w:rPr>
          <w:rFonts w:ascii="Times New Roman"/>
          <w:b w:val="false"/>
          <w:i w:val="false"/>
          <w:color w:val="000000"/>
          <w:sz w:val="28"/>
        </w:rPr>
        <w:t xml:space="preserve">
      1. Настоящие Критерии оценки степени риска в сфере газа и газоснабжения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и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с целью отнесения субъектов (объектов) контроля в сфере газа и газоснабжения по степеням риска.</w:t>
      </w:r>
    </w:p>
    <w:bookmarkEnd w:id="41"/>
    <w:bookmarkStart w:name="z1178" w:id="42"/>
    <w:p>
      <w:pPr>
        <w:spacing w:after="0"/>
        <w:ind w:left="0"/>
        <w:jc w:val="both"/>
      </w:pPr>
      <w:r>
        <w:rPr>
          <w:rFonts w:ascii="Times New Roman"/>
          <w:b w:val="false"/>
          <w:i w:val="false"/>
          <w:color w:val="000000"/>
          <w:sz w:val="28"/>
        </w:rPr>
        <w:t>
      2. В Критериях используются следующие понятия:</w:t>
      </w:r>
    </w:p>
    <w:bookmarkEnd w:id="42"/>
    <w:bookmarkStart w:name="z1351" w:id="43"/>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43"/>
    <w:bookmarkStart w:name="z1352" w:id="44"/>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44"/>
    <w:bookmarkStart w:name="z1353" w:id="45"/>
    <w:p>
      <w:pPr>
        <w:spacing w:after="0"/>
        <w:ind w:left="0"/>
        <w:jc w:val="both"/>
      </w:pPr>
      <w:r>
        <w:rPr>
          <w:rFonts w:ascii="Times New Roman"/>
          <w:b w:val="false"/>
          <w:i w:val="false"/>
          <w:color w:val="000000"/>
          <w:sz w:val="28"/>
        </w:rPr>
        <w:t>
      3) субъект контроля – производители товарного, сжиженного нефтяного, сжиженного природного газа, недропользователи, являющиеся собственниками товарного газа, произведенного в процессе переработки добытого ими сырого газа,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национальный оператор, владельцы газонапольнительных станций, газораспределительные организаций, газотранспортные организаций, владельцы газонаполнительных пунктов, владельцы автогазозаправочных станций, владельцы автогазонаполнительных компрессорных станций, владельцы групповых резервуарных установок, промышленные потребители товарного газа, промышленные потребители сжиженного нефтяного газа, промышленные потребители-инвесторы, потребители, включенные в перечень электростанций;</w:t>
      </w:r>
    </w:p>
    <w:bookmarkEnd w:id="45"/>
    <w:bookmarkStart w:name="z1354" w:id="46"/>
    <w:p>
      <w:pPr>
        <w:spacing w:after="0"/>
        <w:ind w:left="0"/>
        <w:jc w:val="both"/>
      </w:pPr>
      <w:r>
        <w:rPr>
          <w:rFonts w:ascii="Times New Roman"/>
          <w:b w:val="false"/>
          <w:i w:val="false"/>
          <w:color w:val="000000"/>
          <w:sz w:val="28"/>
        </w:rPr>
        <w:t xml:space="preserve">
      4) балл – количественная мера исчисления риска; </w:t>
      </w:r>
    </w:p>
    <w:bookmarkEnd w:id="46"/>
    <w:bookmarkStart w:name="z1355" w:id="47"/>
    <w:p>
      <w:pPr>
        <w:spacing w:after="0"/>
        <w:ind w:left="0"/>
        <w:jc w:val="both"/>
      </w:pPr>
      <w:r>
        <w:rPr>
          <w:rFonts w:ascii="Times New Roman"/>
          <w:b w:val="false"/>
          <w:i w:val="false"/>
          <w:color w:val="000000"/>
          <w:sz w:val="28"/>
        </w:rPr>
        <w:t>
      5) незначительные нарушения – нарушения, связанные с непредоставлением предусмотренных отчетов и сведений;</w:t>
      </w:r>
    </w:p>
    <w:bookmarkEnd w:id="47"/>
    <w:bookmarkStart w:name="z1356" w:id="48"/>
    <w:p>
      <w:pPr>
        <w:spacing w:after="0"/>
        <w:ind w:left="0"/>
        <w:jc w:val="both"/>
      </w:pPr>
      <w:r>
        <w:rPr>
          <w:rFonts w:ascii="Times New Roman"/>
          <w:b w:val="false"/>
          <w:i w:val="false"/>
          <w:color w:val="000000"/>
          <w:sz w:val="28"/>
        </w:rPr>
        <w:t xml:space="preserve">
      6)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48"/>
    <w:bookmarkStart w:name="z1357" w:id="49"/>
    <w:p>
      <w:pPr>
        <w:spacing w:after="0"/>
        <w:ind w:left="0"/>
        <w:jc w:val="both"/>
      </w:pPr>
      <w:r>
        <w:rPr>
          <w:rFonts w:ascii="Times New Roman"/>
          <w:b w:val="false"/>
          <w:i w:val="false"/>
          <w:color w:val="000000"/>
          <w:sz w:val="28"/>
        </w:rPr>
        <w:t xml:space="preserve">
      7)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49"/>
    <w:bookmarkStart w:name="z1358" w:id="50"/>
    <w:p>
      <w:pPr>
        <w:spacing w:after="0"/>
        <w:ind w:left="0"/>
        <w:jc w:val="both"/>
      </w:pPr>
      <w:r>
        <w:rPr>
          <w:rFonts w:ascii="Times New Roman"/>
          <w:b w:val="false"/>
          <w:i w:val="false"/>
          <w:color w:val="000000"/>
          <w:sz w:val="28"/>
        </w:rPr>
        <w:t>
      8) газонаполнительный пункт - инженерное сооружение, предназначенное для хранения, слива и налива сжиженного нефтяного газа в бытовые баллоны, а также ремонта и утилизации бытовых баллонов;</w:t>
      </w:r>
    </w:p>
    <w:bookmarkEnd w:id="50"/>
    <w:bookmarkStart w:name="z1359" w:id="51"/>
    <w:p>
      <w:pPr>
        <w:spacing w:after="0"/>
        <w:ind w:left="0"/>
        <w:jc w:val="both"/>
      </w:pPr>
      <w:r>
        <w:rPr>
          <w:rFonts w:ascii="Times New Roman"/>
          <w:b w:val="false"/>
          <w:i w:val="false"/>
          <w:color w:val="000000"/>
          <w:sz w:val="28"/>
        </w:rPr>
        <w:t>
      9)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51"/>
    <w:bookmarkStart w:name="z1360" w:id="52"/>
    <w:p>
      <w:pPr>
        <w:spacing w:after="0"/>
        <w:ind w:left="0"/>
        <w:jc w:val="both"/>
      </w:pPr>
      <w:r>
        <w:rPr>
          <w:rFonts w:ascii="Times New Roman"/>
          <w:b w:val="false"/>
          <w:i w:val="false"/>
          <w:color w:val="000000"/>
          <w:sz w:val="28"/>
        </w:rPr>
        <w:t>
      10)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52"/>
    <w:bookmarkStart w:name="z1361" w:id="53"/>
    <w:p>
      <w:pPr>
        <w:spacing w:after="0"/>
        <w:ind w:left="0"/>
        <w:jc w:val="both"/>
      </w:pPr>
      <w:r>
        <w:rPr>
          <w:rFonts w:ascii="Times New Roman"/>
          <w:b w:val="false"/>
          <w:i w:val="false"/>
          <w:color w:val="000000"/>
          <w:sz w:val="28"/>
        </w:rPr>
        <w:t>
      11) значительные нарушения – нарушения, связанные с отсутствием контрольных приборов учета и не ведением учета объема газа, несоблюдением требования по направлению национальному оператору коммерческого предложения, несоблюдением требований по передаче по решению уполномоченного органа в сфере газа и газоснабжения газа национальному оператору или привлекаемому инвестору, необеспечением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 допущением эксплуатации одних и тех же соединительных, магистральных газопроводов и хранилищ товарного газа двумя и более газотранспортными организациями, допущением транспортировки и (или) хранения товарного газа при несоответствии товарного газа требованиям технических регламентов и национальных стандартов, а также при непредставлении недропользователем письменного отказа национального оператора от преимущественного права государства либо документов, подтверждающих получение национальным оператором коммерческого предложения об отчуждении, несоблюдением требований по отчуждению по согласованию с уполномоченным органом в сфере газа и газоснабжения объектов единой системы снабжения товарным газом;</w:t>
      </w:r>
    </w:p>
    <w:bookmarkEnd w:id="53"/>
    <w:bookmarkStart w:name="z1362" w:id="54"/>
    <w:p>
      <w:pPr>
        <w:spacing w:after="0"/>
        <w:ind w:left="0"/>
        <w:jc w:val="both"/>
      </w:pPr>
      <w:r>
        <w:rPr>
          <w:rFonts w:ascii="Times New Roman"/>
          <w:b w:val="false"/>
          <w:i w:val="false"/>
          <w:color w:val="000000"/>
          <w:sz w:val="28"/>
        </w:rPr>
        <w:t>
      12) производитель – юридическое лицо, осуществляющее производство товарного, сжиженного нефтяного и (или) сжиженного природного газа;</w:t>
      </w:r>
    </w:p>
    <w:bookmarkEnd w:id="54"/>
    <w:bookmarkStart w:name="z1363" w:id="55"/>
    <w:p>
      <w:pPr>
        <w:spacing w:after="0"/>
        <w:ind w:left="0"/>
        <w:jc w:val="both"/>
      </w:pPr>
      <w:r>
        <w:rPr>
          <w:rFonts w:ascii="Times New Roman"/>
          <w:b w:val="false"/>
          <w:i w:val="false"/>
          <w:color w:val="000000"/>
          <w:sz w:val="28"/>
        </w:rPr>
        <w:t>
      13)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55"/>
    <w:bookmarkStart w:name="z1364" w:id="56"/>
    <w:p>
      <w:pPr>
        <w:spacing w:after="0"/>
        <w:ind w:left="0"/>
        <w:jc w:val="both"/>
      </w:pPr>
      <w:r>
        <w:rPr>
          <w:rFonts w:ascii="Times New Roman"/>
          <w:b w:val="false"/>
          <w:i w:val="false"/>
          <w:color w:val="000000"/>
          <w:sz w:val="28"/>
        </w:rPr>
        <w:t>
      14)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в сфере газа и газоснабжения,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56"/>
    <w:bookmarkStart w:name="z1365" w:id="57"/>
    <w:p>
      <w:pPr>
        <w:spacing w:after="0"/>
        <w:ind w:left="0"/>
        <w:jc w:val="both"/>
      </w:pPr>
      <w:r>
        <w:rPr>
          <w:rFonts w:ascii="Times New Roman"/>
          <w:b w:val="false"/>
          <w:i w:val="false"/>
          <w:color w:val="000000"/>
          <w:sz w:val="28"/>
        </w:rPr>
        <w:t>
      15) грубые нарушения – нарушения, связанные с нарушением приоритетного и преимущественного права государства на приобретение газа и объектов системы газоснабжения, с незаконной реализацией газа, нарушением преимущественного права бытовых и коммунально-бытовых потребителей на пользование товарным газом, несоблюдением предельных цен оптовой реализации, невыполнением плана поставки газа на внутренний рынок, несоблюдением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необеспечением бесперебойной транспортировки, хранения и снабжения газом.</w:t>
      </w:r>
    </w:p>
    <w:bookmarkEnd w:id="57"/>
    <w:bookmarkStart w:name="z1366" w:id="58"/>
    <w:p>
      <w:pPr>
        <w:spacing w:after="0"/>
        <w:ind w:left="0"/>
        <w:jc w:val="both"/>
      </w:pPr>
      <w:r>
        <w:rPr>
          <w:rFonts w:ascii="Times New Roman"/>
          <w:b w:val="false"/>
          <w:i w:val="false"/>
          <w:color w:val="000000"/>
          <w:sz w:val="28"/>
        </w:rPr>
        <w:t xml:space="preserve">
      16)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w:t>
      </w:r>
    </w:p>
    <w:bookmarkEnd w:id="58"/>
    <w:bookmarkStart w:name="z1367" w:id="59"/>
    <w:p>
      <w:pPr>
        <w:spacing w:after="0"/>
        <w:ind w:left="0"/>
        <w:jc w:val="both"/>
      </w:pPr>
      <w:r>
        <w:rPr>
          <w:rFonts w:ascii="Times New Roman"/>
          <w:b w:val="false"/>
          <w:i w:val="false"/>
          <w:color w:val="000000"/>
          <w:sz w:val="28"/>
        </w:rPr>
        <w:t>
      17)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59"/>
    <w:bookmarkStart w:name="z1368" w:id="60"/>
    <w:p>
      <w:pPr>
        <w:spacing w:after="0"/>
        <w:ind w:left="0"/>
        <w:jc w:val="both"/>
      </w:pPr>
      <w:r>
        <w:rPr>
          <w:rFonts w:ascii="Times New Roman"/>
          <w:b w:val="false"/>
          <w:i w:val="false"/>
          <w:color w:val="000000"/>
          <w:sz w:val="28"/>
        </w:rPr>
        <w:t>
      18)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60"/>
    <w:bookmarkStart w:name="z1369" w:id="61"/>
    <w:p>
      <w:pPr>
        <w:spacing w:after="0"/>
        <w:ind w:left="0"/>
        <w:jc w:val="both"/>
      </w:pPr>
      <w:r>
        <w:rPr>
          <w:rFonts w:ascii="Times New Roman"/>
          <w:b w:val="false"/>
          <w:i w:val="false"/>
          <w:color w:val="000000"/>
          <w:sz w:val="28"/>
        </w:rPr>
        <w:t>
      19)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61"/>
    <w:bookmarkStart w:name="z1370" w:id="62"/>
    <w:p>
      <w:pPr>
        <w:spacing w:after="0"/>
        <w:ind w:left="0"/>
        <w:jc w:val="both"/>
      </w:pPr>
      <w:r>
        <w:rPr>
          <w:rFonts w:ascii="Times New Roman"/>
          <w:b w:val="false"/>
          <w:i w:val="false"/>
          <w:color w:val="000000"/>
          <w:sz w:val="28"/>
        </w:rPr>
        <w:t>
      20)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62"/>
    <w:bookmarkStart w:name="z1371" w:id="63"/>
    <w:p>
      <w:pPr>
        <w:spacing w:after="0"/>
        <w:ind w:left="0"/>
        <w:jc w:val="both"/>
      </w:pPr>
      <w:r>
        <w:rPr>
          <w:rFonts w:ascii="Times New Roman"/>
          <w:b w:val="false"/>
          <w:i w:val="false"/>
          <w:color w:val="000000"/>
          <w:sz w:val="28"/>
        </w:rPr>
        <w:t>
      21)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w:t>
      </w:r>
    </w:p>
    <w:bookmarkEnd w:id="63"/>
    <w:bookmarkStart w:name="z1372" w:id="64"/>
    <w:p>
      <w:pPr>
        <w:spacing w:after="0"/>
        <w:ind w:left="0"/>
        <w:jc w:val="both"/>
      </w:pPr>
      <w:r>
        <w:rPr>
          <w:rFonts w:ascii="Times New Roman"/>
          <w:b w:val="false"/>
          <w:i w:val="false"/>
          <w:color w:val="000000"/>
          <w:sz w:val="28"/>
        </w:rPr>
        <w:t>
      22)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 крупный коммерческий потребитель, лицо, осуществляющее цифровой майнинг;</w:t>
      </w:r>
    </w:p>
    <w:bookmarkEnd w:id="64"/>
    <w:bookmarkStart w:name="z1373" w:id="65"/>
    <w:p>
      <w:pPr>
        <w:spacing w:after="0"/>
        <w:ind w:left="0"/>
        <w:jc w:val="both"/>
      </w:pPr>
      <w:r>
        <w:rPr>
          <w:rFonts w:ascii="Times New Roman"/>
          <w:b w:val="false"/>
          <w:i w:val="false"/>
          <w:color w:val="000000"/>
          <w:sz w:val="28"/>
        </w:rPr>
        <w:t>
      23)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65"/>
    <w:bookmarkStart w:name="z1433" w:id="66"/>
    <w:p>
      <w:pPr>
        <w:spacing w:after="0"/>
        <w:ind w:left="0"/>
        <w:jc w:val="both"/>
      </w:pPr>
      <w:r>
        <w:rPr>
          <w:rFonts w:ascii="Times New Roman"/>
          <w:b w:val="false"/>
          <w:i w:val="false"/>
          <w:color w:val="000000"/>
          <w:sz w:val="28"/>
        </w:rPr>
        <w:t>
      24)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пункте 4-1 статьи 8 Закона".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совместного приказа и.о. Министра энергетики РК от 13.06.2023 </w:t>
      </w:r>
      <w:r>
        <w:rPr>
          <w:rFonts w:ascii="Times New Roman"/>
          <w:b w:val="false"/>
          <w:i w:val="false"/>
          <w:color w:val="00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 с изменениями, внесенными совместными приказами Министра энергетики РК от 17.04.2024 </w:t>
      </w:r>
      <w:r>
        <w:rPr>
          <w:rFonts w:ascii="Times New Roman"/>
          <w:b w:val="false"/>
          <w:i w:val="false"/>
          <w:color w:val="000000"/>
          <w:sz w:val="28"/>
        </w:rPr>
        <w:t>№ 164</w:t>
      </w:r>
      <w:r>
        <w:rPr>
          <w:rFonts w:ascii="Times New Roman"/>
          <w:b w:val="false"/>
          <w:i w:val="false"/>
          <w:color w:val="ff0000"/>
          <w:sz w:val="28"/>
        </w:rPr>
        <w:t xml:space="preserve"> и Заместителя Премьер-Министра - Министра национальной экономики РК от 22.04.2024 № 17 (вводится в действие по истечении десяти календарных дней после дня его первого официального опубликования); от 27.08.2024 </w:t>
      </w:r>
      <w:r>
        <w:rPr>
          <w:rFonts w:ascii="Times New Roman"/>
          <w:b w:val="false"/>
          <w:i w:val="false"/>
          <w:color w:val="00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9" w:id="6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субъекты (объекты) контроля относятся к одной из следующих степеней риска (далее – степени риска):</w:t>
      </w:r>
    </w:p>
    <w:bookmarkEnd w:id="67"/>
    <w:bookmarkStart w:name="z1200" w:id="68"/>
    <w:p>
      <w:pPr>
        <w:spacing w:after="0"/>
        <w:ind w:left="0"/>
        <w:jc w:val="both"/>
      </w:pPr>
      <w:r>
        <w:rPr>
          <w:rFonts w:ascii="Times New Roman"/>
          <w:b w:val="false"/>
          <w:i w:val="false"/>
          <w:color w:val="000000"/>
          <w:sz w:val="28"/>
        </w:rPr>
        <w:t>
      1) высокий риск;</w:t>
      </w:r>
    </w:p>
    <w:bookmarkEnd w:id="68"/>
    <w:bookmarkStart w:name="z1201" w:id="69"/>
    <w:p>
      <w:pPr>
        <w:spacing w:after="0"/>
        <w:ind w:left="0"/>
        <w:jc w:val="both"/>
      </w:pPr>
      <w:r>
        <w:rPr>
          <w:rFonts w:ascii="Times New Roman"/>
          <w:b w:val="false"/>
          <w:i w:val="false"/>
          <w:color w:val="000000"/>
          <w:sz w:val="28"/>
        </w:rPr>
        <w:t>
      2) средний риск;</w:t>
      </w:r>
    </w:p>
    <w:bookmarkEnd w:id="69"/>
    <w:bookmarkStart w:name="z1202" w:id="70"/>
    <w:p>
      <w:pPr>
        <w:spacing w:after="0"/>
        <w:ind w:left="0"/>
        <w:jc w:val="both"/>
      </w:pPr>
      <w:r>
        <w:rPr>
          <w:rFonts w:ascii="Times New Roman"/>
          <w:b w:val="false"/>
          <w:i w:val="false"/>
          <w:color w:val="000000"/>
          <w:sz w:val="28"/>
        </w:rPr>
        <w:t>
      3) низкий риск.</w:t>
      </w:r>
    </w:p>
    <w:bookmarkEnd w:id="70"/>
    <w:bookmarkStart w:name="z1203" w:id="71"/>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и внеплановая проверка.</w:t>
      </w:r>
    </w:p>
    <w:bookmarkEnd w:id="71"/>
    <w:bookmarkStart w:name="z1204" w:id="72"/>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проводится внеплановая проверка.</w:t>
      </w:r>
    </w:p>
    <w:bookmarkEnd w:id="72"/>
    <w:bookmarkStart w:name="z1205" w:id="73"/>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73"/>
    <w:bookmarkStart w:name="z1206" w:id="74"/>
    <w:p>
      <w:pPr>
        <w:spacing w:after="0"/>
        <w:ind w:left="0"/>
        <w:jc w:val="left"/>
      </w:pPr>
      <w:r>
        <w:rPr>
          <w:rFonts w:ascii="Times New Roman"/>
          <w:b/>
          <w:i w:val="false"/>
          <w:color w:val="000000"/>
        </w:rPr>
        <w:t xml:space="preserve"> Глава 2. Объективные критерии</w:t>
      </w:r>
    </w:p>
    <w:bookmarkEnd w:id="74"/>
    <w:bookmarkStart w:name="z1207" w:id="75"/>
    <w:p>
      <w:pPr>
        <w:spacing w:after="0"/>
        <w:ind w:left="0"/>
        <w:jc w:val="both"/>
      </w:pPr>
      <w:r>
        <w:rPr>
          <w:rFonts w:ascii="Times New Roman"/>
          <w:b w:val="false"/>
          <w:i w:val="false"/>
          <w:color w:val="000000"/>
          <w:sz w:val="28"/>
        </w:rPr>
        <w:t>
      5. Определение объективных критериев осуществляется посредством определения риска.</w:t>
      </w:r>
    </w:p>
    <w:bookmarkEnd w:id="75"/>
    <w:bookmarkStart w:name="z1208" w:id="76"/>
    <w:p>
      <w:pPr>
        <w:spacing w:after="0"/>
        <w:ind w:left="0"/>
        <w:jc w:val="both"/>
      </w:pPr>
      <w:r>
        <w:rPr>
          <w:rFonts w:ascii="Times New Roman"/>
          <w:b w:val="false"/>
          <w:i w:val="false"/>
          <w:color w:val="000000"/>
          <w:sz w:val="28"/>
        </w:rPr>
        <w:t>
      6. Определение риска осуществляется с учетом одного из следующих критериев:</w:t>
      </w:r>
    </w:p>
    <w:bookmarkEnd w:id="76"/>
    <w:bookmarkStart w:name="z1209" w:id="77"/>
    <w:p>
      <w:pPr>
        <w:spacing w:after="0"/>
        <w:ind w:left="0"/>
        <w:jc w:val="both"/>
      </w:pPr>
      <w:r>
        <w:rPr>
          <w:rFonts w:ascii="Times New Roman"/>
          <w:b w:val="false"/>
          <w:i w:val="false"/>
          <w:color w:val="000000"/>
          <w:sz w:val="28"/>
        </w:rPr>
        <w:t>
      1) уровня опасности (сложности) объекта;</w:t>
      </w:r>
    </w:p>
    <w:bookmarkEnd w:id="77"/>
    <w:bookmarkStart w:name="z1210" w:id="78"/>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78"/>
    <w:bookmarkStart w:name="z1211" w:id="79"/>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79"/>
    <w:bookmarkStart w:name="z1212" w:id="80"/>
    <w:p>
      <w:pPr>
        <w:spacing w:after="0"/>
        <w:ind w:left="0"/>
        <w:jc w:val="both"/>
      </w:pPr>
      <w:r>
        <w:rPr>
          <w:rFonts w:ascii="Times New Roman"/>
          <w:b w:val="false"/>
          <w:i w:val="false"/>
          <w:color w:val="000000"/>
          <w:sz w:val="28"/>
        </w:rPr>
        <w:t>
      7. Производители товарного газа, сжиженного нефтяного газа, недропользователи, являющиеся собственниками товарного газа, произведенного в процессе переработки добытого ими сырого газа,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национальный оператор относятся к субъектам высокой степени риска.</w:t>
      </w:r>
    </w:p>
    <w:bookmarkEnd w:id="80"/>
    <w:bookmarkStart w:name="z1213" w:id="81"/>
    <w:p>
      <w:pPr>
        <w:spacing w:after="0"/>
        <w:ind w:left="0"/>
        <w:jc w:val="both"/>
      </w:pPr>
      <w:r>
        <w:rPr>
          <w:rFonts w:ascii="Times New Roman"/>
          <w:b w:val="false"/>
          <w:i w:val="false"/>
          <w:color w:val="000000"/>
          <w:sz w:val="28"/>
        </w:rPr>
        <w:t>
      8. Газотранспортные организации, газораспределительные организации относятся к субъектам средней степени риска.</w:t>
      </w:r>
    </w:p>
    <w:bookmarkEnd w:id="81"/>
    <w:bookmarkStart w:name="z1214" w:id="82"/>
    <w:p>
      <w:pPr>
        <w:spacing w:after="0"/>
        <w:ind w:left="0"/>
        <w:jc w:val="both"/>
      </w:pPr>
      <w:r>
        <w:rPr>
          <w:rFonts w:ascii="Times New Roman"/>
          <w:b w:val="false"/>
          <w:i w:val="false"/>
          <w:color w:val="000000"/>
          <w:sz w:val="28"/>
        </w:rPr>
        <w:t>
      9.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производители сжиженного природного газа, владельцы автогазонаполнительных компрессорных станций, промышленные потребители товарного газа, промышленные потребители-инвесторы, потребители, включенные в перечень электростанций, владельцы газонаполнительных станций, газонаполнительных пунктов, групповых резервуарных установок и автогазозаправочных станций, промышленные потребители сжиженного нефтяного газа, крупные коммерческие потребители, лица, осуществляющие цифровой майнинг относятся к субъектам низкой степени риска.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совместного приказа Министра энергетики РК от 27.08.2024 </w:t>
      </w:r>
      <w:r>
        <w:rPr>
          <w:rFonts w:ascii="Times New Roman"/>
          <w:b w:val="false"/>
          <w:i w:val="false"/>
          <w:color w:val="00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83"/>
    <w:p>
      <w:pPr>
        <w:spacing w:after="0"/>
        <w:ind w:left="0"/>
        <w:jc w:val="both"/>
      </w:pPr>
      <w:r>
        <w:rPr>
          <w:rFonts w:ascii="Times New Roman"/>
          <w:b w:val="false"/>
          <w:i w:val="false"/>
          <w:color w:val="000000"/>
          <w:sz w:val="28"/>
        </w:rPr>
        <w:t>
      10. В отношении субъектов (объектов) контроля, отнесенных к высокой и средней степени риска применяются субъективные критерии с целью проведения профилактического контроля с посещением субъекта (объекта) контроля.</w:t>
      </w:r>
    </w:p>
    <w:bookmarkEnd w:id="83"/>
    <w:bookmarkStart w:name="z1216" w:id="84"/>
    <w:p>
      <w:pPr>
        <w:spacing w:after="0"/>
        <w:ind w:left="0"/>
        <w:jc w:val="left"/>
      </w:pPr>
      <w:r>
        <w:rPr>
          <w:rFonts w:ascii="Times New Roman"/>
          <w:b/>
          <w:i w:val="false"/>
          <w:color w:val="000000"/>
        </w:rPr>
        <w:t xml:space="preserve"> Глава 3. Субъективные критерии</w:t>
      </w:r>
    </w:p>
    <w:bookmarkEnd w:id="84"/>
    <w:bookmarkStart w:name="z1217" w:id="85"/>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85"/>
    <w:bookmarkStart w:name="z1218" w:id="86"/>
    <w:p>
      <w:pPr>
        <w:spacing w:after="0"/>
        <w:ind w:left="0"/>
        <w:jc w:val="both"/>
      </w:pPr>
      <w:r>
        <w:rPr>
          <w:rFonts w:ascii="Times New Roman"/>
          <w:b w:val="false"/>
          <w:i w:val="false"/>
          <w:color w:val="000000"/>
          <w:sz w:val="28"/>
        </w:rPr>
        <w:t>
      1) формирование базы данных и сбор информации;</w:t>
      </w:r>
    </w:p>
    <w:bookmarkEnd w:id="86"/>
    <w:bookmarkStart w:name="z1219" w:id="87"/>
    <w:p>
      <w:pPr>
        <w:spacing w:after="0"/>
        <w:ind w:left="0"/>
        <w:jc w:val="both"/>
      </w:pPr>
      <w:r>
        <w:rPr>
          <w:rFonts w:ascii="Times New Roman"/>
          <w:b w:val="false"/>
          <w:i w:val="false"/>
          <w:color w:val="000000"/>
          <w:sz w:val="28"/>
        </w:rPr>
        <w:t>
      2) анализ информации и оценка риска.</w:t>
      </w:r>
    </w:p>
    <w:bookmarkEnd w:id="87"/>
    <w:bookmarkStart w:name="z1220" w:id="88"/>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газа и газоснабжения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совместного приказа Министра энергетики РК от 27.08.2024 </w:t>
      </w:r>
      <w:r>
        <w:rPr>
          <w:rFonts w:ascii="Times New Roman"/>
          <w:b w:val="false"/>
          <w:i w:val="false"/>
          <w:color w:val="00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89"/>
    <w:p>
      <w:pPr>
        <w:spacing w:after="0"/>
        <w:ind w:left="0"/>
        <w:jc w:val="both"/>
      </w:pPr>
      <w:r>
        <w:rPr>
          <w:rFonts w:ascii="Times New Roman"/>
          <w:b w:val="false"/>
          <w:i w:val="false"/>
          <w:color w:val="000000"/>
          <w:sz w:val="28"/>
        </w:rPr>
        <w:t>
      13. На основании имеющихся источников информации субъективные критерии подразделяются на три степени нарушения: грубые, значительные и незначительные.</w:t>
      </w:r>
    </w:p>
    <w:bookmarkEnd w:id="89"/>
    <w:bookmarkStart w:name="z1227" w:id="90"/>
    <w:p>
      <w:pPr>
        <w:spacing w:after="0"/>
        <w:ind w:left="0"/>
        <w:jc w:val="both"/>
      </w:pPr>
      <w:r>
        <w:rPr>
          <w:rFonts w:ascii="Times New Roman"/>
          <w:b w:val="false"/>
          <w:i w:val="false"/>
          <w:color w:val="000000"/>
          <w:sz w:val="28"/>
        </w:rPr>
        <w:t>
      14.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(SP) и показателя степени риска по субъективным критериям (SC), с последующей нормализацией значений данных в диапазон от 0 до 100 баллов.</w:t>
      </w:r>
    </w:p>
    <w:bookmarkEnd w:id="90"/>
    <w:bookmarkStart w:name="z1377" w:id="9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91"/>
    <w:bookmarkStart w:name="z1378" w:id="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92"/>
    <w:bookmarkStart w:name="z1379" w:id="93"/>
    <w:p>
      <w:pPr>
        <w:spacing w:after="0"/>
        <w:ind w:left="0"/>
        <w:jc w:val="both"/>
      </w:pPr>
      <w:r>
        <w:rPr>
          <w:rFonts w:ascii="Times New Roman"/>
          <w:b w:val="false"/>
          <w:i w:val="false"/>
          <w:color w:val="000000"/>
          <w:sz w:val="28"/>
        </w:rPr>
        <w:t>
      SР – показатель степени риска по нарушениям,</w:t>
      </w:r>
    </w:p>
    <w:bookmarkEnd w:id="93"/>
    <w:bookmarkStart w:name="z1380" w:id="94"/>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94"/>
    <w:bookmarkStart w:name="z1381" w:id="95"/>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95"/>
    <w:bookmarkStart w:name="z1382" w:id="96"/>
    <w:p>
      <w:pPr>
        <w:spacing w:after="0"/>
        <w:ind w:left="0"/>
        <w:jc w:val="both"/>
      </w:pPr>
      <w:r>
        <w:rPr>
          <w:rFonts w:ascii="Times New Roman"/>
          <w:b w:val="false"/>
          <w:i w:val="false"/>
          <w:color w:val="000000"/>
          <w:sz w:val="28"/>
        </w:rPr>
        <w:t>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96"/>
    <w:bookmarkStart w:name="z1383" w:id="97"/>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12 настоящих Критерий,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97"/>
    <w:bookmarkStart w:name="z1384" w:id="98"/>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98"/>
    <w:bookmarkStart w:name="z1385" w:id="99"/>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99"/>
    <w:bookmarkStart w:name="z1386" w:id="100"/>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0"/>
    <w:bookmarkStart w:name="z1387" w:id="10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01"/>
    <w:bookmarkStart w:name="z1388" w:id="102"/>
    <w:p>
      <w:pPr>
        <w:spacing w:after="0"/>
        <w:ind w:left="0"/>
        <w:jc w:val="both"/>
      </w:pPr>
      <w:r>
        <w:rPr>
          <w:rFonts w:ascii="Times New Roman"/>
          <w:b w:val="false"/>
          <w:i w:val="false"/>
          <w:color w:val="000000"/>
          <w:sz w:val="28"/>
        </w:rPr>
        <w:t>
      SРз – показатель значительных нарушений;</w:t>
      </w:r>
    </w:p>
    <w:bookmarkEnd w:id="102"/>
    <w:bookmarkStart w:name="z1389" w:id="1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03"/>
    <w:bookmarkStart w:name="z1390"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04"/>
    <w:bookmarkStart w:name="z1391" w:id="10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5"/>
    <w:bookmarkStart w:name="z1392" w:id="106"/>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6"/>
    <w:bookmarkStart w:name="z1393" w:id="107"/>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07"/>
    <w:bookmarkStart w:name="z1394" w:id="108"/>
    <w:p>
      <w:pPr>
        <w:spacing w:after="0"/>
        <w:ind w:left="0"/>
        <w:jc w:val="both"/>
      </w:pPr>
      <w:r>
        <w:rPr>
          <w:rFonts w:ascii="Times New Roman"/>
          <w:b w:val="false"/>
          <w:i w:val="false"/>
          <w:color w:val="000000"/>
          <w:sz w:val="28"/>
        </w:rPr>
        <w:t>
      SРн – показатель незначительных нарушений;</w:t>
      </w:r>
    </w:p>
    <w:bookmarkEnd w:id="108"/>
    <w:bookmarkStart w:name="z1395" w:id="10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09"/>
    <w:bookmarkStart w:name="z1396"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0"/>
    <w:bookmarkStart w:name="z1397" w:id="111"/>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11"/>
    <w:bookmarkStart w:name="z1398" w:id="112"/>
    <w:p>
      <w:pPr>
        <w:spacing w:after="0"/>
        <w:ind w:left="0"/>
        <w:jc w:val="both"/>
      </w:pPr>
      <w:r>
        <w:rPr>
          <w:rFonts w:ascii="Times New Roman"/>
          <w:b w:val="false"/>
          <w:i w:val="false"/>
          <w:color w:val="000000"/>
          <w:sz w:val="28"/>
        </w:rPr>
        <w:t>
      SР = SРз + SРн, где:</w:t>
      </w:r>
    </w:p>
    <w:bookmarkEnd w:id="112"/>
    <w:bookmarkStart w:name="z1399" w:id="113"/>
    <w:p>
      <w:pPr>
        <w:spacing w:after="0"/>
        <w:ind w:left="0"/>
        <w:jc w:val="both"/>
      </w:pPr>
      <w:r>
        <w:rPr>
          <w:rFonts w:ascii="Times New Roman"/>
          <w:b w:val="false"/>
          <w:i w:val="false"/>
          <w:color w:val="000000"/>
          <w:sz w:val="28"/>
        </w:rPr>
        <w:t>
      SР – показатель степени риска по нарушениям;</w:t>
      </w:r>
    </w:p>
    <w:bookmarkEnd w:id="113"/>
    <w:bookmarkStart w:name="z1400" w:id="114"/>
    <w:p>
      <w:pPr>
        <w:spacing w:after="0"/>
        <w:ind w:left="0"/>
        <w:jc w:val="both"/>
      </w:pPr>
      <w:r>
        <w:rPr>
          <w:rFonts w:ascii="Times New Roman"/>
          <w:b w:val="false"/>
          <w:i w:val="false"/>
          <w:color w:val="000000"/>
          <w:sz w:val="28"/>
        </w:rPr>
        <w:t>
      SРз – показатель значительных нарушений;</w:t>
      </w:r>
    </w:p>
    <w:bookmarkEnd w:id="114"/>
    <w:bookmarkStart w:name="z1401" w:id="115"/>
    <w:p>
      <w:pPr>
        <w:spacing w:after="0"/>
        <w:ind w:left="0"/>
        <w:jc w:val="both"/>
      </w:pPr>
      <w:r>
        <w:rPr>
          <w:rFonts w:ascii="Times New Roman"/>
          <w:b w:val="false"/>
          <w:i w:val="false"/>
          <w:color w:val="000000"/>
          <w:sz w:val="28"/>
        </w:rPr>
        <w:t>
      SРн – показатель незначительных нарушений.</w:t>
      </w:r>
    </w:p>
    <w:bookmarkEnd w:id="115"/>
    <w:bookmarkStart w:name="z1402" w:id="116"/>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116"/>
    <w:bookmarkStart w:name="z1403" w:id="11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117"/>
    <w:bookmarkStart w:name="z1404" w:id="11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 и в отношении него проводится профилактический контроль с посещением субъекта (объекта) контроля;</w:t>
      </w:r>
    </w:p>
    <w:bookmarkEnd w:id="118"/>
    <w:bookmarkStart w:name="z1405" w:id="119"/>
    <w:p>
      <w:pPr>
        <w:spacing w:after="0"/>
        <w:ind w:left="0"/>
        <w:jc w:val="both"/>
      </w:pPr>
      <w:r>
        <w:rPr>
          <w:rFonts w:ascii="Times New Roman"/>
          <w:b w:val="false"/>
          <w:i w:val="false"/>
          <w:color w:val="000000"/>
          <w:sz w:val="28"/>
        </w:rPr>
        <w:t xml:space="preserve">
      3) к низкой степени риска – при показателе степени риска от 0 до 30 включительно и в отношении него не проводится профилактический контроль с посещением субъекта (объекта) контроля. </w:t>
      </w:r>
    </w:p>
    <w:bookmarkEnd w:id="119"/>
    <w:bookmarkStart w:name="z1406" w:id="120"/>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120"/>
    <w:bookmarkStart w:name="z1407" w:id="121"/>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121"/>
    <w:bookmarkStart w:name="z1408"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2476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9"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субъективного критерия,</w:t>
      </w:r>
      <w:r>
        <w:br/>
      </w:r>
      <w:r>
        <w:rPr>
          <w:rFonts w:ascii="Times New Roman"/>
          <w:b w:val="false"/>
          <w:i w:val="false"/>
          <w:color w:val="000000"/>
          <w:sz w:val="28"/>
        </w:rPr>
        <w:t>
</w:t>
      </w:r>
    </w:p>
    <w:bookmarkStart w:name="z1410"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удельный вес показателя субъективного критерия ,</w:t>
      </w:r>
      <w:r>
        <w:br/>
      </w:r>
      <w:r>
        <w:rPr>
          <w:rFonts w:ascii="Times New Roman"/>
          <w:b w:val="false"/>
          <w:i w:val="false"/>
          <w:color w:val="000000"/>
          <w:sz w:val="28"/>
        </w:rPr>
        <w:t>
</w:t>
      </w:r>
    </w:p>
    <w:bookmarkStart w:name="z1411" w:id="125"/>
    <w:p>
      <w:pPr>
        <w:spacing w:after="0"/>
        <w:ind w:left="0"/>
        <w:jc w:val="both"/>
      </w:pPr>
      <w:r>
        <w:rPr>
          <w:rFonts w:ascii="Times New Roman"/>
          <w:b w:val="false"/>
          <w:i w:val="false"/>
          <w:color w:val="000000"/>
          <w:sz w:val="28"/>
        </w:rPr>
        <w:t>
      n– количество показателей.</w:t>
      </w:r>
    </w:p>
    <w:bookmarkEnd w:id="125"/>
    <w:bookmarkStart w:name="z1412" w:id="126"/>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26"/>
    <w:bookmarkStart w:name="z1413" w:id="127"/>
    <w:p>
      <w:pPr>
        <w:spacing w:after="0"/>
        <w:ind w:left="0"/>
        <w:jc w:val="both"/>
      </w:pPr>
      <w:r>
        <w:rPr>
          <w:rFonts w:ascii="Times New Roman"/>
          <w:b w:val="false"/>
          <w:i w:val="false"/>
          <w:color w:val="000000"/>
          <w:sz w:val="28"/>
        </w:rPr>
        <w:t xml:space="preserve">
      Рассчитанные по субъектам (объектам) значения по показателю </w:t>
      </w:r>
    </w:p>
    <w:bookmarkEnd w:id="12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r>
        <w:br/>
      </w:r>
      <w:r>
        <w:rPr>
          <w:rFonts w:ascii="Times New Roman"/>
          <w:b w:val="false"/>
          <w:i w:val="false"/>
          <w:color w:val="000000"/>
          <w:sz w:val="28"/>
        </w:rPr>
        <w:t>
</w:t>
      </w:r>
    </w:p>
    <w:bookmarkStart w:name="z141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1625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584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41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степени риска (итоговый) по субъективным критериям отдельного субъекта (объекта) контроля,</w:t>
      </w:r>
      <w:r>
        <w:br/>
      </w:r>
      <w:r>
        <w:rPr>
          <w:rFonts w:ascii="Times New Roman"/>
          <w:b w:val="false"/>
          <w:i w:val="false"/>
          <w:color w:val="000000"/>
          <w:sz w:val="28"/>
        </w:rPr>
        <w:t>
</w:t>
      </w:r>
    </w:p>
    <w:bookmarkStart w:name="z141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141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141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w:t>
      </w:r>
      <w:r>
        <w:br/>
      </w:r>
      <w:r>
        <w:rPr>
          <w:rFonts w:ascii="Times New Roman"/>
          <w:b w:val="false"/>
          <w:i w:val="false"/>
          <w:color w:val="000000"/>
          <w:sz w:val="28"/>
        </w:rPr>
        <w:t>
</w:t>
      </w:r>
    </w:p>
    <w:bookmarkStart w:name="z1419" w:id="133"/>
    <w:p>
      <w:pPr>
        <w:spacing w:after="0"/>
        <w:ind w:left="0"/>
        <w:jc w:val="both"/>
      </w:pPr>
      <w:r>
        <w:rPr>
          <w:rFonts w:ascii="Times New Roman"/>
          <w:b w:val="false"/>
          <w:i w:val="false"/>
          <w:color w:val="000000"/>
          <w:sz w:val="28"/>
        </w:rPr>
        <w:t xml:space="preserve">
      Степени нарушений требований в сфере газа и газоснабжения приведены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Критериям.</w:t>
      </w:r>
    </w:p>
    <w:bookmarkEnd w:id="133"/>
    <w:bookmarkStart w:name="z1420" w:id="134"/>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в сфере газа и газоснабжения устанавливаются согласно перечню субъективных критериев для определения степени риска по субъективным критериям, которые приведены в </w:t>
      </w:r>
      <w:r>
        <w:rPr>
          <w:rFonts w:ascii="Times New Roman"/>
          <w:b w:val="false"/>
          <w:i w:val="false"/>
          <w:color w:val="000000"/>
          <w:sz w:val="28"/>
        </w:rPr>
        <w:t>приложениях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Критериям.</w:t>
      </w:r>
    </w:p>
    <w:bookmarkEnd w:id="134"/>
    <w:bookmarkStart w:name="z1421" w:id="135"/>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135"/>
    <w:bookmarkStart w:name="z1422" w:id="136"/>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136"/>
    <w:bookmarkStart w:name="z1423" w:id="137"/>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определяется органом контроля в отношении субъектов (объектов) контроля, отнесенных к высокой степени риска, не чаще одного раз в год.</w:t>
      </w:r>
    </w:p>
    <w:bookmarkEnd w:id="137"/>
    <w:bookmarkStart w:name="z1424" w:id="138"/>
    <w:p>
      <w:pPr>
        <w:spacing w:after="0"/>
        <w:ind w:left="0"/>
        <w:jc w:val="both"/>
      </w:pPr>
      <w:r>
        <w:rPr>
          <w:rFonts w:ascii="Times New Roman"/>
          <w:b w:val="false"/>
          <w:i w:val="false"/>
          <w:color w:val="000000"/>
          <w:sz w:val="28"/>
        </w:rPr>
        <w:t>
      Анализ получаемых сведений и оценка по показателям осуществляется два раза в год до первого мая и до первого декабря отчетного года.</w:t>
      </w:r>
    </w:p>
    <w:bookmarkEnd w:id="138"/>
    <w:bookmarkStart w:name="z1425" w:id="139"/>
    <w:p>
      <w:pPr>
        <w:spacing w:after="0"/>
        <w:ind w:left="0"/>
        <w:jc w:val="both"/>
      </w:pPr>
      <w:r>
        <w:rPr>
          <w:rFonts w:ascii="Times New Roman"/>
          <w:b w:val="false"/>
          <w:i w:val="false"/>
          <w:color w:val="000000"/>
          <w:sz w:val="28"/>
        </w:rPr>
        <w:t>
      В случае если в отношении субъекта (объекта) контроля ранее проводился профилактический контроль с посещением, анализируемым периодом является период со дня после даты окончания последнего профилактического контроля с посещением до начала проводимого анализа.</w:t>
      </w:r>
    </w:p>
    <w:bookmarkEnd w:id="139"/>
    <w:bookmarkStart w:name="z1426" w:id="140"/>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совместного приказа и.о. Министра энергетики РК от 13.06.2023 </w:t>
      </w:r>
      <w:r>
        <w:rPr>
          <w:rFonts w:ascii="Times New Roman"/>
          <w:b w:val="false"/>
          <w:i w:val="false"/>
          <w:color w:val="00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совместным приказом и.о. Министра энергетики РК от 13.06.2023 </w:t>
      </w:r>
      <w:r>
        <w:rPr>
          <w:rFonts w:ascii="Times New Roman"/>
          <w:b w:val="false"/>
          <w:i w:val="false"/>
          <w:color w:val="00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совместным приказом и.о. Министра энергетики РК от 13.06.2023 </w:t>
      </w:r>
      <w:r>
        <w:rPr>
          <w:rFonts w:ascii="Times New Roman"/>
          <w:b w:val="false"/>
          <w:i w:val="false"/>
          <w:color w:val="00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267" w:id="141"/>
    <w:p>
      <w:pPr>
        <w:spacing w:after="0"/>
        <w:ind w:left="0"/>
        <w:jc w:val="left"/>
      </w:pPr>
      <w:r>
        <w:rPr>
          <w:rFonts w:ascii="Times New Roman"/>
          <w:b/>
          <w:i w:val="false"/>
          <w:color w:val="000000"/>
        </w:rPr>
        <w:t xml:space="preserve"> Степени нарушения требований в отношении производителей товарного газа</w:t>
      </w:r>
    </w:p>
    <w:bookmarkEnd w:id="141"/>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p>
            <w:pPr>
              <w:spacing w:after="20"/>
              <w:ind w:left="20"/>
              <w:jc w:val="both"/>
            </w:pPr>
            <w:r>
              <w:rPr>
                <w:rFonts w:ascii="Times New Roman"/>
                <w:b w:val="false"/>
                <w:i w:val="false"/>
                <w:color w:val="000000"/>
                <w:sz w:val="20"/>
              </w:rPr>
              <w:t>
1) сведений по производству товарного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товарного газа на предстоящие пять лет ежегодно не позднее чем за три месяца до начала планируемого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269" w:id="142"/>
    <w:p>
      <w:pPr>
        <w:spacing w:after="0"/>
        <w:ind w:left="0"/>
        <w:jc w:val="left"/>
      </w:pPr>
      <w:r>
        <w:rPr>
          <w:rFonts w:ascii="Times New Roman"/>
          <w:b/>
          <w:i w:val="false"/>
          <w:color w:val="000000"/>
        </w:rPr>
        <w:t xml:space="preserve"> Степени нарушения требований в отношении производителей сжиженного нефтяного газа</w:t>
      </w:r>
    </w:p>
    <w:bookmarkEnd w:id="142"/>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 прогнозного объема производства сжиженного нефтяного газа на предстоящие пять лет ежегодно не позднее чем за три месяца до начала планируемого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сжиженного нефтяного газа в уполномоченный орган, ежемесячно не позднее пятого числа месяца, следующего за отчетным, сведений:</w:t>
            </w:r>
          </w:p>
          <w:p>
            <w:pPr>
              <w:spacing w:after="20"/>
              <w:ind w:left="20"/>
              <w:jc w:val="both"/>
            </w:pPr>
            <w:r>
              <w:rPr>
                <w:rFonts w:ascii="Times New Roman"/>
                <w:b w:val="false"/>
                <w:i w:val="false"/>
                <w:color w:val="000000"/>
                <w:sz w:val="20"/>
              </w:rPr>
              <w:t>
1) об объемах производства собственного сжиженного нефтяного газа;</w:t>
            </w:r>
          </w:p>
          <w:p>
            <w:pPr>
              <w:spacing w:after="20"/>
              <w:ind w:left="20"/>
              <w:jc w:val="both"/>
            </w:pPr>
            <w:r>
              <w:rPr>
                <w:rFonts w:ascii="Times New Roman"/>
                <w:b w:val="false"/>
                <w:i w:val="false"/>
                <w:color w:val="000000"/>
                <w:sz w:val="20"/>
              </w:rPr>
              <w:t>
2)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p>
            <w:pPr>
              <w:spacing w:after="20"/>
              <w:ind w:left="20"/>
              <w:jc w:val="both"/>
            </w:pPr>
            <w:r>
              <w:rPr>
                <w:rFonts w:ascii="Times New Roman"/>
                <w:b w:val="false"/>
                <w:i w:val="false"/>
                <w:color w:val="000000"/>
                <w:sz w:val="20"/>
              </w:rPr>
              <w:t>
3) по отгрузке и (или) реализации сжиженного нефтяного газа в рамках плана поставки;</w:t>
            </w:r>
          </w:p>
          <w:p>
            <w:pPr>
              <w:spacing w:after="20"/>
              <w:ind w:left="20"/>
              <w:jc w:val="both"/>
            </w:pPr>
            <w:r>
              <w:rPr>
                <w:rFonts w:ascii="Times New Roman"/>
                <w:b w:val="false"/>
                <w:i w:val="false"/>
                <w:color w:val="000000"/>
                <w:sz w:val="20"/>
              </w:rPr>
              <w:t>
4) по отгрузке и (или) реализации сжиженного нефтяного газа вне плана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оптовой реализации сжиженного нефтяного газа через собственные эстакады налива производственных объектов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271" w:id="143"/>
    <w:p>
      <w:pPr>
        <w:spacing w:after="0"/>
        <w:ind w:left="0"/>
        <w:jc w:val="left"/>
      </w:pPr>
      <w:r>
        <w:rPr>
          <w:rFonts w:ascii="Times New Roman"/>
          <w:b/>
          <w:i w:val="false"/>
          <w:color w:val="000000"/>
        </w:rPr>
        <w:t xml:space="preserve"> Степени нарушения требований в отношении недропользователей, являющихся собственниками товарного газа, произведенного в процессе переработки добытого ими сырого газа</w:t>
      </w:r>
    </w:p>
    <w:bookmarkEnd w:id="143"/>
    <w:p>
      <w:pPr>
        <w:spacing w:after="0"/>
        <w:ind w:left="0"/>
        <w:jc w:val="both"/>
      </w:pPr>
      <w:r>
        <w:rPr>
          <w:rFonts w:ascii="Times New Roman"/>
          <w:b w:val="false"/>
          <w:i w:val="false"/>
          <w:color w:val="ff0000"/>
          <w:sz w:val="28"/>
        </w:rPr>
        <w:t xml:space="preserve">
      Сноска. Приложение 3 -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товарного газа, произведенного недропользователями в процессе переработки добытого ими сырого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имеющими намерение произвести отчуждение товарного газа,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w:t>
            </w:r>
          </w:p>
          <w:p>
            <w:pPr>
              <w:spacing w:after="20"/>
              <w:ind w:left="20"/>
              <w:jc w:val="both"/>
            </w:pPr>
            <w:r>
              <w:rPr>
                <w:rFonts w:ascii="Times New Roman"/>
                <w:b w:val="false"/>
                <w:i w:val="false"/>
                <w:color w:val="000000"/>
                <w:sz w:val="20"/>
              </w:rPr>
              <w:t>
1) объемов отчуждаемого сырого и (или) товарного газа;</w:t>
            </w:r>
          </w:p>
          <w:p>
            <w:pPr>
              <w:spacing w:after="20"/>
              <w:ind w:left="20"/>
              <w:jc w:val="both"/>
            </w:pPr>
            <w:r>
              <w:rPr>
                <w:rFonts w:ascii="Times New Roman"/>
                <w:b w:val="false"/>
                <w:i w:val="false"/>
                <w:color w:val="000000"/>
                <w:sz w:val="20"/>
              </w:rPr>
              <w:t>
2) цены отчуждаемого сырого и (или) товарного газа;</w:t>
            </w:r>
          </w:p>
          <w:p>
            <w:pPr>
              <w:spacing w:after="20"/>
              <w:ind w:left="20"/>
              <w:jc w:val="both"/>
            </w:pPr>
            <w:r>
              <w:rPr>
                <w:rFonts w:ascii="Times New Roman"/>
                <w:b w:val="false"/>
                <w:i w:val="false"/>
                <w:color w:val="000000"/>
                <w:sz w:val="20"/>
              </w:rPr>
              <w:t>
3) пункта поставки сырого и (или)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производящими товарный газ из попутного газа, принадлежащего Республике Казахстан, требований по передаче по решению уполномоченного органа товарного газа национальному оператору или товарный газ привлекаемому инвестору для дальнейшего использования в рамках партнерства в сфере газа и газоснабжения по цене, согласованной сторонами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273" w:id="144"/>
    <w:p>
      <w:pPr>
        <w:spacing w:after="0"/>
        <w:ind w:left="0"/>
        <w:jc w:val="left"/>
      </w:pPr>
      <w:r>
        <w:rPr>
          <w:rFonts w:ascii="Times New Roman"/>
          <w:b/>
          <w:i w:val="false"/>
          <w:color w:val="000000"/>
        </w:rPr>
        <w:t xml:space="preserve"> Степени нарушения требований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44"/>
    <w:p>
      <w:pPr>
        <w:spacing w:after="0"/>
        <w:ind w:left="0"/>
        <w:jc w:val="both"/>
      </w:pPr>
      <w:r>
        <w:rPr>
          <w:rFonts w:ascii="Times New Roman"/>
          <w:b w:val="false"/>
          <w:i w:val="false"/>
          <w:color w:val="ff0000"/>
          <w:sz w:val="28"/>
        </w:rPr>
        <w:t xml:space="preserve">
      Сноска. Приложение 4 -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по отгрузке и (или) реализации сжиженного нефтяного газа в рамках плана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оптовой реализации сжиженного нефтяного газа через эстакады налива производственных объектов производителей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 газа</w:t>
            </w:r>
            <w:r>
              <w:br/>
            </w:r>
            <w:r>
              <w:rPr>
                <w:rFonts w:ascii="Times New Roman"/>
                <w:b w:val="false"/>
                <w:i w:val="false"/>
                <w:color w:val="000000"/>
                <w:sz w:val="20"/>
              </w:rPr>
              <w:t>и газоснабжения</w:t>
            </w:r>
          </w:p>
        </w:tc>
      </w:tr>
    </w:tbl>
    <w:bookmarkStart w:name="z1275" w:id="145"/>
    <w:p>
      <w:pPr>
        <w:spacing w:after="0"/>
        <w:ind w:left="0"/>
        <w:jc w:val="left"/>
      </w:pPr>
      <w:r>
        <w:rPr>
          <w:rFonts w:ascii="Times New Roman"/>
          <w:b/>
          <w:i w:val="false"/>
          <w:color w:val="000000"/>
        </w:rPr>
        <w:t xml:space="preserve"> Степени нарушения требований в отношении национального оператора</w:t>
      </w:r>
    </w:p>
    <w:bookmarkEnd w:id="145"/>
    <w:p>
      <w:pPr>
        <w:spacing w:after="0"/>
        <w:ind w:left="0"/>
        <w:jc w:val="both"/>
      </w:pPr>
      <w:r>
        <w:rPr>
          <w:rFonts w:ascii="Times New Roman"/>
          <w:b w:val="false"/>
          <w:i w:val="false"/>
          <w:color w:val="ff0000"/>
          <w:sz w:val="28"/>
        </w:rPr>
        <w:t xml:space="preserve">
      Сноска. Приложение 5 -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технологическим режимом работы объектов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сведений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прогноза внутренних потребностей Республики Казахстан в товарном газе на предстоящий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с газотранспортными системами сопредельных государств по управлению и обеспечению устойчивости режимов транспортировки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создания и функционирования автоматизированной системы коммерческого учета товарного газа, находящегося в единой системе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снабжения товарным газом потребителей, подключенных к объектам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в уполномоченный орган:</w:t>
            </w:r>
          </w:p>
          <w:p>
            <w:pPr>
              <w:spacing w:after="20"/>
              <w:ind w:left="20"/>
              <w:jc w:val="both"/>
            </w:pPr>
            <w:r>
              <w:rPr>
                <w:rFonts w:ascii="Times New Roman"/>
                <w:b w:val="false"/>
                <w:i w:val="false"/>
                <w:color w:val="000000"/>
                <w:sz w:val="20"/>
              </w:rPr>
              <w:t>
1) ежемесячно не позднее двадцатого числа месяца, следующего за отчетным, сведений об объемах транспортировки товарного газа по магистральным газопроводам и его хранения в хранилищах товарного газа;</w:t>
            </w:r>
          </w:p>
          <w:p>
            <w:pPr>
              <w:spacing w:after="20"/>
              <w:ind w:left="20"/>
              <w:jc w:val="both"/>
            </w:pPr>
            <w:r>
              <w:rPr>
                <w:rFonts w:ascii="Times New Roman"/>
                <w:b w:val="false"/>
                <w:i w:val="false"/>
                <w:color w:val="000000"/>
                <w:sz w:val="20"/>
              </w:rPr>
              <w:t>
2) ежегодно не позднее 1 февраля года, следующего за отчетным, сведений об объемах приобретенного сырого и товарного газа в рамках преимущественного права государства;</w:t>
            </w:r>
          </w:p>
          <w:p>
            <w:pPr>
              <w:spacing w:after="20"/>
              <w:ind w:left="20"/>
              <w:jc w:val="both"/>
            </w:pPr>
            <w:r>
              <w:rPr>
                <w:rFonts w:ascii="Times New Roman"/>
                <w:b w:val="false"/>
                <w:i w:val="false"/>
                <w:color w:val="000000"/>
                <w:sz w:val="20"/>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277" w:id="146"/>
    <w:p>
      <w:pPr>
        <w:spacing w:after="0"/>
        <w:ind w:left="0"/>
        <w:jc w:val="left"/>
      </w:pPr>
      <w:r>
        <w:rPr>
          <w:rFonts w:ascii="Times New Roman"/>
          <w:b/>
          <w:i w:val="false"/>
          <w:color w:val="000000"/>
        </w:rPr>
        <w:t xml:space="preserve"> Степени нарушения требований в отношении газотранспортных организаций</w:t>
      </w:r>
    </w:p>
    <w:bookmarkEnd w:id="146"/>
    <w:p>
      <w:pPr>
        <w:spacing w:after="0"/>
        <w:ind w:left="0"/>
        <w:jc w:val="both"/>
      </w:pPr>
      <w:r>
        <w:rPr>
          <w:rFonts w:ascii="Times New Roman"/>
          <w:b w:val="false"/>
          <w:i w:val="false"/>
          <w:color w:val="ff0000"/>
          <w:sz w:val="28"/>
        </w:rPr>
        <w:t xml:space="preserve">
      Сноска. Приложение 6 -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 с изменениями, внесенными совместными приказами Министра энергетики РК от 17.04.2024 </w:t>
      </w:r>
      <w:r>
        <w:rPr>
          <w:rFonts w:ascii="Times New Roman"/>
          <w:b w:val="false"/>
          <w:i w:val="false"/>
          <w:color w:val="ff0000"/>
          <w:sz w:val="28"/>
        </w:rPr>
        <w:t>№ 164</w:t>
      </w:r>
      <w:r>
        <w:rPr>
          <w:rFonts w:ascii="Times New Roman"/>
          <w:b w:val="false"/>
          <w:i w:val="false"/>
          <w:color w:val="ff0000"/>
          <w:sz w:val="28"/>
        </w:rPr>
        <w:t xml:space="preserve"> и Заместителя Премьер-Министра - Министра национальной экономики РК от 22.04.2024 № 17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находящихся в собственности газотранспортных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транспортировке товарного газа по магистральным газопроводам за пределы территории Республики Казахстан исключительно:</w:t>
            </w:r>
          </w:p>
          <w:p>
            <w:pPr>
              <w:spacing w:after="20"/>
              <w:ind w:left="20"/>
              <w:jc w:val="both"/>
            </w:pPr>
            <w:r>
              <w:rPr>
                <w:rFonts w:ascii="Times New Roman"/>
                <w:b w:val="false"/>
                <w:i w:val="false"/>
                <w:color w:val="000000"/>
                <w:sz w:val="20"/>
              </w:rPr>
              <w:t>
1) национальному оператору;</w:t>
            </w:r>
          </w:p>
          <w:p>
            <w:pPr>
              <w:spacing w:after="20"/>
              <w:ind w:left="20"/>
              <w:jc w:val="both"/>
            </w:pPr>
            <w:r>
              <w:rPr>
                <w:rFonts w:ascii="Times New Roman"/>
                <w:b w:val="false"/>
                <w:i w:val="false"/>
                <w:color w:val="000000"/>
                <w:sz w:val="20"/>
              </w:rPr>
              <w:t>
2) производителям товарного газа;</w:t>
            </w:r>
          </w:p>
          <w:p>
            <w:pPr>
              <w:spacing w:after="20"/>
              <w:ind w:left="20"/>
              <w:jc w:val="both"/>
            </w:pPr>
            <w:r>
              <w:rPr>
                <w:rFonts w:ascii="Times New Roman"/>
                <w:b w:val="false"/>
                <w:i w:val="false"/>
                <w:color w:val="000000"/>
                <w:sz w:val="20"/>
              </w:rPr>
              <w:t>
3) недропользователям, являющимся собственниками товарного газа, произведенного в процессе переработки добытого ими сырого газа;</w:t>
            </w:r>
          </w:p>
          <w:p>
            <w:pPr>
              <w:spacing w:after="20"/>
              <w:ind w:left="20"/>
              <w:jc w:val="both"/>
            </w:pP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w:t>
            </w:r>
          </w:p>
          <w:p>
            <w:pPr>
              <w:spacing w:after="20"/>
              <w:ind w:left="20"/>
              <w:jc w:val="both"/>
            </w:pPr>
            <w:r>
              <w:rPr>
                <w:rFonts w:ascii="Times New Roman"/>
                <w:b w:val="false"/>
                <w:i w:val="false"/>
                <w:color w:val="000000"/>
                <w:sz w:val="20"/>
              </w:rPr>
              <w:t>
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2) предоставления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 транспортировке и (или) хранении товарного газа в случаях:</w:t>
            </w:r>
          </w:p>
          <w:p>
            <w:pPr>
              <w:spacing w:after="20"/>
              <w:ind w:left="20"/>
              <w:jc w:val="both"/>
            </w:pPr>
            <w:r>
              <w:rPr>
                <w:rFonts w:ascii="Times New Roman"/>
                <w:b w:val="false"/>
                <w:i w:val="false"/>
                <w:color w:val="000000"/>
                <w:sz w:val="20"/>
              </w:rPr>
              <w:t>
1) несоответствия товарного газа требованиям технических регламентов и национальных стандартов;</w:t>
            </w:r>
          </w:p>
          <w:p>
            <w:pPr>
              <w:spacing w:after="20"/>
              <w:ind w:left="20"/>
              <w:jc w:val="both"/>
            </w:pPr>
            <w:r>
              <w:rPr>
                <w:rFonts w:ascii="Times New Roman"/>
                <w:b w:val="false"/>
                <w:i w:val="false"/>
                <w:color w:val="000000"/>
                <w:sz w:val="20"/>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p>
            <w:pPr>
              <w:spacing w:after="20"/>
              <w:ind w:left="20"/>
              <w:jc w:val="both"/>
            </w:pP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pPr>
              <w:spacing w:after="20"/>
              <w:ind w:left="20"/>
              <w:jc w:val="both"/>
            </w:pPr>
            <w:r>
              <w:rPr>
                <w:rFonts w:ascii="Times New Roman"/>
                <w:b w:val="false"/>
                <w:i w:val="false"/>
                <w:color w:val="000000"/>
                <w:sz w:val="20"/>
              </w:rPr>
              <w:t>6) нарушения условий договора по ведению раздельного учета товарного газа, в части предусмотренных объязательств:</w:t>
            </w:r>
          </w:p>
          <w:p>
            <w:pPr>
              <w:spacing w:after="20"/>
              <w:ind w:left="20"/>
              <w:jc w:val="both"/>
            </w:pPr>
            <w:r>
              <w:rPr>
                <w:rFonts w:ascii="Times New Roman"/>
                <w:b w:val="false"/>
                <w:i w:val="false"/>
                <w:color w:val="000000"/>
                <w:sz w:val="20"/>
              </w:rPr>
              <w:t>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p>
            <w:pPr>
              <w:spacing w:after="20"/>
              <w:ind w:left="20"/>
              <w:jc w:val="both"/>
            </w:pPr>
            <w:r>
              <w:rPr>
                <w:rFonts w:ascii="Times New Roman"/>
                <w:b w:val="false"/>
                <w:i w:val="false"/>
                <w:color w:val="000000"/>
                <w:sz w:val="20"/>
              </w:rPr>
              <w:t>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p>
            <w:pPr>
              <w:spacing w:after="20"/>
              <w:ind w:left="20"/>
              <w:jc w:val="both"/>
            </w:pPr>
            <w:r>
              <w:rPr>
                <w:rFonts w:ascii="Times New Roman"/>
                <w:b w:val="false"/>
                <w:i w:val="false"/>
                <w:color w:val="000000"/>
                <w:sz w:val="20"/>
              </w:rPr>
              <w:t>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p>
            <w:pPr>
              <w:spacing w:after="20"/>
              <w:ind w:left="20"/>
              <w:jc w:val="both"/>
            </w:pPr>
            <w:r>
              <w:rPr>
                <w:rFonts w:ascii="Times New Roman"/>
                <w:b w:val="false"/>
                <w:i w:val="false"/>
                <w:color w:val="000000"/>
                <w:sz w:val="20"/>
              </w:rPr>
              <w:t>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p>
            <w:pPr>
              <w:spacing w:after="20"/>
              <w:ind w:left="20"/>
              <w:jc w:val="both"/>
            </w:pPr>
            <w:r>
              <w:rPr>
                <w:rFonts w:ascii="Times New Roman"/>
                <w:b w:val="false"/>
                <w:i w:val="false"/>
                <w:color w:val="000000"/>
                <w:sz w:val="20"/>
              </w:rPr>
              <w:t>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газа и газоснабжения</w:t>
            </w:r>
          </w:p>
        </w:tc>
      </w:tr>
    </w:tbl>
    <w:bookmarkStart w:name="z1279" w:id="147"/>
    <w:p>
      <w:pPr>
        <w:spacing w:after="0"/>
        <w:ind w:left="0"/>
        <w:jc w:val="left"/>
      </w:pPr>
      <w:r>
        <w:rPr>
          <w:rFonts w:ascii="Times New Roman"/>
          <w:b/>
          <w:i w:val="false"/>
          <w:color w:val="000000"/>
        </w:rPr>
        <w:t xml:space="preserve"> Степени нарушения требований в отношении газораспределительных организаций</w:t>
      </w:r>
    </w:p>
    <w:bookmarkEnd w:id="147"/>
    <w:p>
      <w:pPr>
        <w:spacing w:after="0"/>
        <w:ind w:left="0"/>
        <w:jc w:val="both"/>
      </w:pPr>
      <w:r>
        <w:rPr>
          <w:rFonts w:ascii="Times New Roman"/>
          <w:b w:val="false"/>
          <w:i w:val="false"/>
          <w:color w:val="ff0000"/>
          <w:sz w:val="28"/>
        </w:rPr>
        <w:t xml:space="preserve">
      Сноска. Приложение 7 - в редакции совместного приказа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энергетики РК от 17.04.2024 </w:t>
      </w:r>
      <w:r>
        <w:rPr>
          <w:rFonts w:ascii="Times New Roman"/>
          <w:b w:val="false"/>
          <w:i w:val="false"/>
          <w:color w:val="ff0000"/>
          <w:sz w:val="28"/>
        </w:rPr>
        <w:t>№ 164</w:t>
      </w:r>
      <w:r>
        <w:rPr>
          <w:rFonts w:ascii="Times New Roman"/>
          <w:b w:val="false"/>
          <w:i w:val="false"/>
          <w:color w:val="ff0000"/>
          <w:sz w:val="28"/>
        </w:rPr>
        <w:t xml:space="preserve"> и Заместителя Премьер-Министра - Министра национальной экономики РК от 22.04.2024 № 17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за исключением случаев отчуждения:</w:t>
            </w:r>
          </w:p>
          <w:p>
            <w:pPr>
              <w:spacing w:after="20"/>
              <w:ind w:left="20"/>
              <w:jc w:val="both"/>
            </w:pPr>
            <w:r>
              <w:rPr>
                <w:rFonts w:ascii="Times New Roman"/>
                <w:b w:val="false"/>
                <w:i w:val="false"/>
                <w:color w:val="000000"/>
                <w:sz w:val="20"/>
              </w:rPr>
              <w:t>
1)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2) товарного газа, произведенного из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3) сжиженного природного газа и товарного газа, полученного в процессе его регазификации;</w:t>
            </w:r>
          </w:p>
          <w:p>
            <w:pPr>
              <w:spacing w:after="20"/>
              <w:ind w:left="20"/>
              <w:jc w:val="both"/>
            </w:pPr>
            <w:r>
              <w:rPr>
                <w:rFonts w:ascii="Times New Roman"/>
                <w:b w:val="false"/>
                <w:i w:val="false"/>
                <w:color w:val="000000"/>
                <w:sz w:val="20"/>
              </w:rPr>
              <w:t>
4) сырого газа, реализуемого в соответствии с международными договорами Республики Казахстан;</w:t>
            </w:r>
          </w:p>
          <w:p>
            <w:pPr>
              <w:spacing w:after="20"/>
              <w:ind w:left="20"/>
              <w:jc w:val="both"/>
            </w:pPr>
            <w:r>
              <w:rPr>
                <w:rFonts w:ascii="Times New Roman"/>
                <w:b w:val="false"/>
                <w:i w:val="false"/>
                <w:color w:val="000000"/>
                <w:sz w:val="20"/>
              </w:rPr>
              <w:t>
5) товарного газа, произведенного за пределами территории Республики Казахстан и ввезенного для потребления на территорию Республики Казахстан;</w:t>
            </w:r>
          </w:p>
          <w:p>
            <w:pPr>
              <w:spacing w:after="20"/>
              <w:ind w:left="20"/>
              <w:jc w:val="both"/>
            </w:pPr>
            <w:r>
              <w:rPr>
                <w:rFonts w:ascii="Times New Roman"/>
                <w:b w:val="false"/>
                <w:i w:val="false"/>
                <w:color w:val="000000"/>
                <w:sz w:val="20"/>
              </w:rPr>
              <w:t>
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20"/>
              <w:ind w:left="20"/>
              <w:jc w:val="both"/>
            </w:pPr>
            <w:r>
              <w:rPr>
                <w:rFonts w:ascii="Times New Roman"/>
                <w:b w:val="false"/>
                <w:i w:val="false"/>
                <w:color w:val="000000"/>
                <w:sz w:val="20"/>
              </w:rPr>
              <w:t>
7) товарного газа, произведенного на основании договора, заключаемого в рамках партнерства в сфере газа и газоснабжения;</w:t>
            </w:r>
          </w:p>
          <w:p>
            <w:pPr>
              <w:spacing w:after="20"/>
              <w:ind w:left="20"/>
              <w:jc w:val="both"/>
            </w:pPr>
            <w:r>
              <w:rPr>
                <w:rFonts w:ascii="Times New Roman"/>
                <w:b w:val="false"/>
                <w:i w:val="false"/>
                <w:color w:val="000000"/>
                <w:sz w:val="20"/>
              </w:rPr>
              <w:t>
8) сырого и (или) товарного газа, добытого (произведенного) недропользователем в рамках соглашения (контракта) о разделе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и (или) сжиженного природного газа с обязательным их перемещением через контрольные приборы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p>
            <w:pPr>
              <w:spacing w:after="20"/>
              <w:ind w:left="20"/>
              <w:jc w:val="both"/>
            </w:pP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pPr>
              <w:spacing w:after="20"/>
              <w:ind w:left="20"/>
              <w:jc w:val="both"/>
            </w:pPr>
            <w:r>
              <w:rPr>
                <w:rFonts w:ascii="Times New Roman"/>
                <w:b w:val="false"/>
                <w:i w:val="false"/>
                <w:color w:val="000000"/>
                <w:sz w:val="20"/>
              </w:rPr>
              <w:t>6) нарушения условий договора по ведению раздельного учета товарного газа, в части предусмотренных объязательств:</w:t>
            </w:r>
          </w:p>
          <w:p>
            <w:pPr>
              <w:spacing w:after="20"/>
              <w:ind w:left="20"/>
              <w:jc w:val="both"/>
            </w:pPr>
            <w:r>
              <w:rPr>
                <w:rFonts w:ascii="Times New Roman"/>
                <w:b w:val="false"/>
                <w:i w:val="false"/>
                <w:color w:val="000000"/>
                <w:sz w:val="20"/>
              </w:rPr>
              <w:t>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p>
            <w:pPr>
              <w:spacing w:after="20"/>
              <w:ind w:left="20"/>
              <w:jc w:val="both"/>
            </w:pPr>
            <w:r>
              <w:rPr>
                <w:rFonts w:ascii="Times New Roman"/>
                <w:b w:val="false"/>
                <w:i w:val="false"/>
                <w:color w:val="000000"/>
                <w:sz w:val="20"/>
              </w:rPr>
              <w:t>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p>
            <w:pPr>
              <w:spacing w:after="20"/>
              <w:ind w:left="20"/>
              <w:jc w:val="both"/>
            </w:pPr>
            <w:r>
              <w:rPr>
                <w:rFonts w:ascii="Times New Roman"/>
                <w:b w:val="false"/>
                <w:i w:val="false"/>
                <w:color w:val="000000"/>
                <w:sz w:val="20"/>
              </w:rPr>
              <w:t>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p>
            <w:pPr>
              <w:spacing w:after="20"/>
              <w:ind w:left="20"/>
              <w:jc w:val="both"/>
            </w:pPr>
            <w:r>
              <w:rPr>
                <w:rFonts w:ascii="Times New Roman"/>
                <w:b w:val="false"/>
                <w:i w:val="false"/>
                <w:color w:val="000000"/>
                <w:sz w:val="20"/>
              </w:rPr>
              <w:t>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p>
            <w:pPr>
              <w:spacing w:after="20"/>
              <w:ind w:left="20"/>
              <w:jc w:val="both"/>
            </w:pPr>
            <w:r>
              <w:rPr>
                <w:rFonts w:ascii="Times New Roman"/>
                <w:b w:val="false"/>
                <w:i w:val="false"/>
                <w:color w:val="000000"/>
                <w:sz w:val="20"/>
              </w:rPr>
              <w:t>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w:t>
            </w:r>
          </w:p>
          <w:p>
            <w:pPr>
              <w:spacing w:after="20"/>
              <w:ind w:left="20"/>
              <w:jc w:val="both"/>
            </w:pPr>
            <w:r>
              <w:rPr>
                <w:rFonts w:ascii="Times New Roman"/>
                <w:b w:val="false"/>
                <w:i w:val="false"/>
                <w:color w:val="000000"/>
                <w:sz w:val="20"/>
              </w:rPr>
              <w:t>
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2) по предоставлению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 за исключением национальному оператору и (или) владельцам автогазонаполнительных компрессорных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газораспределительным системам, по приборам учета и обеспечению передачи данных по учету объема реализуемого товарного газа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428" w:id="14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отношении производителей сжиженного нефтяного газа</w:t>
      </w:r>
    </w:p>
    <w:bookmarkEnd w:id="148"/>
    <w:p>
      <w:pPr>
        <w:spacing w:after="0"/>
        <w:ind w:left="0"/>
        <w:jc w:val="both"/>
      </w:pPr>
      <w:r>
        <w:rPr>
          <w:rFonts w:ascii="Times New Roman"/>
          <w:b w:val="false"/>
          <w:i w:val="false"/>
          <w:color w:val="ff0000"/>
          <w:sz w:val="28"/>
        </w:rPr>
        <w:t xml:space="preserve">
      Сноска. Критерии дополнены приложением 8 в соответствии с совместным приказом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w:t>
            </w:r>
          </w:p>
          <w:p>
            <w:pPr>
              <w:spacing w:after="20"/>
              <w:ind w:left="20"/>
              <w:jc w:val="both"/>
            </w:pPr>
            <w:r>
              <w:rPr>
                <w:rFonts w:ascii="Times New Roman"/>
                <w:b w:val="false"/>
                <w:i w:val="false"/>
                <w:color w:val="000000"/>
                <w:sz w:val="20"/>
              </w:rPr>
              <w:t>(в сумме должно составлять не более 100),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сформированного уполномоченным органом в сфере газа и газоснабжения плана поставки сжиженного нефтяного газа на внутренний рынок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сфере газа и газоснабжения</w:t>
            </w:r>
          </w:p>
        </w:tc>
      </w:tr>
    </w:tbl>
    <w:bookmarkStart w:name="z1430" w:id="14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49"/>
    <w:p>
      <w:pPr>
        <w:spacing w:after="0"/>
        <w:ind w:left="0"/>
        <w:jc w:val="both"/>
      </w:pPr>
      <w:r>
        <w:rPr>
          <w:rFonts w:ascii="Times New Roman"/>
          <w:b w:val="false"/>
          <w:i w:val="false"/>
          <w:color w:val="ff0000"/>
          <w:sz w:val="28"/>
        </w:rPr>
        <w:t xml:space="preserve">
      Сноска. Критерии дополнены приложением 9 в соответствии с совместным приказом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w:t>
            </w:r>
          </w:p>
          <w:p>
            <w:pPr>
              <w:spacing w:after="20"/>
              <w:ind w:left="20"/>
              <w:jc w:val="both"/>
            </w:pPr>
            <w:r>
              <w:rPr>
                <w:rFonts w:ascii="Times New Roman"/>
                <w:b w:val="false"/>
                <w:i w:val="false"/>
                <w:color w:val="000000"/>
                <w:sz w:val="20"/>
              </w:rPr>
              <w:t>(в сумме должно составлять не более 100),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сформированного уполномоченным органом в сфере газа и газоснабжения плана поставки сжиженного нефтяного газа на внутренний рынок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80" w:id="150"/>
    <w:p>
      <w:pPr>
        <w:spacing w:after="0"/>
        <w:ind w:left="0"/>
        <w:jc w:val="left"/>
      </w:pPr>
      <w:r>
        <w:rPr>
          <w:rFonts w:ascii="Times New Roman"/>
          <w:b/>
          <w:i w:val="false"/>
          <w:color w:val="000000"/>
        </w:rPr>
        <w:t xml:space="preserve"> Проверочный лист в сфере газа и газоснабжения в отношении производителей товарного газа</w:t>
      </w:r>
    </w:p>
    <w:bookmarkEnd w:id="150"/>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281" w:id="151"/>
      <w:r>
        <w:rPr>
          <w:rFonts w:ascii="Times New Roman"/>
          <w:b w:val="false"/>
          <w:i w:val="false"/>
          <w:color w:val="000000"/>
          <w:sz w:val="28"/>
        </w:rPr>
        <w:t>
      Государственный орган, назначивший проверку/ профилактический контроль</w:t>
      </w:r>
    </w:p>
    <w:bookmarkEnd w:id="151"/>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товарного газа, произведенного недропользователями в процессе переработки добытого ими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установленных предельных цен оптовой реализации товарного газа на внутреннем рынке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p>
            <w:pPr>
              <w:spacing w:after="20"/>
              <w:ind w:left="20"/>
              <w:jc w:val="both"/>
            </w:pPr>
            <w:r>
              <w:rPr>
                <w:rFonts w:ascii="Times New Roman"/>
                <w:b w:val="false"/>
                <w:i w:val="false"/>
                <w:color w:val="000000"/>
                <w:sz w:val="20"/>
              </w:rPr>
              <w:t>
1) сведений по производству товарного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товарного газа на предстоящие пять лет ежегодно не позднее чем за три месяца до начала планируемого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2" w:id="152"/>
      <w:r>
        <w:rPr>
          <w:rFonts w:ascii="Times New Roman"/>
          <w:b w:val="false"/>
          <w:i w:val="false"/>
          <w:color w:val="000000"/>
          <w:sz w:val="28"/>
        </w:rPr>
        <w:t>
      Должностное (ые) лицо (а)</w:t>
      </w:r>
    </w:p>
    <w:bookmarkEnd w:id="152"/>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83" w:id="153"/>
    <w:p>
      <w:pPr>
        <w:spacing w:after="0"/>
        <w:ind w:left="0"/>
        <w:jc w:val="left"/>
      </w:pPr>
      <w:r>
        <w:rPr>
          <w:rFonts w:ascii="Times New Roman"/>
          <w:b/>
          <w:i w:val="false"/>
          <w:color w:val="000000"/>
        </w:rPr>
        <w:t xml:space="preserve"> Проверочный лист в сфере газа и газоснабжения в отношении производителей сжиженного нефтяного газа</w:t>
      </w:r>
    </w:p>
    <w:bookmarkEnd w:id="153"/>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84" w:id="154"/>
      <w:r>
        <w:rPr>
          <w:rFonts w:ascii="Times New Roman"/>
          <w:b w:val="false"/>
          <w:i w:val="false"/>
          <w:color w:val="000000"/>
          <w:sz w:val="28"/>
        </w:rPr>
        <w:t>
      Государственный орган, назначивший проверку/ профилактический контроль</w:t>
      </w:r>
    </w:p>
    <w:bookmarkEnd w:id="154"/>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 прогнозного объема производства сжиженного нефтяного газа на предстоящие пять лет ежегодно не позднее чем за три месяца до начала планируемого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сжиженного нефтяного газа в уполномоченный орган, ежемесячно не позднее пятого числа месяца, следующего за отчетным, сведений:</w:t>
            </w:r>
          </w:p>
          <w:p>
            <w:pPr>
              <w:spacing w:after="20"/>
              <w:ind w:left="20"/>
              <w:jc w:val="both"/>
            </w:pPr>
            <w:r>
              <w:rPr>
                <w:rFonts w:ascii="Times New Roman"/>
                <w:b w:val="false"/>
                <w:i w:val="false"/>
                <w:color w:val="000000"/>
                <w:sz w:val="20"/>
              </w:rPr>
              <w:t>
1) об объемах производства собственного сжиженного нефтяного газа;</w:t>
            </w:r>
          </w:p>
          <w:p>
            <w:pPr>
              <w:spacing w:after="20"/>
              <w:ind w:left="20"/>
              <w:jc w:val="both"/>
            </w:pPr>
            <w:r>
              <w:rPr>
                <w:rFonts w:ascii="Times New Roman"/>
                <w:b w:val="false"/>
                <w:i w:val="false"/>
                <w:color w:val="000000"/>
                <w:sz w:val="20"/>
              </w:rPr>
              <w:t>
2)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p>
            <w:pPr>
              <w:spacing w:after="20"/>
              <w:ind w:left="20"/>
              <w:jc w:val="both"/>
            </w:pPr>
            <w:r>
              <w:rPr>
                <w:rFonts w:ascii="Times New Roman"/>
                <w:b w:val="false"/>
                <w:i w:val="false"/>
                <w:color w:val="000000"/>
                <w:sz w:val="20"/>
              </w:rPr>
              <w:t>
3) по отгрузке и (или) реализации сжиженного нефтяного газа в рамках плана поставки;</w:t>
            </w:r>
          </w:p>
          <w:p>
            <w:pPr>
              <w:spacing w:after="20"/>
              <w:ind w:left="20"/>
              <w:jc w:val="both"/>
            </w:pPr>
            <w:r>
              <w:rPr>
                <w:rFonts w:ascii="Times New Roman"/>
                <w:b w:val="false"/>
                <w:i w:val="false"/>
                <w:color w:val="000000"/>
                <w:sz w:val="20"/>
              </w:rPr>
              <w:t>
4) по отгрузке и (или) реализации сжиженного нефтяного газа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оптовой реализации сжиженного нефтяного газа через собственные эстакады налива производственных объектов сжиженного нефтяного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5" w:id="155"/>
      <w:r>
        <w:rPr>
          <w:rFonts w:ascii="Times New Roman"/>
          <w:b w:val="false"/>
          <w:i w:val="false"/>
          <w:color w:val="000000"/>
          <w:sz w:val="28"/>
        </w:rPr>
        <w:t>
      Должностное (ые) лицо (а)</w:t>
      </w:r>
    </w:p>
    <w:bookmarkEnd w:id="15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86" w:id="156"/>
    <w:p>
      <w:pPr>
        <w:spacing w:after="0"/>
        <w:ind w:left="0"/>
        <w:jc w:val="left"/>
      </w:pPr>
      <w:r>
        <w:rPr>
          <w:rFonts w:ascii="Times New Roman"/>
          <w:b/>
          <w:i w:val="false"/>
          <w:color w:val="000000"/>
        </w:rPr>
        <w:t xml:space="preserve"> Проверочный лист в сфере газа и газоснабжения в отношении производителей сжиженного природного газа</w:t>
      </w:r>
    </w:p>
    <w:bookmarkEnd w:id="156"/>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287" w:id="157"/>
      <w:r>
        <w:rPr>
          <w:rFonts w:ascii="Times New Roman"/>
          <w:b w:val="false"/>
          <w:i w:val="false"/>
          <w:color w:val="000000"/>
          <w:sz w:val="28"/>
        </w:rPr>
        <w:t>
      Государственный орган, назначивший проверку/ профилактический контроль</w:t>
      </w:r>
    </w:p>
    <w:bookmarkEnd w:id="157"/>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природного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p>
          <w:p>
            <w:pPr>
              <w:spacing w:after="20"/>
              <w:ind w:left="20"/>
              <w:jc w:val="both"/>
            </w:pPr>
            <w:r>
              <w:rPr>
                <w:rFonts w:ascii="Times New Roman"/>
                <w:b w:val="false"/>
                <w:i w:val="false"/>
                <w:color w:val="000000"/>
                <w:sz w:val="20"/>
              </w:rPr>
              <w:t>
1) сведений по производству сжиженного природного газа ежемесячно не позднее пятого числа месяца, следующего за отчетным;</w:t>
            </w:r>
          </w:p>
          <w:p>
            <w:pPr>
              <w:spacing w:after="20"/>
              <w:ind w:left="20"/>
              <w:jc w:val="both"/>
            </w:pPr>
            <w:r>
              <w:rPr>
                <w:rFonts w:ascii="Times New Roman"/>
                <w:b w:val="false"/>
                <w:i w:val="false"/>
                <w:color w:val="000000"/>
                <w:sz w:val="20"/>
              </w:rPr>
              <w:t>
2) прогнозного объема производства сжиженного природного газа на предстоящие пять лет ежегодно не позднее чем за три месяца до начала планируемого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8" w:id="158"/>
      <w:r>
        <w:rPr>
          <w:rFonts w:ascii="Times New Roman"/>
          <w:b w:val="false"/>
          <w:i w:val="false"/>
          <w:color w:val="000000"/>
          <w:sz w:val="28"/>
        </w:rPr>
        <w:t>
      Должностное (ые) лицо (а)</w:t>
      </w:r>
    </w:p>
    <w:bookmarkEnd w:id="158"/>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89" w:id="159"/>
    <w:p>
      <w:pPr>
        <w:spacing w:after="0"/>
        <w:ind w:left="0"/>
        <w:jc w:val="left"/>
      </w:pPr>
      <w:r>
        <w:rPr>
          <w:rFonts w:ascii="Times New Roman"/>
          <w:b/>
          <w:i w:val="false"/>
          <w:color w:val="000000"/>
        </w:rPr>
        <w:t xml:space="preserve"> Проверочный лист в сфере газа и газоснабжения в отношении недропользователей, являющихся собственниками товарного газа, произведенного в процессе переработки добытого ими сырого газа</w:t>
      </w:r>
    </w:p>
    <w:bookmarkEnd w:id="159"/>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290" w:id="160"/>
      <w:r>
        <w:rPr>
          <w:rFonts w:ascii="Times New Roman"/>
          <w:b w:val="false"/>
          <w:i w:val="false"/>
          <w:color w:val="000000"/>
          <w:sz w:val="28"/>
        </w:rPr>
        <w:t>
      Государственный орган, назначивший проверку/ профилактический контроль</w:t>
      </w:r>
    </w:p>
    <w:bookmarkEnd w:id="160"/>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товарного газа, произведенного недропользователями в процессе переработки добытого ими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имеющими намерение произвести отчуждение товарного газа,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w:t>
            </w:r>
          </w:p>
          <w:p>
            <w:pPr>
              <w:spacing w:after="20"/>
              <w:ind w:left="20"/>
              <w:jc w:val="both"/>
            </w:pPr>
            <w:r>
              <w:rPr>
                <w:rFonts w:ascii="Times New Roman"/>
                <w:b w:val="false"/>
                <w:i w:val="false"/>
                <w:color w:val="000000"/>
                <w:sz w:val="20"/>
              </w:rPr>
              <w:t>
1) объемов отчуждаемого сырого и (или) товарного газа;</w:t>
            </w:r>
          </w:p>
          <w:p>
            <w:pPr>
              <w:spacing w:after="20"/>
              <w:ind w:left="20"/>
              <w:jc w:val="both"/>
            </w:pPr>
            <w:r>
              <w:rPr>
                <w:rFonts w:ascii="Times New Roman"/>
                <w:b w:val="false"/>
                <w:i w:val="false"/>
                <w:color w:val="000000"/>
                <w:sz w:val="20"/>
              </w:rPr>
              <w:t>
2) цены отчуждаемого сырого и (или) товарного газа;</w:t>
            </w:r>
          </w:p>
          <w:p>
            <w:pPr>
              <w:spacing w:after="20"/>
              <w:ind w:left="20"/>
              <w:jc w:val="both"/>
            </w:pPr>
            <w:r>
              <w:rPr>
                <w:rFonts w:ascii="Times New Roman"/>
                <w:b w:val="false"/>
                <w:i w:val="false"/>
                <w:color w:val="000000"/>
                <w:sz w:val="20"/>
              </w:rPr>
              <w:t>
3) пункта поставки сырого и (или)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производящими товарный газ из попутного газа, принадлежащего Республике Казахстан, требований по передаче по решению уполномоченного органа товарного газа национальному оператору или товарный газ привлекаемому инвестору для дальнейшего использования в рамках партнерства в сфере газа и газоснабжения по цене, согласованной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1" w:id="161"/>
      <w:r>
        <w:rPr>
          <w:rFonts w:ascii="Times New Roman"/>
          <w:b w:val="false"/>
          <w:i w:val="false"/>
          <w:color w:val="000000"/>
          <w:sz w:val="28"/>
        </w:rPr>
        <w:t>
      Должностное (ые) лицо (а)</w:t>
      </w:r>
    </w:p>
    <w:bookmarkEnd w:id="161"/>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92" w:id="162"/>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62"/>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93" w:id="163"/>
      <w:r>
        <w:rPr>
          <w:rFonts w:ascii="Times New Roman"/>
          <w:b w:val="false"/>
          <w:i w:val="false"/>
          <w:color w:val="000000"/>
          <w:sz w:val="28"/>
        </w:rPr>
        <w:t>
      Государственный орган, назначивший проверку/ профилактический контроль</w:t>
      </w:r>
    </w:p>
    <w:bookmarkEnd w:id="163"/>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по отгрузке и (или) реализации сжиженного нефтяного газа в рамках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оптовой реализации сжиженного нефтяного газа через эстакады налива производственных объектов сжиженного нефтяного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4" w:id="164"/>
      <w:r>
        <w:rPr>
          <w:rFonts w:ascii="Times New Roman"/>
          <w:b w:val="false"/>
          <w:i w:val="false"/>
          <w:color w:val="000000"/>
          <w:sz w:val="28"/>
        </w:rPr>
        <w:t>
      Должностное (ые) лицо (а)</w:t>
      </w:r>
    </w:p>
    <w:bookmarkEnd w:id="164"/>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96" w:id="165"/>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165"/>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297" w:id="166"/>
      <w:r>
        <w:rPr>
          <w:rFonts w:ascii="Times New Roman"/>
          <w:b w:val="false"/>
          <w:i w:val="false"/>
          <w:color w:val="000000"/>
          <w:sz w:val="28"/>
        </w:rPr>
        <w:t>
      Государственный орган, назначивший проверку/ профилактический контроль</w:t>
      </w:r>
    </w:p>
    <w:bookmarkEnd w:id="166"/>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сжиженного нефтяного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установленной предельной цены сжиженного нефтяного газа, реализуемого в рамках плана поставки на внутренний рынок Республики Казахстан вне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за исключением:</w:t>
            </w:r>
          </w:p>
          <w:p>
            <w:pPr>
              <w:spacing w:after="20"/>
              <w:ind w:left="20"/>
              <w:jc w:val="both"/>
            </w:pPr>
            <w:r>
              <w:rPr>
                <w:rFonts w:ascii="Times New Roman"/>
                <w:b w:val="false"/>
                <w:i w:val="false"/>
                <w:color w:val="000000"/>
                <w:sz w:val="20"/>
              </w:rPr>
              <w:t>
1) производителей сжиженного нефтяного и сжиженного природного газа;</w:t>
            </w:r>
          </w:p>
          <w:p>
            <w:pPr>
              <w:spacing w:after="20"/>
              <w:ind w:left="20"/>
              <w:jc w:val="both"/>
            </w:pPr>
            <w:r>
              <w:rPr>
                <w:rFonts w:ascii="Times New Roman"/>
                <w:b w:val="false"/>
                <w:i w:val="false"/>
                <w:color w:val="000000"/>
                <w:sz w:val="20"/>
              </w:rPr>
              <w:t>
2) собственников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20"/>
              <w:ind w:left="20"/>
              <w:jc w:val="both"/>
            </w:pPr>
            <w:r>
              <w:rPr>
                <w:rFonts w:ascii="Times New Roman"/>
                <w:b w:val="false"/>
                <w:i w:val="false"/>
                <w:color w:val="000000"/>
                <w:sz w:val="20"/>
              </w:rPr>
              <w:t>
3) владельцев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p>
          <w:p>
            <w:pPr>
              <w:spacing w:after="20"/>
              <w:ind w:left="20"/>
              <w:jc w:val="both"/>
            </w:pPr>
            <w:r>
              <w:rPr>
                <w:rFonts w:ascii="Times New Roman"/>
                <w:b w:val="false"/>
                <w:i w:val="false"/>
                <w:color w:val="000000"/>
                <w:sz w:val="20"/>
              </w:rPr>
              <w:t>
4) собственников сжиженного нефтяного газа, приобретенного непосредственно у лиц, указанных в подпунктах 1) и 2), на законных основаниях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8" w:id="167"/>
      <w:r>
        <w:rPr>
          <w:rFonts w:ascii="Times New Roman"/>
          <w:b w:val="false"/>
          <w:i w:val="false"/>
          <w:color w:val="000000"/>
          <w:sz w:val="28"/>
        </w:rPr>
        <w:t>
      Должностное (ые) лицо (а)</w:t>
      </w:r>
    </w:p>
    <w:bookmarkEnd w:id="167"/>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99" w:id="168"/>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168"/>
    <w:p>
      <w:pPr>
        <w:spacing w:after="0"/>
        <w:ind w:left="0"/>
        <w:jc w:val="both"/>
      </w:pPr>
      <w:r>
        <w:rPr>
          <w:rFonts w:ascii="Times New Roman"/>
          <w:b w:val="false"/>
          <w:i w:val="false"/>
          <w:color w:val="ff0000"/>
          <w:sz w:val="28"/>
        </w:rPr>
        <w:t xml:space="preserve">
      Сноска. Приложение 8 -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300" w:id="169"/>
      <w:r>
        <w:rPr>
          <w:rFonts w:ascii="Times New Roman"/>
          <w:b w:val="false"/>
          <w:i w:val="false"/>
          <w:color w:val="000000"/>
          <w:sz w:val="28"/>
        </w:rPr>
        <w:t>
      Государственный орган, назначивший проверку/ профилактический контроль</w:t>
      </w:r>
    </w:p>
    <w:bookmarkEnd w:id="169"/>
    <w:p>
      <w:pPr>
        <w:spacing w:after="0"/>
        <w:ind w:left="0"/>
        <w:jc w:val="both"/>
      </w:pPr>
      <w:r>
        <w:rPr>
          <w:rFonts w:ascii="Times New Roman"/>
          <w:b w:val="false"/>
          <w:i w:val="false"/>
          <w:color w:val="000000"/>
          <w:sz w:val="28"/>
        </w:rPr>
        <w:t>с посещением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 за исключением:</w:t>
            </w:r>
          </w:p>
          <w:p>
            <w:pPr>
              <w:spacing w:after="20"/>
              <w:ind w:left="20"/>
              <w:jc w:val="both"/>
            </w:pPr>
            <w:r>
              <w:rPr>
                <w:rFonts w:ascii="Times New Roman"/>
                <w:b w:val="false"/>
                <w:i w:val="false"/>
                <w:color w:val="000000"/>
                <w:sz w:val="20"/>
              </w:rPr>
              <w:t>
1) производителей сжиженного нефтяного газа;</w:t>
            </w:r>
          </w:p>
          <w:p>
            <w:pPr>
              <w:spacing w:after="20"/>
              <w:ind w:left="20"/>
              <w:jc w:val="both"/>
            </w:pPr>
            <w:r>
              <w:rPr>
                <w:rFonts w:ascii="Times New Roman"/>
                <w:b w:val="false"/>
                <w:i w:val="false"/>
                <w:color w:val="000000"/>
                <w:sz w:val="20"/>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20"/>
              <w:ind w:left="20"/>
              <w:jc w:val="both"/>
            </w:pPr>
            <w:r>
              <w:rPr>
                <w:rFonts w:ascii="Times New Roman"/>
                <w:b w:val="false"/>
                <w:i w:val="false"/>
                <w:color w:val="000000"/>
                <w:sz w:val="20"/>
              </w:rPr>
              <w:t>
3) собственников сжиженного нефтяного газа, приобретенного у лиц, указанных в подпунктах 1) и 2), на законных основаниях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1" w:id="170"/>
      <w:r>
        <w:rPr>
          <w:rFonts w:ascii="Times New Roman"/>
          <w:b w:val="false"/>
          <w:i w:val="false"/>
          <w:color w:val="000000"/>
          <w:sz w:val="28"/>
        </w:rPr>
        <w:t>
      Должностное (ые) лицо (а)</w:t>
      </w:r>
    </w:p>
    <w:bookmarkEnd w:id="170"/>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03" w:id="171"/>
    <w:p>
      <w:pPr>
        <w:spacing w:after="0"/>
        <w:ind w:left="0"/>
        <w:jc w:val="left"/>
      </w:pPr>
      <w:r>
        <w:rPr>
          <w:rFonts w:ascii="Times New Roman"/>
          <w:b/>
          <w:i w:val="false"/>
          <w:color w:val="000000"/>
        </w:rPr>
        <w:t xml:space="preserve"> Проверочный лист в сфере газа и газоснабжения в отношении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171"/>
    <w:p>
      <w:pPr>
        <w:spacing w:after="0"/>
        <w:ind w:left="0"/>
        <w:jc w:val="both"/>
      </w:pPr>
      <w:r>
        <w:rPr>
          <w:rFonts w:ascii="Times New Roman"/>
          <w:b w:val="false"/>
          <w:i w:val="false"/>
          <w:color w:val="ff0000"/>
          <w:sz w:val="28"/>
        </w:rPr>
        <w:t xml:space="preserve">
      Сноска. В наименование приложения 9 внесены изменения на казахском языке, текст на русском не меняется в соответствии с совместным приказом и.о. Министра энергетики РК от 13.06.2023 </w:t>
      </w:r>
      <w:r>
        <w:rPr>
          <w:rFonts w:ascii="Times New Roman"/>
          <w:b w:val="false"/>
          <w:i w:val="false"/>
          <w:color w:val="ff0000"/>
          <w:sz w:val="28"/>
        </w:rPr>
        <w:t>№ 222</w:t>
      </w:r>
      <w:r>
        <w:rPr>
          <w:rFonts w:ascii="Times New Roman"/>
          <w:b w:val="false"/>
          <w:i w:val="false"/>
          <w:color w:val="ff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Совместный приказ дополнен приложением 9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и.о. Министра энергетики РК от 29.11.2022 № 383 и и.о. Министра национальной экономики РК от 30.11.2022 № 99 (вводится в действие с 01.01.2023); с изменениями, внесенными совместным приказом и.о. Министра энергетики РК от 13.06.2023 </w:t>
      </w:r>
      <w:r>
        <w:rPr>
          <w:rFonts w:ascii="Times New Roman"/>
          <w:b w:val="false"/>
          <w:i w:val="false"/>
          <w:color w:val="000000"/>
          <w:sz w:val="28"/>
        </w:rPr>
        <w:t>№ 222</w:t>
      </w:r>
      <w:r>
        <w:rPr>
          <w:rFonts w:ascii="Times New Roman"/>
          <w:b w:val="false"/>
          <w:i w:val="false"/>
          <w:color w:val="000000"/>
          <w:sz w:val="28"/>
        </w:rPr>
        <w:t xml:space="preserve"> и Министра национальной экономики РК от 13.06.2023 № 112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04" w:id="172"/>
      <w:r>
        <w:rPr>
          <w:rFonts w:ascii="Times New Roman"/>
          <w:b w:val="false"/>
          <w:i w:val="false"/>
          <w:color w:val="000000"/>
          <w:sz w:val="28"/>
        </w:rPr>
        <w:t>
      Государственный орган, назначивший проверку/ профилактический контроль</w:t>
      </w:r>
    </w:p>
    <w:bookmarkEnd w:id="172"/>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 за исключением:</w:t>
            </w:r>
          </w:p>
          <w:p>
            <w:pPr>
              <w:spacing w:after="20"/>
              <w:ind w:left="20"/>
              <w:jc w:val="both"/>
            </w:pPr>
            <w:r>
              <w:rPr>
                <w:rFonts w:ascii="Times New Roman"/>
                <w:b w:val="false"/>
                <w:i w:val="false"/>
                <w:color w:val="000000"/>
                <w:sz w:val="20"/>
              </w:rPr>
              <w:t>
1) производителей сжиженного нефтяного газа;</w:t>
            </w:r>
          </w:p>
          <w:p>
            <w:pPr>
              <w:spacing w:after="20"/>
              <w:ind w:left="20"/>
              <w:jc w:val="both"/>
            </w:pPr>
            <w:r>
              <w:rPr>
                <w:rFonts w:ascii="Times New Roman"/>
                <w:b w:val="false"/>
                <w:i w:val="false"/>
                <w:color w:val="000000"/>
                <w:sz w:val="20"/>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20"/>
              <w:ind w:left="20"/>
              <w:jc w:val="both"/>
            </w:pPr>
            <w:r>
              <w:rPr>
                <w:rFonts w:ascii="Times New Roman"/>
                <w:b w:val="false"/>
                <w:i w:val="false"/>
                <w:color w:val="000000"/>
                <w:sz w:val="20"/>
              </w:rPr>
              <w:t>
3) собственников сжиженного нефтяного газа, приобретенного у лиц, указанных в подпунктах 1) и 2), на законных основаниях вне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5" w:id="173"/>
      <w:r>
        <w:rPr>
          <w:rFonts w:ascii="Times New Roman"/>
          <w:b w:val="false"/>
          <w:i w:val="false"/>
          <w:color w:val="000000"/>
          <w:sz w:val="28"/>
        </w:rPr>
        <w:t>
      Должностное (ые) лицо (а)</w:t>
      </w:r>
    </w:p>
    <w:bookmarkEnd w:id="17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07" w:id="174"/>
    <w:p>
      <w:pPr>
        <w:spacing w:after="0"/>
        <w:ind w:left="0"/>
        <w:jc w:val="left"/>
      </w:pPr>
      <w:r>
        <w:rPr>
          <w:rFonts w:ascii="Times New Roman"/>
          <w:b/>
          <w:i w:val="false"/>
          <w:color w:val="000000"/>
        </w:rPr>
        <w:t xml:space="preserve"> Проверочный лист в сфере газа и газоснабжения в отношении национального оператора</w:t>
      </w:r>
    </w:p>
    <w:bookmarkEnd w:id="174"/>
    <w:p>
      <w:pPr>
        <w:spacing w:after="0"/>
        <w:ind w:left="0"/>
        <w:jc w:val="both"/>
      </w:pPr>
      <w:r>
        <w:rPr>
          <w:rFonts w:ascii="Times New Roman"/>
          <w:b w:val="false"/>
          <w:i w:val="false"/>
          <w:color w:val="ff0000"/>
          <w:sz w:val="28"/>
        </w:rPr>
        <w:t xml:space="preserve">
      Сноска. Совместный приказ дополнен приложением 10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308" w:id="175"/>
      <w:r>
        <w:rPr>
          <w:rFonts w:ascii="Times New Roman"/>
          <w:b w:val="false"/>
          <w:i w:val="false"/>
          <w:color w:val="000000"/>
          <w:sz w:val="28"/>
        </w:rPr>
        <w:t>
      Государственный орган, назначивший проверку/ профилактический контроль</w:t>
      </w:r>
    </w:p>
    <w:bookmarkEnd w:id="175"/>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технологическим режимом работы объектов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сведений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прогноза внутренних потребностей Республики Казахстан в товарном газе на предстоящий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с газотранспортными системами сопредельных государств по управлению и обеспечению устойчивости режимов транспортировки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создания и функционирования автоматизированной системы коммерческого учета товарного газа, находящегося в единой системе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снабжения товарным газом потребителей, подключенных к объектам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в уполномоченный орган:</w:t>
            </w:r>
          </w:p>
          <w:p>
            <w:pPr>
              <w:spacing w:after="20"/>
              <w:ind w:left="20"/>
              <w:jc w:val="both"/>
            </w:pPr>
            <w:r>
              <w:rPr>
                <w:rFonts w:ascii="Times New Roman"/>
                <w:b w:val="false"/>
                <w:i w:val="false"/>
                <w:color w:val="000000"/>
                <w:sz w:val="20"/>
              </w:rPr>
              <w:t>
1) ежемесячно не позднее двадцатого числа месяца, следующего за отчетным, сведений об объемах транспортировки товарного газа по магистральным газопроводам и его хранения в хранилищах товарного газа;</w:t>
            </w:r>
          </w:p>
          <w:p>
            <w:pPr>
              <w:spacing w:after="20"/>
              <w:ind w:left="20"/>
              <w:jc w:val="both"/>
            </w:pPr>
            <w:r>
              <w:rPr>
                <w:rFonts w:ascii="Times New Roman"/>
                <w:b w:val="false"/>
                <w:i w:val="false"/>
                <w:color w:val="000000"/>
                <w:sz w:val="20"/>
              </w:rPr>
              <w:t>
2) ежегодно не позднее 1 февраля года, следующего за отчетным, сведений об объемах приобретенного сырого и товарного газа в рамках преимущественного права государства;</w:t>
            </w:r>
          </w:p>
          <w:p>
            <w:pPr>
              <w:spacing w:after="20"/>
              <w:ind w:left="20"/>
              <w:jc w:val="both"/>
            </w:pPr>
            <w:r>
              <w:rPr>
                <w:rFonts w:ascii="Times New Roman"/>
                <w:b w:val="false"/>
                <w:i w:val="false"/>
                <w:color w:val="000000"/>
                <w:sz w:val="20"/>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9" w:id="176"/>
      <w:r>
        <w:rPr>
          <w:rFonts w:ascii="Times New Roman"/>
          <w:b w:val="false"/>
          <w:i w:val="false"/>
          <w:color w:val="000000"/>
          <w:sz w:val="28"/>
        </w:rPr>
        <w:t>
      Должностное (ые) лицо (а)</w:t>
      </w:r>
    </w:p>
    <w:bookmarkEnd w:id="176"/>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11" w:id="177"/>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газонаполнительных станций</w:t>
      </w:r>
    </w:p>
    <w:bookmarkEnd w:id="177"/>
    <w:p>
      <w:pPr>
        <w:spacing w:after="0"/>
        <w:ind w:left="0"/>
        <w:jc w:val="both"/>
      </w:pPr>
      <w:r>
        <w:rPr>
          <w:rFonts w:ascii="Times New Roman"/>
          <w:b w:val="false"/>
          <w:i w:val="false"/>
          <w:color w:val="ff0000"/>
          <w:sz w:val="28"/>
        </w:rPr>
        <w:t xml:space="preserve">
      Сноска. Совместный приказ дополнен приложением 11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12" w:id="178"/>
      <w:r>
        <w:rPr>
          <w:rFonts w:ascii="Times New Roman"/>
          <w:b w:val="false"/>
          <w:i w:val="false"/>
          <w:color w:val="000000"/>
          <w:sz w:val="28"/>
        </w:rPr>
        <w:t>
      Государственный орган, назначивший проверку/ профилактический контроль</w:t>
      </w:r>
    </w:p>
    <w:bookmarkEnd w:id="178"/>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газонаполнительной станции на территории которой расположены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сжиженным нефтяным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одних и тех же газонаполнительных станций одновременно двумя и более физическим и (или)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 за исключением случая, реализуемого бытовым потребителям через групповые резервуарные установки, производимым объемным методом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посредством заправки емкостей хранения сжиженного нефтяного газа бытовых, коммунально-бытовых и промышленных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передаче во владение и (или) пользование третьим лицам технологически взаимосвязанных производственных и иных объектов, инженерных сооружений, предназначенных для хранения, слива и налива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3" w:id="179"/>
      <w:r>
        <w:rPr>
          <w:rFonts w:ascii="Times New Roman"/>
          <w:b w:val="false"/>
          <w:i w:val="false"/>
          <w:color w:val="000000"/>
          <w:sz w:val="28"/>
        </w:rPr>
        <w:t>
      Должностное (ые) лицо (а)</w:t>
      </w:r>
    </w:p>
    <w:bookmarkEnd w:id="179"/>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15" w:id="180"/>
    <w:p>
      <w:pPr>
        <w:spacing w:after="0"/>
        <w:ind w:left="0"/>
        <w:jc w:val="left"/>
      </w:pPr>
      <w:r>
        <w:rPr>
          <w:rFonts w:ascii="Times New Roman"/>
          <w:b/>
          <w:i w:val="false"/>
          <w:color w:val="000000"/>
        </w:rPr>
        <w:t xml:space="preserve"> Проверочный лист в сфере газа и газоснабжения в отношении газораспределительных организаций</w:t>
      </w:r>
    </w:p>
    <w:bookmarkEnd w:id="180"/>
    <w:p>
      <w:pPr>
        <w:spacing w:after="0"/>
        <w:ind w:left="0"/>
        <w:jc w:val="both"/>
      </w:pPr>
      <w:r>
        <w:rPr>
          <w:rFonts w:ascii="Times New Roman"/>
          <w:b w:val="false"/>
          <w:i w:val="false"/>
          <w:color w:val="ff0000"/>
          <w:sz w:val="28"/>
        </w:rPr>
        <w:t xml:space="preserve">
      Сноска. Совместный приказ дополнен приложением 12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изменениями, внесенными совместным приказом Министра энергетики РК от 17.04.2024 </w:t>
      </w:r>
      <w:r>
        <w:rPr>
          <w:rFonts w:ascii="Times New Roman"/>
          <w:b w:val="false"/>
          <w:i w:val="false"/>
          <w:color w:val="ff0000"/>
          <w:sz w:val="28"/>
        </w:rPr>
        <w:t>№ 164</w:t>
      </w:r>
      <w:r>
        <w:rPr>
          <w:rFonts w:ascii="Times New Roman"/>
          <w:b w:val="false"/>
          <w:i w:val="false"/>
          <w:color w:val="ff0000"/>
          <w:sz w:val="28"/>
        </w:rPr>
        <w:t xml:space="preserve"> и Заместителя Премьер-Министра - Министра национальной экономики РК от 22.04.2024 № 17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16" w:id="181"/>
      <w:r>
        <w:rPr>
          <w:rFonts w:ascii="Times New Roman"/>
          <w:b w:val="false"/>
          <w:i w:val="false"/>
          <w:color w:val="000000"/>
          <w:sz w:val="28"/>
        </w:rPr>
        <w:t>
      Государственный орган, назначивший проверку/ профилактический контроль</w:t>
      </w:r>
    </w:p>
    <w:bookmarkEnd w:id="181"/>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за исключением случаев отчуждения:</w:t>
            </w:r>
          </w:p>
          <w:p>
            <w:pPr>
              <w:spacing w:after="20"/>
              <w:ind w:left="20"/>
              <w:jc w:val="both"/>
            </w:pPr>
            <w:r>
              <w:rPr>
                <w:rFonts w:ascii="Times New Roman"/>
                <w:b w:val="false"/>
                <w:i w:val="false"/>
                <w:color w:val="000000"/>
                <w:sz w:val="20"/>
              </w:rPr>
              <w:t>
1)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2) товарного газа, произведенного из сырого газа, добываемого на газовых и (или) газоконденсатных месторождениях;</w:t>
            </w:r>
          </w:p>
          <w:p>
            <w:pPr>
              <w:spacing w:after="20"/>
              <w:ind w:left="20"/>
              <w:jc w:val="both"/>
            </w:pPr>
            <w:r>
              <w:rPr>
                <w:rFonts w:ascii="Times New Roman"/>
                <w:b w:val="false"/>
                <w:i w:val="false"/>
                <w:color w:val="000000"/>
                <w:sz w:val="20"/>
              </w:rPr>
              <w:t>
3) сжиженного природного газа и товарного газа, полученного в процессе его регазификации;</w:t>
            </w:r>
          </w:p>
          <w:p>
            <w:pPr>
              <w:spacing w:after="20"/>
              <w:ind w:left="20"/>
              <w:jc w:val="both"/>
            </w:pPr>
            <w:r>
              <w:rPr>
                <w:rFonts w:ascii="Times New Roman"/>
                <w:b w:val="false"/>
                <w:i w:val="false"/>
                <w:color w:val="000000"/>
                <w:sz w:val="20"/>
              </w:rPr>
              <w:t>
4) сырого газа, реализуемого в соответствии с международными договорами Республики Казахстан;</w:t>
            </w:r>
          </w:p>
          <w:p>
            <w:pPr>
              <w:spacing w:after="20"/>
              <w:ind w:left="20"/>
              <w:jc w:val="both"/>
            </w:pPr>
            <w:r>
              <w:rPr>
                <w:rFonts w:ascii="Times New Roman"/>
                <w:b w:val="false"/>
                <w:i w:val="false"/>
                <w:color w:val="000000"/>
                <w:sz w:val="20"/>
              </w:rPr>
              <w:t>
5) товарного газа, произведенного за пределами территории Республики Казахстан и ввезенного для потребления на территорию Республики Казахстан;</w:t>
            </w:r>
          </w:p>
          <w:p>
            <w:pPr>
              <w:spacing w:after="20"/>
              <w:ind w:left="20"/>
              <w:jc w:val="both"/>
            </w:pPr>
            <w:r>
              <w:rPr>
                <w:rFonts w:ascii="Times New Roman"/>
                <w:b w:val="false"/>
                <w:i w:val="false"/>
                <w:color w:val="000000"/>
                <w:sz w:val="20"/>
              </w:rPr>
              <w:t>
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20"/>
              <w:ind w:left="20"/>
              <w:jc w:val="both"/>
            </w:pPr>
            <w:r>
              <w:rPr>
                <w:rFonts w:ascii="Times New Roman"/>
                <w:b w:val="false"/>
                <w:i w:val="false"/>
                <w:color w:val="000000"/>
                <w:sz w:val="20"/>
              </w:rPr>
              <w:t>
7) товарного газа, произведенного на основании договора, заключаемого в рамках партнерства в сфере газа и газоснабжения;</w:t>
            </w:r>
          </w:p>
          <w:p>
            <w:pPr>
              <w:spacing w:after="20"/>
              <w:ind w:left="20"/>
              <w:jc w:val="both"/>
            </w:pPr>
            <w:r>
              <w:rPr>
                <w:rFonts w:ascii="Times New Roman"/>
                <w:b w:val="false"/>
                <w:i w:val="false"/>
                <w:color w:val="000000"/>
                <w:sz w:val="20"/>
              </w:rPr>
              <w:t>
8) сырого и (или) товарного газа, добытого (произведенного) недропользователем в рамках соглашения (контракта) о разделе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и (или) сжиженного природного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преимущественного права бытовых и коммунально-бытовых потребителей на пользование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p>
            <w:pPr>
              <w:spacing w:after="20"/>
              <w:ind w:left="20"/>
              <w:jc w:val="both"/>
            </w:pP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pPr>
              <w:spacing w:after="20"/>
              <w:ind w:left="20"/>
              <w:jc w:val="both"/>
            </w:pPr>
            <w:r>
              <w:rPr>
                <w:rFonts w:ascii="Times New Roman"/>
                <w:b w:val="false"/>
                <w:i w:val="false"/>
                <w:color w:val="000000"/>
                <w:sz w:val="20"/>
              </w:rPr>
              <w:t>6) нарушения условий договора по ведению раздельного учета товарного газа, в части предусмотренных объязательств:</w:t>
            </w:r>
          </w:p>
          <w:p>
            <w:pPr>
              <w:spacing w:after="20"/>
              <w:ind w:left="20"/>
              <w:jc w:val="both"/>
            </w:pPr>
            <w:r>
              <w:rPr>
                <w:rFonts w:ascii="Times New Roman"/>
                <w:b w:val="false"/>
                <w:i w:val="false"/>
                <w:color w:val="000000"/>
                <w:sz w:val="20"/>
              </w:rPr>
              <w:t>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p>
            <w:pPr>
              <w:spacing w:after="20"/>
              <w:ind w:left="20"/>
              <w:jc w:val="both"/>
            </w:pPr>
            <w:r>
              <w:rPr>
                <w:rFonts w:ascii="Times New Roman"/>
                <w:b w:val="false"/>
                <w:i w:val="false"/>
                <w:color w:val="000000"/>
                <w:sz w:val="20"/>
              </w:rPr>
              <w:t>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p>
            <w:pPr>
              <w:spacing w:after="20"/>
              <w:ind w:left="20"/>
              <w:jc w:val="both"/>
            </w:pPr>
            <w:r>
              <w:rPr>
                <w:rFonts w:ascii="Times New Roman"/>
                <w:b w:val="false"/>
                <w:i w:val="false"/>
                <w:color w:val="000000"/>
                <w:sz w:val="20"/>
              </w:rPr>
              <w:t>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p>
            <w:pPr>
              <w:spacing w:after="20"/>
              <w:ind w:left="20"/>
              <w:jc w:val="both"/>
            </w:pPr>
            <w:r>
              <w:rPr>
                <w:rFonts w:ascii="Times New Roman"/>
                <w:b w:val="false"/>
                <w:i w:val="false"/>
                <w:color w:val="000000"/>
                <w:sz w:val="20"/>
              </w:rPr>
              <w:t>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p>
            <w:pPr>
              <w:spacing w:after="20"/>
              <w:ind w:left="20"/>
              <w:jc w:val="both"/>
            </w:pPr>
            <w:r>
              <w:rPr>
                <w:rFonts w:ascii="Times New Roman"/>
                <w:b w:val="false"/>
                <w:i w:val="false"/>
                <w:color w:val="000000"/>
                <w:sz w:val="20"/>
              </w:rPr>
              <w:t>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w:t>
            </w:r>
          </w:p>
          <w:p>
            <w:pPr>
              <w:spacing w:after="20"/>
              <w:ind w:left="20"/>
              <w:jc w:val="both"/>
            </w:pPr>
            <w:r>
              <w:rPr>
                <w:rFonts w:ascii="Times New Roman"/>
                <w:b w:val="false"/>
                <w:i w:val="false"/>
                <w:color w:val="000000"/>
                <w:sz w:val="20"/>
              </w:rPr>
              <w:t>
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2) по предоставлению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 за исключением национальному оператору и (или) владельцам автогазонаполнительных компрессорных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газораспределительным системам, по приборам учета и обеспечению передачи данных по учету объема реализуемого товарного газа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7" w:id="182"/>
      <w:r>
        <w:rPr>
          <w:rFonts w:ascii="Times New Roman"/>
          <w:b w:val="false"/>
          <w:i w:val="false"/>
          <w:color w:val="000000"/>
          <w:sz w:val="28"/>
        </w:rPr>
        <w:t>
      Должностное (ые) лицо (а)</w:t>
      </w:r>
    </w:p>
    <w:bookmarkEnd w:id="182"/>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19" w:id="183"/>
    <w:p>
      <w:pPr>
        <w:spacing w:after="0"/>
        <w:ind w:left="0"/>
        <w:jc w:val="left"/>
      </w:pPr>
      <w:r>
        <w:rPr>
          <w:rFonts w:ascii="Times New Roman"/>
          <w:b/>
          <w:i w:val="false"/>
          <w:color w:val="000000"/>
        </w:rPr>
        <w:t xml:space="preserve"> Проверочный лист в сфере газа и газоснабжения в отношении газотранспортных организаций</w:t>
      </w:r>
    </w:p>
    <w:bookmarkEnd w:id="183"/>
    <w:p>
      <w:pPr>
        <w:spacing w:after="0"/>
        <w:ind w:left="0"/>
        <w:jc w:val="both"/>
      </w:pPr>
      <w:r>
        <w:rPr>
          <w:rFonts w:ascii="Times New Roman"/>
          <w:b w:val="false"/>
          <w:i w:val="false"/>
          <w:color w:val="ff0000"/>
          <w:sz w:val="28"/>
        </w:rPr>
        <w:t xml:space="preserve">
      Сноска. Совместный приказ дополнен приложением 13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изменениями, внесенными совместным приказом Министра энергетики РК от 17.04.2024 </w:t>
      </w:r>
      <w:r>
        <w:rPr>
          <w:rFonts w:ascii="Times New Roman"/>
          <w:b w:val="false"/>
          <w:i w:val="false"/>
          <w:color w:val="ff0000"/>
          <w:sz w:val="28"/>
        </w:rPr>
        <w:t>№ 164</w:t>
      </w:r>
      <w:r>
        <w:rPr>
          <w:rFonts w:ascii="Times New Roman"/>
          <w:b w:val="false"/>
          <w:i w:val="false"/>
          <w:color w:val="ff0000"/>
          <w:sz w:val="28"/>
        </w:rPr>
        <w:t xml:space="preserve"> и Заместителя Премьер-Министра - Министра национальной экономики РК от 22.04.2024 № 17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0" w:id="184"/>
      <w:r>
        <w:rPr>
          <w:rFonts w:ascii="Times New Roman"/>
          <w:b w:val="false"/>
          <w:i w:val="false"/>
          <w:color w:val="000000"/>
          <w:sz w:val="28"/>
        </w:rPr>
        <w:t>
      Государственный орган, назначивший проверку/ профилактический контроль</w:t>
      </w:r>
    </w:p>
    <w:bookmarkEnd w:id="184"/>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находящихся в собственности газотранспортных организаций, пятьдесят и более процентов голосующих акций (долей участия) которых принадлежат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транспортировке товарного газа по магистральным газопроводам за пределы территории Республики Казахстан исключительно:</w:t>
            </w:r>
          </w:p>
          <w:p>
            <w:pPr>
              <w:spacing w:after="20"/>
              <w:ind w:left="20"/>
              <w:jc w:val="both"/>
            </w:pPr>
            <w:r>
              <w:rPr>
                <w:rFonts w:ascii="Times New Roman"/>
                <w:b w:val="false"/>
                <w:i w:val="false"/>
                <w:color w:val="000000"/>
                <w:sz w:val="20"/>
              </w:rPr>
              <w:t>
1) национальному оператору;</w:t>
            </w:r>
          </w:p>
          <w:p>
            <w:pPr>
              <w:spacing w:after="20"/>
              <w:ind w:left="20"/>
              <w:jc w:val="both"/>
            </w:pPr>
            <w:r>
              <w:rPr>
                <w:rFonts w:ascii="Times New Roman"/>
                <w:b w:val="false"/>
                <w:i w:val="false"/>
                <w:color w:val="000000"/>
                <w:sz w:val="20"/>
              </w:rPr>
              <w:t>
2) производителям товарного газа;</w:t>
            </w:r>
          </w:p>
          <w:p>
            <w:pPr>
              <w:spacing w:after="20"/>
              <w:ind w:left="20"/>
              <w:jc w:val="both"/>
            </w:pPr>
            <w:r>
              <w:rPr>
                <w:rFonts w:ascii="Times New Roman"/>
                <w:b w:val="false"/>
                <w:i w:val="false"/>
                <w:color w:val="000000"/>
                <w:sz w:val="20"/>
              </w:rPr>
              <w:t>
3) недропользователям, являющимся собственниками товарного газа, произведенного в процессе переработки добытого ими сырого газа;</w:t>
            </w:r>
          </w:p>
          <w:p>
            <w:pPr>
              <w:spacing w:after="20"/>
              <w:ind w:left="20"/>
              <w:jc w:val="both"/>
            </w:pP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w:t>
            </w:r>
          </w:p>
          <w:p>
            <w:pPr>
              <w:spacing w:after="20"/>
              <w:ind w:left="20"/>
              <w:jc w:val="both"/>
            </w:pPr>
            <w:r>
              <w:rPr>
                <w:rFonts w:ascii="Times New Roman"/>
                <w:b w:val="false"/>
                <w:i w:val="false"/>
                <w:color w:val="000000"/>
                <w:sz w:val="20"/>
              </w:rPr>
              <w:t>
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p>
          <w:p>
            <w:pPr>
              <w:spacing w:after="20"/>
              <w:ind w:left="20"/>
              <w:jc w:val="both"/>
            </w:pPr>
            <w:r>
              <w:rPr>
                <w:rFonts w:ascii="Times New Roman"/>
                <w:b w:val="false"/>
                <w:i w:val="false"/>
                <w:color w:val="000000"/>
                <w:sz w:val="20"/>
              </w:rPr>
              <w:t>
2) предоставления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p>
            <w:pPr>
              <w:spacing w:after="20"/>
              <w:ind w:left="20"/>
              <w:jc w:val="both"/>
            </w:pPr>
            <w:r>
              <w:rPr>
                <w:rFonts w:ascii="Times New Roman"/>
                <w:b w:val="false"/>
                <w:i w:val="false"/>
                <w:color w:val="000000"/>
                <w:sz w:val="20"/>
              </w:rPr>
              <w:t>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 транспортировке и (или) хранении товарного газа в случаях:</w:t>
            </w:r>
          </w:p>
          <w:p>
            <w:pPr>
              <w:spacing w:after="20"/>
              <w:ind w:left="20"/>
              <w:jc w:val="both"/>
            </w:pPr>
            <w:r>
              <w:rPr>
                <w:rFonts w:ascii="Times New Roman"/>
                <w:b w:val="false"/>
                <w:i w:val="false"/>
                <w:color w:val="000000"/>
                <w:sz w:val="20"/>
              </w:rPr>
              <w:t>
1) несоответствия товарного газа требованиям технических регламентов и национальных стандартов;</w:t>
            </w:r>
          </w:p>
          <w:p>
            <w:pPr>
              <w:spacing w:after="20"/>
              <w:ind w:left="20"/>
              <w:jc w:val="both"/>
            </w:pPr>
            <w:r>
              <w:rPr>
                <w:rFonts w:ascii="Times New Roman"/>
                <w:b w:val="false"/>
                <w:i w:val="false"/>
                <w:color w:val="000000"/>
                <w:sz w:val="20"/>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газораспределительной системе за исключением:</w:t>
            </w:r>
          </w:p>
          <w:p>
            <w:pPr>
              <w:spacing w:after="20"/>
              <w:ind w:left="20"/>
              <w:jc w:val="both"/>
            </w:pP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pPr>
              <w:spacing w:after="20"/>
              <w:ind w:left="20"/>
              <w:jc w:val="both"/>
            </w:pPr>
            <w:r>
              <w:rPr>
                <w:rFonts w:ascii="Times New Roman"/>
                <w:b w:val="false"/>
                <w:i w:val="false"/>
                <w:color w:val="000000"/>
                <w:sz w:val="20"/>
              </w:rPr>
              <w:t>6) нарушения условий договора по ведению раздельного учета товарного газа, в части предусмотренных объязательств:</w:t>
            </w:r>
          </w:p>
          <w:p>
            <w:pPr>
              <w:spacing w:after="20"/>
              <w:ind w:left="20"/>
              <w:jc w:val="both"/>
            </w:pPr>
            <w:r>
              <w:rPr>
                <w:rFonts w:ascii="Times New Roman"/>
                <w:b w:val="false"/>
                <w:i w:val="false"/>
                <w:color w:val="000000"/>
                <w:sz w:val="20"/>
              </w:rPr>
              <w:t>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p>
            <w:pPr>
              <w:spacing w:after="20"/>
              <w:ind w:left="20"/>
              <w:jc w:val="both"/>
            </w:pPr>
            <w:r>
              <w:rPr>
                <w:rFonts w:ascii="Times New Roman"/>
                <w:b w:val="false"/>
                <w:i w:val="false"/>
                <w:color w:val="000000"/>
                <w:sz w:val="20"/>
              </w:rPr>
              <w:t>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p>
            <w:pPr>
              <w:spacing w:after="20"/>
              <w:ind w:left="20"/>
              <w:jc w:val="both"/>
            </w:pPr>
            <w:r>
              <w:rPr>
                <w:rFonts w:ascii="Times New Roman"/>
                <w:b w:val="false"/>
                <w:i w:val="false"/>
                <w:color w:val="000000"/>
                <w:sz w:val="20"/>
              </w:rPr>
              <w:t>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p>
            <w:pPr>
              <w:spacing w:after="20"/>
              <w:ind w:left="20"/>
              <w:jc w:val="both"/>
            </w:pPr>
            <w:r>
              <w:rPr>
                <w:rFonts w:ascii="Times New Roman"/>
                <w:b w:val="false"/>
                <w:i w:val="false"/>
                <w:color w:val="000000"/>
                <w:sz w:val="20"/>
              </w:rPr>
              <w:t>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p>
            <w:pPr>
              <w:spacing w:after="20"/>
              <w:ind w:left="20"/>
              <w:jc w:val="both"/>
            </w:pPr>
            <w:r>
              <w:rPr>
                <w:rFonts w:ascii="Times New Roman"/>
                <w:b w:val="false"/>
                <w:i w:val="false"/>
                <w:color w:val="000000"/>
                <w:sz w:val="20"/>
              </w:rPr>
              <w:t>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both"/>
      </w:pPr>
      <w:bookmarkStart w:name="z1321" w:id="185"/>
      <w:r>
        <w:rPr>
          <w:rFonts w:ascii="Times New Roman"/>
          <w:b w:val="false"/>
          <w:i w:val="false"/>
          <w:color w:val="000000"/>
          <w:sz w:val="28"/>
        </w:rPr>
        <w:t>
      Должностное (ые) лицо (а)</w:t>
      </w:r>
    </w:p>
    <w:bookmarkEnd w:id="18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23" w:id="186"/>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газонаполнительных пунктов</w:t>
      </w:r>
    </w:p>
    <w:bookmarkEnd w:id="186"/>
    <w:p>
      <w:pPr>
        <w:spacing w:after="0"/>
        <w:ind w:left="0"/>
        <w:jc w:val="both"/>
      </w:pPr>
      <w:r>
        <w:rPr>
          <w:rFonts w:ascii="Times New Roman"/>
          <w:b w:val="false"/>
          <w:i w:val="false"/>
          <w:color w:val="ff0000"/>
          <w:sz w:val="28"/>
        </w:rPr>
        <w:t xml:space="preserve">
      Сноска. Совместный приказ дополнен приложением 14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4" w:id="187"/>
      <w:r>
        <w:rPr>
          <w:rFonts w:ascii="Times New Roman"/>
          <w:b w:val="false"/>
          <w:i w:val="false"/>
          <w:color w:val="000000"/>
          <w:sz w:val="28"/>
        </w:rPr>
        <w:t>
      Государственный орган, назначивший проверку/ профилактический контроль</w:t>
      </w:r>
    </w:p>
    <w:bookmarkEnd w:id="187"/>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сжиженного нефтяного газа бытовым и коммунально-бытовым потребителям в бытовых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абонентского учета потребителей, приобретающих сжиженный нефтяной газ в бытовых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идентификации бытовых баллонов уникальным кодом, присваиваемым системами учета бытовых баллонов, и (или) товарным знаком владельца газонаполнительного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использованию газонаполнительных пунктов для реализации сжиженного нефтяного газа одновременно двумя и более физическими и (или)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 за исключением случая, реализуемого бытовым потребителям через групповые резервуарные установки, производимым объемным методом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приобретенного в рамках плана поставки для целей его дальнейшей реализации, исключительно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передаче во владение и (или) пользование третьим лицам технологически взаимосвязанных производственных и иных объектов, инженерных сооружений, предназначенных для хранения, слива и налива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5" w:id="188"/>
      <w:r>
        <w:rPr>
          <w:rFonts w:ascii="Times New Roman"/>
          <w:b w:val="false"/>
          <w:i w:val="false"/>
          <w:color w:val="000000"/>
          <w:sz w:val="28"/>
        </w:rPr>
        <w:t>
      Должностное (ые) лицо (а)</w:t>
      </w:r>
    </w:p>
    <w:bookmarkEnd w:id="188"/>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27" w:id="189"/>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автогазозаправочных станций</w:t>
      </w:r>
    </w:p>
    <w:bookmarkEnd w:id="189"/>
    <w:p>
      <w:pPr>
        <w:spacing w:after="0"/>
        <w:ind w:left="0"/>
        <w:jc w:val="both"/>
      </w:pPr>
      <w:r>
        <w:rPr>
          <w:rFonts w:ascii="Times New Roman"/>
          <w:b w:val="false"/>
          <w:i w:val="false"/>
          <w:color w:val="ff0000"/>
          <w:sz w:val="28"/>
        </w:rPr>
        <w:t xml:space="preserve">
      Сноска. Совместный приказ дополнен приложением 15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328" w:id="190"/>
      <w:r>
        <w:rPr>
          <w:rFonts w:ascii="Times New Roman"/>
          <w:b w:val="false"/>
          <w:i w:val="false"/>
          <w:color w:val="000000"/>
          <w:sz w:val="28"/>
        </w:rPr>
        <w:t>
      Государственный орган, назначивший проверку/ профилактический контроль</w:t>
      </w:r>
    </w:p>
    <w:bookmarkEnd w:id="190"/>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посредством заправки сжиженным нефтяным газом автомобильных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использованию автогазозаправочных станций для реализации сжиженного нефтяного газа одновременно двумя и более физическими и (или)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9" w:id="191"/>
      <w:r>
        <w:rPr>
          <w:rFonts w:ascii="Times New Roman"/>
          <w:b w:val="false"/>
          <w:i w:val="false"/>
          <w:color w:val="000000"/>
          <w:sz w:val="28"/>
        </w:rPr>
        <w:t>
      Должностное (ые) лицо (а)</w:t>
      </w:r>
    </w:p>
    <w:bookmarkEnd w:id="191"/>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31" w:id="192"/>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автогазонаполнительных компрессорных станций</w:t>
      </w:r>
    </w:p>
    <w:bookmarkEnd w:id="192"/>
    <w:p>
      <w:pPr>
        <w:spacing w:after="0"/>
        <w:ind w:left="0"/>
        <w:jc w:val="both"/>
      </w:pPr>
      <w:r>
        <w:rPr>
          <w:rFonts w:ascii="Times New Roman"/>
          <w:b w:val="false"/>
          <w:i w:val="false"/>
          <w:color w:val="ff0000"/>
          <w:sz w:val="28"/>
        </w:rPr>
        <w:t xml:space="preserve">
      Сноска. Совместный приказ дополнен приложением 16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332" w:id="193"/>
      <w:r>
        <w:rPr>
          <w:rFonts w:ascii="Times New Roman"/>
          <w:b w:val="false"/>
          <w:i w:val="false"/>
          <w:color w:val="000000"/>
          <w:sz w:val="28"/>
        </w:rPr>
        <w:t>
      Государственный орган, назначивший проверку/ профилактический контроль</w:t>
      </w:r>
    </w:p>
    <w:bookmarkEnd w:id="193"/>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333" w:id="194"/>
      <w:r>
        <w:rPr>
          <w:rFonts w:ascii="Times New Roman"/>
          <w:b w:val="false"/>
          <w:i w:val="false"/>
          <w:color w:val="000000"/>
          <w:sz w:val="28"/>
        </w:rPr>
        <w:t>
      Акт о назначении проверки/ профилактического контроля с посещением субъекта</w:t>
      </w:r>
    </w:p>
    <w:bookmarkEnd w:id="194"/>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p>
          <w:p>
            <w:pPr>
              <w:spacing w:after="20"/>
              <w:ind w:left="20"/>
              <w:jc w:val="both"/>
            </w:pPr>
            <w:r>
              <w:rPr>
                <w:rFonts w:ascii="Times New Roman"/>
                <w:b w:val="false"/>
                <w:i w:val="false"/>
                <w:color w:val="000000"/>
                <w:sz w:val="20"/>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p>
            <w:pPr>
              <w:spacing w:after="20"/>
              <w:ind w:left="20"/>
              <w:jc w:val="both"/>
            </w:pPr>
            <w:r>
              <w:rPr>
                <w:rFonts w:ascii="Times New Roman"/>
                <w:b w:val="false"/>
                <w:i w:val="false"/>
                <w:color w:val="000000"/>
                <w:sz w:val="20"/>
              </w:rPr>
              <w:t>
2) отчуждения акций, обращающихся на организованном рынке ценных бумаг;</w:t>
            </w:r>
          </w:p>
          <w:p>
            <w:pPr>
              <w:spacing w:after="20"/>
              <w:ind w:left="20"/>
              <w:jc w:val="both"/>
            </w:pPr>
            <w:r>
              <w:rPr>
                <w:rFonts w:ascii="Times New Roman"/>
                <w:b w:val="false"/>
                <w:i w:val="false"/>
                <w:color w:val="000000"/>
                <w:sz w:val="20"/>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p>
            <w:pPr>
              <w:spacing w:after="20"/>
              <w:ind w:left="20"/>
              <w:jc w:val="both"/>
            </w:pPr>
            <w:r>
              <w:rPr>
                <w:rFonts w:ascii="Times New Roman"/>
                <w:b w:val="false"/>
                <w:i w:val="false"/>
                <w:color w:val="000000"/>
                <w:sz w:val="20"/>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p>
            <w:pPr>
              <w:spacing w:after="20"/>
              <w:ind w:left="20"/>
              <w:jc w:val="both"/>
            </w:pPr>
            <w:r>
              <w:rPr>
                <w:rFonts w:ascii="Times New Roman"/>
                <w:b w:val="false"/>
                <w:i w:val="false"/>
                <w:color w:val="000000"/>
                <w:sz w:val="20"/>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p>
            <w:pPr>
              <w:spacing w:after="20"/>
              <w:ind w:left="20"/>
              <w:jc w:val="both"/>
            </w:pP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осуществлению подачи товарного газа в газопотребляющие системы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объема товарного газа при его транспортировке, хранении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4" w:id="195"/>
      <w:r>
        <w:rPr>
          <w:rFonts w:ascii="Times New Roman"/>
          <w:b w:val="false"/>
          <w:i w:val="false"/>
          <w:color w:val="000000"/>
          <w:sz w:val="28"/>
        </w:rPr>
        <w:t>
      Должностное (ые) лицо (а)</w:t>
      </w:r>
    </w:p>
    <w:bookmarkEnd w:id="19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36" w:id="196"/>
    <w:p>
      <w:pPr>
        <w:spacing w:after="0"/>
        <w:ind w:left="0"/>
        <w:jc w:val="left"/>
      </w:pPr>
      <w:r>
        <w:rPr>
          <w:rFonts w:ascii="Times New Roman"/>
          <w:b/>
          <w:i w:val="false"/>
          <w:color w:val="000000"/>
        </w:rPr>
        <w:t xml:space="preserve"> Проверочный лист в сфере газа и газоснабжения в отношении владельцев групповых резервуарных установок</w:t>
      </w:r>
    </w:p>
    <w:bookmarkEnd w:id="196"/>
    <w:p>
      <w:pPr>
        <w:spacing w:after="0"/>
        <w:ind w:left="0"/>
        <w:jc w:val="both"/>
      </w:pPr>
      <w:r>
        <w:rPr>
          <w:rFonts w:ascii="Times New Roman"/>
          <w:b w:val="false"/>
          <w:i w:val="false"/>
          <w:color w:val="ff0000"/>
          <w:sz w:val="28"/>
        </w:rPr>
        <w:t xml:space="preserve">
      Сноска. Совместный приказ дополнен приложением 17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изменениями, внесенными совместным приказом Министра энергетики РК от 17.04.2024 </w:t>
      </w:r>
      <w:r>
        <w:rPr>
          <w:rFonts w:ascii="Times New Roman"/>
          <w:b w:val="false"/>
          <w:i w:val="false"/>
          <w:color w:val="ff0000"/>
          <w:sz w:val="28"/>
        </w:rPr>
        <w:t>№ 164</w:t>
      </w:r>
      <w:r>
        <w:rPr>
          <w:rFonts w:ascii="Times New Roman"/>
          <w:b w:val="false"/>
          <w:i w:val="false"/>
          <w:color w:val="ff0000"/>
          <w:sz w:val="28"/>
        </w:rPr>
        <w:t xml:space="preserve"> и Заместителя Премьер-Министра - Министра национальной экономики РК от 22.04.2024 № 17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37" w:id="197"/>
      <w:r>
        <w:rPr>
          <w:rFonts w:ascii="Times New Roman"/>
          <w:b w:val="false"/>
          <w:i w:val="false"/>
          <w:color w:val="000000"/>
          <w:sz w:val="28"/>
        </w:rPr>
        <w:t>
      Государственный орган, назначивший проверку/ профилактический контроль</w:t>
      </w:r>
    </w:p>
    <w:bookmarkEnd w:id="197"/>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газа с обязательным их перемещением через контрольные приборы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розничной реализации сжиженного нефтяного газа бытовым и коммунально-бытовым потребителям через групповые резервуарные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сжиженного нефтяного газа, приобретенного в рамках плана поставки для целей его дальнейшей реализации, исключительно на внутреннем рынке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бесперебойному снабжению товарным газом потребителей, подключенных к групповой резервуарной установке за исключением:</w:t>
            </w:r>
          </w:p>
          <w:p>
            <w:pPr>
              <w:spacing w:after="20"/>
              <w:ind w:left="20"/>
              <w:jc w:val="both"/>
            </w:pPr>
            <w:r>
              <w:rPr>
                <w:rFonts w:ascii="Times New Roman"/>
                <w:b w:val="false"/>
                <w:i w:val="false"/>
                <w:color w:val="000000"/>
                <w:sz w:val="20"/>
              </w:rPr>
              <w:t>1) нарушения потребителем правил безопасности объектов систем газоснабжения;</w:t>
            </w:r>
          </w:p>
          <w:p>
            <w:pPr>
              <w:spacing w:after="20"/>
              <w:ind w:left="20"/>
              <w:jc w:val="both"/>
            </w:pPr>
            <w:r>
              <w:rPr>
                <w:rFonts w:ascii="Times New Roman"/>
                <w:b w:val="false"/>
                <w:i w:val="false"/>
                <w:color w:val="000000"/>
                <w:sz w:val="20"/>
              </w:rPr>
              <w:t>2) технической неисправности объектов систем газоснабжения;</w:t>
            </w:r>
          </w:p>
          <w:p>
            <w:pPr>
              <w:spacing w:after="20"/>
              <w:ind w:left="20"/>
              <w:jc w:val="both"/>
            </w:pPr>
            <w:r>
              <w:rPr>
                <w:rFonts w:ascii="Times New Roman"/>
                <w:b w:val="false"/>
                <w:i w:val="false"/>
                <w:color w:val="000000"/>
                <w:sz w:val="20"/>
              </w:rPr>
              <w:t>3) самовольного подключения потребителем газового оборудования;</w:t>
            </w:r>
          </w:p>
          <w:p>
            <w:pPr>
              <w:spacing w:after="20"/>
              <w:ind w:left="20"/>
              <w:jc w:val="both"/>
            </w:pPr>
            <w:r>
              <w:rPr>
                <w:rFonts w:ascii="Times New Roman"/>
                <w:b w:val="false"/>
                <w:i w:val="false"/>
                <w:color w:val="000000"/>
                <w:sz w:val="20"/>
              </w:rPr>
              <w:t>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p>
            <w:pPr>
              <w:spacing w:after="20"/>
              <w:ind w:left="20"/>
              <w:jc w:val="both"/>
            </w:pPr>
            <w:r>
              <w:rPr>
                <w:rFonts w:ascii="Times New Roman"/>
                <w:b w:val="false"/>
                <w:i w:val="false"/>
                <w:color w:val="000000"/>
                <w:sz w:val="20"/>
              </w:rPr>
              <w:t>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pPr>
              <w:spacing w:after="20"/>
              <w:ind w:left="20"/>
              <w:jc w:val="both"/>
            </w:pPr>
            <w:r>
              <w:rPr>
                <w:rFonts w:ascii="Times New Roman"/>
                <w:b w:val="false"/>
                <w:i w:val="false"/>
                <w:color w:val="000000"/>
                <w:sz w:val="20"/>
              </w:rPr>
              <w:t>6) нарушения условий договора по ведению раздельного учета товарного газа, в части предусмотренных объязательств:</w:t>
            </w:r>
          </w:p>
          <w:p>
            <w:pPr>
              <w:spacing w:after="20"/>
              <w:ind w:left="20"/>
              <w:jc w:val="both"/>
            </w:pPr>
            <w:r>
              <w:rPr>
                <w:rFonts w:ascii="Times New Roman"/>
                <w:b w:val="false"/>
                <w:i w:val="false"/>
                <w:color w:val="000000"/>
                <w:sz w:val="20"/>
              </w:rPr>
              <w:t>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p>
            <w:pPr>
              <w:spacing w:after="20"/>
              <w:ind w:left="20"/>
              <w:jc w:val="both"/>
            </w:pPr>
            <w:r>
              <w:rPr>
                <w:rFonts w:ascii="Times New Roman"/>
                <w:b w:val="false"/>
                <w:i w:val="false"/>
                <w:color w:val="000000"/>
                <w:sz w:val="20"/>
              </w:rPr>
              <w:t>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p>
            <w:pPr>
              <w:spacing w:after="20"/>
              <w:ind w:left="20"/>
              <w:jc w:val="both"/>
            </w:pPr>
            <w:r>
              <w:rPr>
                <w:rFonts w:ascii="Times New Roman"/>
                <w:b w:val="false"/>
                <w:i w:val="false"/>
                <w:color w:val="000000"/>
                <w:sz w:val="20"/>
              </w:rPr>
              <w:t>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p>
            <w:pPr>
              <w:spacing w:after="20"/>
              <w:ind w:left="20"/>
              <w:jc w:val="both"/>
            </w:pPr>
            <w:r>
              <w:rPr>
                <w:rFonts w:ascii="Times New Roman"/>
                <w:b w:val="false"/>
                <w:i w:val="false"/>
                <w:color w:val="000000"/>
                <w:sz w:val="20"/>
              </w:rPr>
              <w:t>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p>
            <w:pPr>
              <w:spacing w:after="20"/>
              <w:ind w:left="20"/>
              <w:jc w:val="both"/>
            </w:pPr>
            <w:r>
              <w:rPr>
                <w:rFonts w:ascii="Times New Roman"/>
                <w:b w:val="false"/>
                <w:i w:val="false"/>
                <w:color w:val="000000"/>
                <w:sz w:val="20"/>
              </w:rPr>
              <w:t>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both"/>
      </w:pPr>
      <w:bookmarkStart w:name="z1338" w:id="198"/>
      <w:r>
        <w:rPr>
          <w:rFonts w:ascii="Times New Roman"/>
          <w:b w:val="false"/>
          <w:i w:val="false"/>
          <w:color w:val="000000"/>
          <w:sz w:val="28"/>
        </w:rPr>
        <w:t>
      Должностное (ые) лицо (а)</w:t>
      </w:r>
    </w:p>
    <w:bookmarkEnd w:id="198"/>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40" w:id="199"/>
    <w:p>
      <w:pPr>
        <w:spacing w:after="0"/>
        <w:ind w:left="0"/>
        <w:jc w:val="left"/>
      </w:pPr>
      <w:r>
        <w:rPr>
          <w:rFonts w:ascii="Times New Roman"/>
          <w:b/>
          <w:i w:val="false"/>
          <w:color w:val="000000"/>
        </w:rPr>
        <w:t xml:space="preserve"> Проверочный лист в сфере газа и газоснабжения в отношении промышленных потребителей товарного газа</w:t>
      </w:r>
    </w:p>
    <w:bookmarkEnd w:id="199"/>
    <w:p>
      <w:pPr>
        <w:spacing w:after="0"/>
        <w:ind w:left="0"/>
        <w:jc w:val="both"/>
      </w:pPr>
      <w:r>
        <w:rPr>
          <w:rFonts w:ascii="Times New Roman"/>
          <w:b w:val="false"/>
          <w:i w:val="false"/>
          <w:color w:val="ff0000"/>
          <w:sz w:val="28"/>
        </w:rPr>
        <w:t xml:space="preserve">
      Сноска. Совместный приказ дополнен приложением 18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341" w:id="200"/>
      <w:r>
        <w:rPr>
          <w:rFonts w:ascii="Times New Roman"/>
          <w:b w:val="false"/>
          <w:i w:val="false"/>
          <w:color w:val="000000"/>
          <w:sz w:val="28"/>
        </w:rPr>
        <w:t>
      Государственный орган, назначивший проверку/ профилактический контроль</w:t>
      </w:r>
    </w:p>
    <w:bookmarkEnd w:id="200"/>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объема товарного газа, используемого промышленными потребителями:</w:t>
            </w:r>
          </w:p>
          <w:p>
            <w:pPr>
              <w:spacing w:after="20"/>
              <w:ind w:left="20"/>
              <w:jc w:val="both"/>
            </w:pPr>
            <w:r>
              <w:rPr>
                <w:rFonts w:ascii="Times New Roman"/>
                <w:b w:val="false"/>
                <w:i w:val="false"/>
                <w:color w:val="000000"/>
                <w:sz w:val="20"/>
              </w:rPr>
              <w:t>
1) по приборам учета, установленным на пунктах приема (передачи) товарного газа;</w:t>
            </w:r>
          </w:p>
          <w:p>
            <w:pPr>
              <w:spacing w:after="20"/>
              <w:ind w:left="20"/>
              <w:jc w:val="both"/>
            </w:pPr>
            <w:r>
              <w:rPr>
                <w:rFonts w:ascii="Times New Roman"/>
                <w:b w:val="false"/>
                <w:i w:val="false"/>
                <w:color w:val="000000"/>
                <w:sz w:val="20"/>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2" w:id="201"/>
      <w:r>
        <w:rPr>
          <w:rFonts w:ascii="Times New Roman"/>
          <w:b w:val="false"/>
          <w:i w:val="false"/>
          <w:color w:val="000000"/>
          <w:sz w:val="28"/>
        </w:rPr>
        <w:t>
      Должностное (ые) лицо (а)</w:t>
      </w:r>
    </w:p>
    <w:bookmarkEnd w:id="201"/>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44" w:id="202"/>
    <w:p>
      <w:pPr>
        <w:spacing w:after="0"/>
        <w:ind w:left="0"/>
        <w:jc w:val="left"/>
      </w:pPr>
      <w:r>
        <w:rPr>
          <w:rFonts w:ascii="Times New Roman"/>
          <w:b/>
          <w:i w:val="false"/>
          <w:color w:val="000000"/>
        </w:rPr>
        <w:t xml:space="preserve"> Проверочный лист в сфере газа и газоснабжения в отношении промышленных потребителей сжиженного нефтяного газа</w:t>
      </w:r>
    </w:p>
    <w:bookmarkEnd w:id="202"/>
    <w:p>
      <w:pPr>
        <w:spacing w:after="0"/>
        <w:ind w:left="0"/>
        <w:jc w:val="both"/>
      </w:pPr>
      <w:r>
        <w:rPr>
          <w:rFonts w:ascii="Times New Roman"/>
          <w:b w:val="false"/>
          <w:i w:val="false"/>
          <w:color w:val="ff0000"/>
          <w:sz w:val="28"/>
        </w:rPr>
        <w:t xml:space="preserve">
      Сноска. Совместный приказ дополнен приложением 19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 с изменением, внесенным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5" w:id="203"/>
      <w:r>
        <w:rPr>
          <w:rFonts w:ascii="Times New Roman"/>
          <w:b w:val="false"/>
          <w:i w:val="false"/>
          <w:color w:val="000000"/>
          <w:sz w:val="28"/>
        </w:rPr>
        <w:t>
      Государственный орган, назначивший проверку/ профилактический контроль</w:t>
      </w:r>
    </w:p>
    <w:bookmarkEnd w:id="203"/>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реализацию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и отгрузке неиспользованной фракции при использовании сжиженного нефтяного газа в качестве сырья для производства нефтехимической продукции в рамках плана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6" w:id="204"/>
      <w:r>
        <w:rPr>
          <w:rFonts w:ascii="Times New Roman"/>
          <w:b w:val="false"/>
          <w:i w:val="false"/>
          <w:color w:val="000000"/>
          <w:sz w:val="28"/>
        </w:rPr>
        <w:t>
      Должностное (ые) лицо (а)</w:t>
      </w:r>
    </w:p>
    <w:bookmarkEnd w:id="204"/>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348" w:id="205"/>
    <w:p>
      <w:pPr>
        <w:spacing w:after="0"/>
        <w:ind w:left="0"/>
        <w:jc w:val="left"/>
      </w:pPr>
      <w:r>
        <w:rPr>
          <w:rFonts w:ascii="Times New Roman"/>
          <w:b/>
          <w:i w:val="false"/>
          <w:color w:val="000000"/>
        </w:rPr>
        <w:t xml:space="preserve"> Проверочный лист в сфере газа и газоснабжения в отношении промышленных потребителей-инвесторов, потребителей, включенных в перечень электростанций</w:t>
      </w:r>
    </w:p>
    <w:bookmarkEnd w:id="205"/>
    <w:p>
      <w:pPr>
        <w:spacing w:after="0"/>
        <w:ind w:left="0"/>
        <w:jc w:val="both"/>
      </w:pPr>
      <w:r>
        <w:rPr>
          <w:rFonts w:ascii="Times New Roman"/>
          <w:b w:val="false"/>
          <w:i w:val="false"/>
          <w:color w:val="ff0000"/>
          <w:sz w:val="28"/>
        </w:rPr>
        <w:t xml:space="preserve">
      Сноска. Совместный приказ дополнен приложением 20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29.11.2022 № 383 и и.о. Министра национальной экономики РК от 30.11.2022 № 99 (вводится в действие с 01.01.2023).</w:t>
      </w:r>
    </w:p>
    <w:p>
      <w:pPr>
        <w:spacing w:after="0"/>
        <w:ind w:left="0"/>
        <w:jc w:val="both"/>
      </w:pPr>
      <w:bookmarkStart w:name="z1349" w:id="206"/>
      <w:r>
        <w:rPr>
          <w:rFonts w:ascii="Times New Roman"/>
          <w:b w:val="false"/>
          <w:i w:val="false"/>
          <w:color w:val="000000"/>
          <w:sz w:val="28"/>
        </w:rPr>
        <w:t>
      Государственный орган, назначивший проверку/ профилактический контроль</w:t>
      </w:r>
    </w:p>
    <w:bookmarkEnd w:id="206"/>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объема используемого товарного газа, производится по приборам учета, установленным на пунктах приема (передачи)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реализацию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0" w:id="207"/>
      <w:r>
        <w:rPr>
          <w:rFonts w:ascii="Times New Roman"/>
          <w:b w:val="false"/>
          <w:i w:val="false"/>
          <w:color w:val="000000"/>
          <w:sz w:val="28"/>
        </w:rPr>
        <w:t>
      Должностное (ые) лицо (а)</w:t>
      </w:r>
    </w:p>
    <w:bookmarkEnd w:id="207"/>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435" w:id="208"/>
    <w:p>
      <w:pPr>
        <w:spacing w:after="0"/>
        <w:ind w:left="0"/>
        <w:jc w:val="left"/>
      </w:pPr>
      <w:r>
        <w:rPr>
          <w:rFonts w:ascii="Times New Roman"/>
          <w:b/>
          <w:i w:val="false"/>
          <w:color w:val="000000"/>
        </w:rPr>
        <w:t xml:space="preserve"> Проверочный лист в сфере газа и газоснабжения в отношении крупных коммерческих потребителей</w:t>
      </w:r>
    </w:p>
    <w:bookmarkEnd w:id="208"/>
    <w:p>
      <w:pPr>
        <w:spacing w:after="0"/>
        <w:ind w:left="0"/>
        <w:jc w:val="both"/>
      </w:pPr>
      <w:r>
        <w:rPr>
          <w:rFonts w:ascii="Times New Roman"/>
          <w:b w:val="false"/>
          <w:i w:val="false"/>
          <w:color w:val="ff0000"/>
          <w:sz w:val="28"/>
        </w:rPr>
        <w:t xml:space="preserve">
      Сноска. Совместный приказ дополнен приложением 21 в соответствии с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6" w:id="209"/>
      <w:r>
        <w:rPr>
          <w:rFonts w:ascii="Times New Roman"/>
          <w:b w:val="false"/>
          <w:i w:val="false"/>
          <w:color w:val="000000"/>
          <w:sz w:val="28"/>
        </w:rPr>
        <w:t>
      Государственный орган, назначивший проверку /профилактический контроль</w:t>
      </w:r>
    </w:p>
    <w:bookmarkEnd w:id="209"/>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2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объема используемого товарного газа, производится по приборам учета, установленным на пунктах приема (передачи)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2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7" w:id="216"/>
      <w:r>
        <w:rPr>
          <w:rFonts w:ascii="Times New Roman"/>
          <w:b w:val="false"/>
          <w:i w:val="false"/>
          <w:color w:val="000000"/>
          <w:sz w:val="28"/>
        </w:rPr>
        <w:t>
      Должностное (ые) лицо (а)</w:t>
      </w:r>
    </w:p>
    <w:bookmarkEnd w:id="216"/>
    <w:p>
      <w:pPr>
        <w:spacing w:after="0"/>
        <w:ind w:left="0"/>
        <w:jc w:val="both"/>
      </w:pPr>
      <w:r>
        <w:rPr>
          <w:rFonts w:ascii="Times New Roman"/>
          <w:b w:val="false"/>
          <w:i w:val="false"/>
          <w:color w:val="000000"/>
          <w:sz w:val="28"/>
        </w:rPr>
        <w:t>___________ _________ 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 _________ 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 __________ 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469" w:id="217"/>
    <w:p>
      <w:pPr>
        <w:spacing w:after="0"/>
        <w:ind w:left="0"/>
        <w:jc w:val="left"/>
      </w:pPr>
      <w:r>
        <w:rPr>
          <w:rFonts w:ascii="Times New Roman"/>
          <w:b/>
          <w:i w:val="false"/>
          <w:color w:val="000000"/>
        </w:rPr>
        <w:t xml:space="preserve"> Проверочный лист в сфере газа и газоснабжения в отношении лиц, осуществляющие цифровой майнинг</w:t>
      </w:r>
    </w:p>
    <w:bookmarkEnd w:id="217"/>
    <w:p>
      <w:pPr>
        <w:spacing w:after="0"/>
        <w:ind w:left="0"/>
        <w:jc w:val="both"/>
      </w:pPr>
      <w:r>
        <w:rPr>
          <w:rFonts w:ascii="Times New Roman"/>
          <w:b w:val="false"/>
          <w:i w:val="false"/>
          <w:color w:val="ff0000"/>
          <w:sz w:val="28"/>
        </w:rPr>
        <w:t xml:space="preserve">
      Сноска. Совместный приказ дополнен приложением 22 в соответствии с совместным приказом Министра энергетики РК от 27.08.2024 </w:t>
      </w:r>
      <w:r>
        <w:rPr>
          <w:rFonts w:ascii="Times New Roman"/>
          <w:b w:val="false"/>
          <w:i w:val="false"/>
          <w:color w:val="ff0000"/>
          <w:sz w:val="28"/>
        </w:rPr>
        <w:t>№ 302</w:t>
      </w:r>
      <w:r>
        <w:rPr>
          <w:rFonts w:ascii="Times New Roman"/>
          <w:b w:val="false"/>
          <w:i w:val="false"/>
          <w:color w:val="ff0000"/>
          <w:sz w:val="28"/>
        </w:rPr>
        <w:t xml:space="preserve"> и Заместителя Премьер-Министра – Министра национальной экономики РК от 02.09.2024 № 70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0" w:id="218"/>
      <w:r>
        <w:rPr>
          <w:rFonts w:ascii="Times New Roman"/>
          <w:b w:val="false"/>
          <w:i w:val="false"/>
          <w:color w:val="000000"/>
          <w:sz w:val="28"/>
        </w:rPr>
        <w:t>
      Государственный орган, назначивший проверку /профилактический контроль</w:t>
      </w:r>
    </w:p>
    <w:bookmarkEnd w:id="218"/>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2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2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объема используемого товарного газа, производится по приборам учета, установленным на пунктах приема (передачи) товарного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раздельного учета использования товарного газа на осуществление цифрового майнинга и иную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Должностное (ые) лицо (а)</w:t>
            </w:r>
            <w:r>
              <w:br/>
            </w:r>
            <w:r>
              <w:rPr>
                <w:rFonts w:ascii="Times New Roman"/>
                <w:b w:val="false"/>
                <w:i w:val="false"/>
                <w:color w:val="000000"/>
                <w:sz w:val="20"/>
              </w:rPr>
              <w:t>__________ _________ _____________________________________</w:t>
            </w:r>
            <w:r>
              <w:br/>
            </w:r>
            <w:r>
              <w:rPr>
                <w:rFonts w:ascii="Times New Roman"/>
                <w:b w:val="false"/>
                <w:i w:val="false"/>
                <w:color w:val="000000"/>
                <w:sz w:val="20"/>
              </w:rPr>
              <w:t>(должность) (подпись) (фамилия, имя, отчество (при его наличии))</w:t>
            </w:r>
            <w:r>
              <w:br/>
            </w:r>
            <w:r>
              <w:rPr>
                <w:rFonts w:ascii="Times New Roman"/>
                <w:b w:val="false"/>
                <w:i w:val="false"/>
                <w:color w:val="000000"/>
                <w:sz w:val="20"/>
              </w:rPr>
              <w:t>__________ _________ _____________________________________</w:t>
            </w:r>
            <w:r>
              <w:br/>
            </w:r>
            <w:r>
              <w:rPr>
                <w:rFonts w:ascii="Times New Roman"/>
                <w:b w:val="false"/>
                <w:i w:val="false"/>
                <w:color w:val="000000"/>
                <w:sz w:val="20"/>
              </w:rPr>
              <w:t>(должность) (подпись) (фамилия, имя, отчество (при его наличии))</w:t>
            </w:r>
            <w:r>
              <w:br/>
            </w:r>
            <w:r>
              <w:rPr>
                <w:rFonts w:ascii="Times New Roman"/>
                <w:b w:val="false"/>
                <w:i w:val="false"/>
                <w:color w:val="000000"/>
                <w:sz w:val="20"/>
              </w:rPr>
              <w:t>Руководитель субъекта контроля</w:t>
            </w:r>
            <w:r>
              <w:br/>
            </w:r>
            <w:r>
              <w:rPr>
                <w:rFonts w:ascii="Times New Roman"/>
                <w:b w:val="false"/>
                <w:i w:val="false"/>
                <w:color w:val="000000"/>
                <w:sz w:val="20"/>
              </w:rPr>
              <w:t>__________ _________ _____________________________________</w:t>
            </w:r>
            <w:r>
              <w:br/>
            </w:r>
            <w:r>
              <w:rPr>
                <w:rFonts w:ascii="Times New Roman"/>
                <w:b w:val="false"/>
                <w:i w:val="false"/>
                <w:color w:val="000000"/>
                <w:sz w:val="20"/>
              </w:rPr>
              <w:t>(должность) (подпись)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