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2274d" w14:textId="7e227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национальной экономики Республики Казахстан от 31 марта 2015 года № 290 "Об утверждении Правил организации и проведения торгов (конкурсов, аукционов) по продаже земельного участка или права аренды земельного участка, в том числе в электронном виде"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25 декабря 2015 года № 792. Зарегистрирован в Министерстве юстиции Республики Казахстан 3 февраля 2016 года № 12995. Утратил силу приказом Министра сельского хозяйства Республики Казахстан от 15 октября 2021 года № 297,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15.10.2021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Земельного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31 марта 2015 года № 290 "Об утверждении Правил организации и проведения торгов (конкурсов, аукционов) по продаже земельного участка или права аренды земельного участка, в том числе в электронном виде" (зарегистрированный в Реестре государственной регистрации нормативных правовых актов под № 10937, опубликованный в информационно-правовой системе "Әділет" 22 мая 2015 года)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торгов (конкурсов, аукционов) по продаже земельного участка или права аренды земельного участка, в том числе в электронном виде, утвержденные указанным приказом,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управления земельными ресурсами Министерства национальной экономики Республики Казахстан обеспечить в установленном законодательством порядке: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в информационно-правовой системе "Әдiлет";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национальной экономики Республики Казахстан.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июля 2016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сельского хозяйства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_____________А. Мамытбеков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25 декабря 2015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по инвестициям и развитию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_____________А. Исекешев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30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2015 года № 290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организации и проведения торгов (конкурсов, аукционов) по</w:t>
      </w:r>
      <w:r>
        <w:br/>
      </w:r>
      <w:r>
        <w:rPr>
          <w:rFonts w:ascii="Times New Roman"/>
          <w:b/>
          <w:i w:val="false"/>
          <w:color w:val="000000"/>
        </w:rPr>
        <w:t>продаже земельного участка или права аренды земельного участка,</w:t>
      </w:r>
      <w:r>
        <w:br/>
      </w:r>
      <w:r>
        <w:rPr>
          <w:rFonts w:ascii="Times New Roman"/>
          <w:b/>
          <w:i w:val="false"/>
          <w:color w:val="000000"/>
        </w:rPr>
        <w:t>в том числе в электронном виде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проведения торгов (конкурсов, аукционов) по продаже земельного участка или права аренды земельного участка, в том числе в электронном виде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Земельного кодекса Республики Казахстан от 20 июня 2003 года (далее – Земельный кодекс) и определяют порядок организации и проведения торгов (конкурсов, аукционов) по продаже земельного участка или права аренды земельного участка, в том числе в электронном виде, находящегося в государственной собственности и не предоставленного в землепользование.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9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аукцион – форма проведения торгов, направленная на продажу объекта торгов физическим и юридическим лицам, при которой главным критерием определения победителя торгов является предлагаемая участниками цена;</w:t>
      </w:r>
    </w:p>
    <w:bookmarkEnd w:id="8"/>
    <w:bookmarkStart w:name="z9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аукционист – лицо, проводящее аукцион;</w:t>
      </w:r>
    </w:p>
    <w:bookmarkEnd w:id="9"/>
    <w:bookmarkStart w:name="z9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начальная цена – цена, с которой начинаются торги (конкурсы, аукционы) по каждому объекту торгов;</w:t>
      </w:r>
    </w:p>
    <w:bookmarkEnd w:id="10"/>
    <w:bookmarkStart w:name="z9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второй покупатель – участник, назвавший вторую по величине цену;</w:t>
      </w:r>
    </w:p>
    <w:bookmarkEnd w:id="11"/>
    <w:bookmarkStart w:name="z9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минимальная цена – цена, ниже которой продажа объекта не допускается.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Минимальная цена объекта на торгах (конкурсах, аукционах) устанавливается не ниже кадастровой (оценочной) стоимости, а при продаже права собственности на земельные участки сельскохозяйственного назначения не ниже размера пятидесяти процентов от его кадастровой (оценочной) стоимости, определенной Государственной корпорацией "Правительства для граждан" и утвержденной уполномоченным органом по земельным отношениям области, города республиканского значения, столицы, района, города областного значения, в пределах их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</w:p>
    <w:bookmarkStart w:name="z9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конкурс – форма проведения торгов, направленная на продажу объекта торгов физическим и юридическим лицам, предложившим наиболее выгодные условия по его использованию;</w:t>
      </w:r>
    </w:p>
    <w:bookmarkEnd w:id="13"/>
    <w:bookmarkStart w:name="z9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участник – физическое или юридическое лицо, зарегистрированное в установленном порядке для участия в торгах;</w:t>
      </w:r>
    </w:p>
    <w:bookmarkEnd w:id="14"/>
    <w:bookmarkStart w:name="z9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электронная копия документа – документ, полностью воспроизводящий вид и информацию (данные) подлинного документа в электронно-цифровой форме;</w:t>
      </w:r>
    </w:p>
    <w:bookmarkEnd w:id="15"/>
    <w:bookmarkStart w:name="z9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государственная информационная система разрешений и уведомлений – информационная система, являющаяся компонентом "электронного правительства", предназначенная для осуществления в электронном виде лицензирования, разрешительных процедур в части получения разрешения с присвоением идентификационного номера, направления уведомления заявителем и обеспечения этих процессов;</w:t>
      </w:r>
    </w:p>
    <w:bookmarkEnd w:id="16"/>
    <w:bookmarkStart w:name="z10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торги – аукционная или конкурсная форма продажи объектов торгов;</w:t>
      </w:r>
    </w:p>
    <w:bookmarkEnd w:id="17"/>
    <w:bookmarkStart w:name="z10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объект торгов – право частной собственности или право аренды земельного участка;</w:t>
      </w:r>
    </w:p>
    <w:bookmarkEnd w:id="18"/>
    <w:bookmarkStart w:name="z10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английский метод торгов – метод торгов, при котором начальная цена повышается с заранее объявленным шагом до момента, когда остается один участник, предложивший наиболее высокую цену;</w:t>
      </w:r>
    </w:p>
    <w:bookmarkEnd w:id="19"/>
    <w:bookmarkStart w:name="z10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голландский метод торгов – метод торгов, при котором начальная цена понижается с объявленным шагом до момента, когда один из участников согласится купить объект по объявленной цене;</w:t>
      </w:r>
    </w:p>
    <w:bookmarkEnd w:id="20"/>
    <w:bookmarkStart w:name="z10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продавец – местный исполнительный орган области, города республиканского значения, столицы, района, города областного значения,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48 Земельного кодекса;</w:t>
      </w:r>
    </w:p>
    <w:bookmarkEnd w:id="21"/>
    <w:bookmarkStart w:name="z10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покупатель – победитель торгов (конкурсы, аукционы), заключивший с продавцом договор купли-продажи;</w:t>
      </w:r>
    </w:p>
    <w:bookmarkEnd w:id="22"/>
    <w:bookmarkStart w:name="z10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уполномоченный орган – уполномоченный орган по земельным отношениям области, города республиканского значения, столицы, района, города областного значения, в пределах их компетенции,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статьей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кодекса;</w:t>
      </w:r>
    </w:p>
    <w:bookmarkEnd w:id="23"/>
    <w:bookmarkStart w:name="z10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организатор – собственник или определенная им на основании договора специализированная организация, осуществляющая подготовку и проведение торгов по продаже объекта торгов.</w:t>
      </w:r>
    </w:p>
    <w:bookmarkEnd w:id="24"/>
    <w:bookmarkStart w:name="z1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Функциями продавца являются: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определение конкретных объектов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определение формы проведения торгов, а также метода проведения торгов при аукционной форме 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утверждение начальной и минимальной цены объектов торгов, выставляемых на торги, размеров гарантийных взносов;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заключение договора на организацию и проведение торгов с организатором;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заключение договора купли-продажи объекта торгов с победителем;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осуществление контроля за ходом организации и проведения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расчетов с участниками, победителями и организатором торгов.</w:t>
      </w:r>
    </w:p>
    <w:bookmarkStart w:name="z1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Продавец организует и проводит торги по продаже объекта торгов самостоятельно, либо заключает договор на их организацию и проведение со специализированными организациями.</w:t>
      </w:r>
    </w:p>
    <w:bookmarkEnd w:id="26"/>
    <w:bookmarkStart w:name="z1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Договор на организацию и проведение торгов по продаже объекта торгов заключается между продавцом и организаторами, который содержит: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объектов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сроки проведения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форма проведения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метод проведения торгов при аукционной форме продажи по каждому объекту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перечень документов по каждому объекту торгов, передаваемому организатору;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периодичность и форму отчетности организатора о ходе подготовки и проведения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взаимные обязанности и имущественную ответственность сторон;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размер и порядок оплаты вознаграждения организатора;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срок действия договора и условия его расторжения;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ответственность за неисполнение или ненадлежащее исполнение сторонами обязательств по договору.</w:t>
      </w:r>
    </w:p>
    <w:bookmarkStart w:name="z1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Размер вознаграждения организатора составляет не более пяти процентов от цены продажи каждого проданного объекта и выплачивается за счет средств продавца.</w:t>
      </w:r>
    </w:p>
    <w:bookmarkEnd w:id="28"/>
    <w:bookmarkStart w:name="z1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участию в торгах допускаются граждане и юридические лица Республики Казахстан, прошедшие регистрацию в порядке, определенном пунктами 26, 27, 43 и 50 настоящих Правил.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Иностранцы, лица без гражданства и иностранные юридические лица к участию в торгах не допускаются, в случае предоставление земельного участка или права аренды на земельный участок таким лицам не предусмотрено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1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Не допускаются к участию на торгах (конкурсах, аукционах):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государственные юридические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организатор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аукционист;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лица,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96-1 Земельного кодекса, состоящие в реестре лиц, у которых принудительно изъяты земельные участки.</w:t>
      </w:r>
    </w:p>
    <w:bookmarkStart w:name="z1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Если объекты торгов не проданы на первых торгах (конкурсах, аукционах) они выставляются на второй и последующие торги.</w:t>
      </w:r>
    </w:p>
    <w:bookmarkEnd w:id="31"/>
    <w:bookmarkStart w:name="z1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Организатор торгов перед началом торгов (конкурса, аукциона) по каждому объекту торгов фиксирует количество участвующих на торгах.</w:t>
      </w:r>
    </w:p>
    <w:bookmarkEnd w:id="32"/>
    <w:bookmarkStart w:name="z2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количество участников по объекту торгов менее двух, то торги объявляются несостоявшимися, за исключением третьих и последующих торгов. В случае если на третьих и последующих торгах, количество участников по объекту торгов менее двух, объект торгов продается единственному участнику с его согласия по начальной цене торгов.</w:t>
      </w:r>
    </w:p>
    <w:bookmarkEnd w:id="33"/>
    <w:bookmarkStart w:name="z2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Споры о признании недействительными результатов торгов (конкурсов, аукционов) рассматриваются в судебном порядке.</w:t>
      </w:r>
    </w:p>
    <w:bookmarkEnd w:id="34"/>
    <w:bookmarkStart w:name="z2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Подача заявления для участия на торгах в электронной форме осуществляется через государственную информационную систему разрешений и уведомлений с учетом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 Республики Казахстан от 16 мая 2014 года "О разрешениях и уведомлениях".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Подача заявления для участия на торгах в электронной форме осуществляется при наличии индивидуального идентификационного номера.</w:t>
      </w:r>
    </w:p>
    <w:bookmarkStart w:name="z2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 результатам торгов между победителем и продавцом заключается договор купли-продажи.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Договор купли-продажи и документ об оплате выкупной цены объекта торгов являются основанием для выдачи идентификационного документа на земельный участок.</w:t>
      </w:r>
    </w:p>
    <w:bookmarkStart w:name="z2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Аукционная форма торгов и подготовка к проведению аукциона</w:t>
      </w:r>
    </w:p>
    <w:bookmarkEnd w:id="37"/>
    <w:bookmarkStart w:name="z2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Подготовка к проведению аукциона осуществляется в следующем порядке: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определяется список объектов торгов, выставляемых на аукцион;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определяется метод продажи каждого объекта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определяется начальная и минимальная цена каждого объекта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определяется размер и порядок внесения гарантийного взноса;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определяется дата проведения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публикуется объявление о проведение аукциона.</w:t>
      </w:r>
    </w:p>
    <w:bookmarkStart w:name="z2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Начальная цена объекта торгов определяется не ниже оценочной стоимости земельного участка (права аренды земельного участка), рассчитываемой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End w:id="39"/>
    <w:bookmarkStart w:name="z2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Начальная цена определяется в зависимости от метода торгов: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английском методе торгов начальная цена равна минимальной цене;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голландском методе торгов начальная цена превышает минимальную цену не менее чем в сто раз.</w:t>
      </w:r>
    </w:p>
    <w:bookmarkStart w:name="z2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Минимальная цена указывается в объявлении о проведении аукциона.</w:t>
      </w:r>
    </w:p>
    <w:bookmarkEnd w:id="41"/>
    <w:bookmarkStart w:name="z2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Гарантийный взнос для участия в аукционе составляет пять процентов от минимальной цены объекта торгов, но не менее пятидесяти месячных расчетных показателей. При этом гарантийный взнос по каждому объекту торгов вносится отдельно.</w:t>
      </w:r>
    </w:p>
    <w:bookmarkEnd w:id="42"/>
    <w:bookmarkStart w:name="z3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победы в аукционе гарантийный взнос является обеспечением следующих обязательств участника: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протокол о результатах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 купли-продажи на условиях, заявленных при участии в конкурсе по продаже прав на земельный участок, в соответствии с протоколом о результатах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исполнить обязательства по договору купли-продажи.</w:t>
      </w:r>
    </w:p>
    <w:bookmarkStart w:name="z3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Гарантийный взнос вносится в порядке, установленном в объявлении о проведении аукциона.</w:t>
      </w:r>
    </w:p>
    <w:bookmarkEnd w:id="44"/>
    <w:bookmarkStart w:name="z3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Гарантийный взнос лица, выигравшего аукцион и заключившего договор купли-продажи, зачисляется в счет причитающихся платежей по договору купли-продажи.</w:t>
      </w:r>
    </w:p>
    <w:bookmarkEnd w:id="45"/>
    <w:bookmarkStart w:name="z3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Гарантийный взнос не возвращается продавцом в случаях: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отказа от участия в аукционе после окончания срока регистрации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от исполнения обязательств, предусмотренных пунктом 20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 гарантийные взносы возвращаются в срок не более пяти банковских дней со дня подачи заявления о возврате гарантийного взноса с указанием реквизитов этого участника.</w:t>
      </w:r>
    </w:p>
    <w:bookmarkStart w:name="z3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Организатор торгов формирует объявление о проведении аукциона, содержащее сведения о земельном участке, выставляемом на аукцион, и публикует его в периодическом печатном издании, официальном интернет–ресурсе продавца и государственной информационной системе разрешений и уведомлений не позднее, чем за пятнадцать календарных дней до объявленной даты проведения аукциона.</w:t>
      </w:r>
    </w:p>
    <w:bookmarkEnd w:id="47"/>
    <w:bookmarkStart w:name="z3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Объявление о проведении аукциона включает: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дату, время, место и условия проведения аукциона;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адрес и местоположение участка, его площадь и условия продажи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вид отчуждаемого права (право собственности или право аренды земельного участка);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перечень всех обременении (ограничений) на земельный участок;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размер земельного налога или арендной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представляемых участником документов, прилагаемых к заявке на участие в торгах;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начальную цену, порядок оплаты выкупной цены объекта торгов;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сумму и порядок внесения гарантийного взноса;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форму, место и сроки приема заявок на участие в аукционе.</w:t>
      </w:r>
    </w:p>
    <w:bookmarkStart w:name="z3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Регистрация заявок участников аукциона осуществляется со дня публикации объявления и завершается за двадцать четыре часа до начала аукциона. Заявки, поступившие по истечении срока их приема и регистрации, не рассматриваются.</w:t>
      </w:r>
    </w:p>
    <w:bookmarkEnd w:id="49"/>
    <w:bookmarkStart w:name="z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регистрации в качестве участника аукциона необходимо представить следующие документы: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в аукционе по продаже права собственности (аренды) земельного участка в форме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документ, подтверждающий внесение гарантийного взноса, за исключением случая оплаты участником торгов гарантийного взноса через платежный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полномочия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достоверности копий предъявляются оригиналы для сверки.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заявления документы, перечисленные в подпунктах 2), 3) настоящего пункта представляются в форме электронных копий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индивидуального предпринимателя, государственной регистрации (перерегистрации) юридического лица, организатор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или иностранные юридические лица представляют нотариально заверенные копии заграничного паспорта или учредительных документов с нотариально заверенным переводом на казахский и (или) русский языки.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иностранцев, лиц без гражданства и иностранных юридических лиц принимаются для регистрации в качестве участника торгов, в случае если предоставление объекта торгов таким лицам предусмотрено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принятии заявки на участие в аукционе, организатор письменно либо посредством государственной информационной системы разрешений и уведомлений извещает об этом заявителя с изложением причины такого отказа в течение двух рабочих дней со дня поступления заявки.</w:t>
      </w:r>
    </w:p>
    <w:bookmarkStart w:name="z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Основаниями для отказа в принятии заявки на участие в аукционе являются: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документов, предусмотренных пунктом 27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требованиям, предусмотренным пунктами 7, 8 настоящих Правил.</w:t>
      </w:r>
    </w:p>
    <w:bookmarkStart w:name="z3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 допускается требовать представления дополнительных документов для регистрации в качестве участника, кроме перечисленных в пункте 27 настоящих Правил.</w:t>
      </w:r>
    </w:p>
    <w:bookmarkEnd w:id="52"/>
    <w:bookmarkStart w:name="z4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Лицо, заявка которого зарегистрирована, получает билет участника, который обменивается на аукционный номер в день проведения аукциона.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аукционного номера другим лицом в процессе торгов не допускается.</w:t>
      </w:r>
    </w:p>
    <w:bookmarkStart w:name="z41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Проведение аукциона</w:t>
      </w:r>
    </w:p>
    <w:bookmarkEnd w:id="54"/>
    <w:bookmarkStart w:name="z4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Аукцион проводит аукционист.</w:t>
      </w:r>
    </w:p>
    <w:bookmarkEnd w:id="55"/>
    <w:bookmarkStart w:name="z4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Аукцион по каждому объекту торгов начинается с объявления аукционистом его наименования, краткой характеристики, метода проведения аукциона, начальной цены и шага изменения цены.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Аукционист объявляет об изменении шага в процессе торгов. При этом шаг изменяется в пределах от пяти до десяти процентов текущей цены объекта.</w:t>
      </w:r>
    </w:p>
    <w:bookmarkStart w:name="z4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Аукцион проводится по одному из двух ниже описанных методов: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английский метод – аукционист объявляет начальную цену объекта и шаг увеличения цены. Поднятием аукционного номера участники торга повышают стартовую цену, но не менее чем на объявленный шаг.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удобства аукционист округляет цену объекта на величину, не превышающую половину текущего шага. Аукционист объявляет аукционные номера участвующих в аукционе по объекту, закрепляет цену и предлагает ее повысить. Аукционист объявляет аукционный номер участника, предложившего наиболее высокую цену за объект. Аукционист трижды повторяет последнюю цену объекта и, при отсутствии других поднятых аукционных номеров, с ударом молотка объявляет о продаже данного объекта.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определения победителя торгов, продавец на случай невыполнения процедур проведения торгов, а также соответствующих обязанностей по заключению и исполнению условий договора купли-продажи, предлагает право на покупку объекта участнику, назвавшему на торгах вторую по величине цену за данный объект (второй покупатель);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голландский метод – аукционист объявляет начальную цену объекта и понижает ее с заявленным шагом, объявляя новую цену.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Аукционист называет номер участника, который первый поднял аукционный номер при объявленной цене, и ударом молотка объявляет его лицом, победившем в аукционе.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одновременно поднимаются два или более номеров, решение о том, кто поднял номер первым, принимает аукционист.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в момент объявления начальной цены имеется два и более участника, согласных с предложенной ценой, то аукционист начинает повышать цену на величину фиксированного шага до момента определения победителя.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при объявлении аукционистом минимальной цены объекта ни один из участников не изъявил желания приобрести данный объект, то объект снимается с аукциона.</w:t>
      </w:r>
    </w:p>
    <w:bookmarkStart w:name="z4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Результаты аукциона по каждому проданному объекту торгов оформляются протоколом, подписываемым в день его проведения победителем и вторым покупателем.</w:t>
      </w:r>
    </w:p>
    <w:bookmarkEnd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составляется в трех экземплярах, по одному для продавца, победителя и второго покупателя.</w:t>
      </w:r>
    </w:p>
    <w:bookmarkStart w:name="z4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Решение местного исполнительного органа о предоставлении земельного участка или права аренды земельного участка принимается не позднее двух рабочих дней после завершения аукциона.</w:t>
      </w:r>
    </w:p>
    <w:bookmarkEnd w:id="59"/>
    <w:bookmarkStart w:name="z4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Договор купли-продажи объекта торгов заключается в течение одного рабочего дня со дня принятия решения местным исполнительным органом.</w:t>
      </w:r>
    </w:p>
    <w:bookmarkEnd w:id="60"/>
    <w:bookmarkStart w:name="z4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В случае, если объект торгов не продан на первом аукционе, он выставляется на последующие аукционы.</w:t>
      </w:r>
    </w:p>
    <w:bookmarkEnd w:id="61"/>
    <w:bookmarkStart w:name="z4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Расчеты по договору купли-продажи производятся между продавцом и покупателем, при этом покупатель производит расчеты в следующем порядке: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авансовый платеж вносится в размере пятидесяти процентов от цены, установленной в ходе аукциона, в срок не позднее пяти банковских дней со дня подписания договора купли-продажи. Гарантийный взнос зачисляется в счет причитающегося авансового платежа;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оставшаяся сумма вносится не позднее тридцати календарных дней со дня подписания договора купли-продажи.</w:t>
      </w:r>
    </w:p>
    <w:bookmarkStart w:name="z5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Конкурсная форма торгов, подготовки к проведению конкурса</w:t>
      </w:r>
    </w:p>
    <w:bookmarkEnd w:id="63"/>
    <w:bookmarkStart w:name="z5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Для подготовки и проведения конкурса продавцом формируется конкурсная комиссия.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Членами конкурсной комиссии являются председатель и другие члены конкурсной комиссии (представители уполномоченных органов по земельным отношениям, по делам архитектуры, градостроительства и строительства, сельского хозяйства и других заинтересованных государственных органов).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Общее количество членов конкурсной комиссии составляет не менее пяти человек.</w:t>
      </w:r>
    </w:p>
    <w:bookmarkStart w:name="z5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Председателем конкурсной комиссии определяется должностное лицо не ниже заместителя акима местного исполнительного органа области, города республиканского значения, столицы, района, города областного значения.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не является членом комиссии.</w:t>
      </w:r>
    </w:p>
    <w:bookmarkStart w:name="z5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Продавец формирует и утверждает конкурсную документацию объекта торгов, выставляемых на конкурс, которая содержит: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информацию об условиях и порядке проведения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договора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критерии по условиям использования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Конкурсная документация содержит не менее трех критериев, в том числе по объему инвестиций, количеству создаваемых рабочих мест, охране земель, их рациональному и эффективному использованию;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условия передачи объекта торгов, его целевое назначение и начальную цену;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архитектурно-планировочное задание, согласованное с заинтересованными органами, необходимое для разработки проектно-сметной документации;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порядок балльной оценки предложений участников по заявленным критериям использования земельного участка.</w:t>
      </w:r>
    </w:p>
    <w:bookmarkStart w:name="z5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Объявление о проведении конкурса публикуется в периодическом печатном издании, на официальном интернет-ресурсе продавца и в государственной информационной системе разрешений и уведомлений не позднее тридцати календарных дней до даты подведения итогов конкурса.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Объявление о проведении конкурса содержит следующие сведения: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порядок участия в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месторасположение земельного участка, площадь, целевое назначение;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начальная цена;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размер и порядок внесения гарантийного взноса;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дата, время и место проведения заседания конкурсной комиссии по вскрытию конвертов участников и подведению итогов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окончательный срок подачи заявок на участие в конкурсе;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форму заявки;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срок представления предложений (конкурсной заявки) по цене и использованию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условия и требования по использованию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требования по предоставлению документов, предусмотренных пунктом 74 настоящих Правил, при проведении конкурса по предоставлению земельного участка сельскохозяйственного назначения.</w:t>
      </w:r>
    </w:p>
    <w:bookmarkStart w:name="z5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Для регистрации в качестве участника конкурса необходимо представить следующие документы:</w:t>
      </w:r>
    </w:p>
    <w:bookmarkEnd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заявка на участие в конкурсе по продаже права собственности (аренды) земельного участка в форме сведений;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платежный документ, подтверждающий внесение гарантийного взноса, за исключением случая оплаты участником торгов гарантийного взноса через платежный шлюз "электронного правительства";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удостоверяющий полномочия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подтверждения достоверности копий предъявляются оригиналы для сверки.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электронного заявления документы, перечисленные в подпунктах 2), 3) настоящего пункта представляются в форме электронных копий документов.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документе, удостоверяющем личность, о государственной регистрации индивидуального предпринимателя, государственной регистрации (перерегистрации) юридического лица, организатор получает из соответствующих государственных информационных систем через шлюз "электронного правительства".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Иностранцы или иностранные юридические лица представляют нотариально заверенные копии заграничного паспорта или учредительных документов с нотариально заверенным переводом на казахский и (или) русский языки.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иностранцев, лиц без гражданства и иностранных юридических лиц принимаются для регистрации в качестве участника торгов, в случае если предоставление объекта торгов таким лицам предусмотрено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Земельным кодексом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принятии заявки на участие в конкурсе, организатор письменно либо посредством государственной информационной системы разрешений и уведомлений извещает об этом заявителя с изложением причины такого отказа в течение двух рабочих дней со дня поступления заявки.</w:t>
      </w:r>
    </w:p>
    <w:bookmarkStart w:name="z5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Основаниями для отказа в принятии заявки на участие в конкурсе являются: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непредставления документов, предусмотренных пунктом 43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требованиям, предусмотренным пунктами 7, 8 настоящих Правил.</w:t>
      </w:r>
    </w:p>
    <w:bookmarkStart w:name="z5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Гарантийный взнос для участия в конкурсе составляет пять процентов от минимальной цены объекта торгов, но не менее пятидесяти месячных расчетных показателей. При этом гарантийный взнос по каждому объекту торгов вносится отдельно.</w:t>
      </w:r>
    </w:p>
    <w:bookmarkEnd w:id="70"/>
    <w:bookmarkStart w:name="z5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В случае победы в конкурсе гарантийный взнос является обеспечением следующих обязательств участника: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подписать протокол о результатах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заключить договор купли-продажи в соответствии с протоколом о результатах конкурса;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исполнить обязательства по договору купли-продажи.</w:t>
      </w:r>
    </w:p>
    <w:bookmarkStart w:name="z5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Гарантийный взнос вносится в порядке, установленном в объявлении о проведении конкурса.</w:t>
      </w:r>
    </w:p>
    <w:bookmarkEnd w:id="72"/>
    <w:bookmarkStart w:name="z6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Гарантийный взнос лица, выигравшего конкурс и заключившего договор купли-продажи, зачисляется в счет причитающихся платежей по договору купли-продажи.</w:t>
      </w:r>
    </w:p>
    <w:bookmarkEnd w:id="73"/>
    <w:bookmarkStart w:name="z6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Гарантийный взнос не возвращается продавцом в случаях: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отказа от участия в конкурсе после окончания срока регистрации участников;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 от исполнения обязательств, предусмотренных пунктом 46 настоящих Правил.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всех остальных случаях гарантийные взносы возвращаются в срок не более пяти банковских дней со дня подачи заявления о возврате гарантийного взноса с указанием реквизитов этого участника.</w:t>
      </w:r>
    </w:p>
    <w:bookmarkStart w:name="z62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Условия участия в конкурсе</w:t>
      </w:r>
    </w:p>
    <w:bookmarkEnd w:id="75"/>
    <w:bookmarkStart w:name="z6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К участию в конкурсе допускаются физические и юридические лица, оформившие заявку на участие в конкурсе в срок не позднее установленного в объявлении о проведении конкурса и представившие перечень обязательных документов, предусмотренных пунктом 43 настоящих Правил.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участников конкурса производится со дня публикации объявления о проведении конкурса и заканчивается за три рабочих дня до проведения конкурса.</w:t>
      </w:r>
    </w:p>
    <w:bookmarkStart w:name="z6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Участники конкурса получают под расписку копию конкурсной документации.</w:t>
      </w:r>
    </w:p>
    <w:bookmarkEnd w:id="77"/>
    <w:bookmarkStart w:name="z6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После подачи заявки на участие в конкурсе заявитель в срок, указанный в объявлении о проведении конкурса, представляет предложения по цене и использованию земельного участка (конкурсную заявку), запечатанные в отдельном конверте.</w:t>
      </w:r>
    </w:p>
    <w:bookmarkEnd w:id="78"/>
    <w:bookmarkStart w:name="z6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Сведения о лицах, подавших заявку на участие в конкурсе, не подлежат оглашению.</w:t>
      </w:r>
    </w:p>
    <w:bookmarkEnd w:id="79"/>
    <w:bookmarkStart w:name="z67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Порядок рассмотрения предложений (конкурсных заявок)</w:t>
      </w:r>
      <w:r>
        <w:br/>
      </w:r>
      <w:r>
        <w:rPr>
          <w:rFonts w:ascii="Times New Roman"/>
          <w:b/>
          <w:i w:val="false"/>
          <w:color w:val="000000"/>
        </w:rPr>
        <w:t>участников конкурса</w:t>
      </w:r>
    </w:p>
    <w:bookmarkEnd w:id="80"/>
    <w:bookmarkStart w:name="z6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В установленное в объявлении о проведении конкурса время конкурсная комиссия в присутствии участников конкурса вскрывает конверты с поступившими предложениями (конкурсную заявку), проверяет соблюдение всех установленных требований, определяет наличие необходимых сведений и документов, оглашает поступившие предложения.</w:t>
      </w:r>
    </w:p>
    <w:bookmarkEnd w:id="81"/>
    <w:bookmarkStart w:name="z6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Предложения (конкурсная заявка) отпечатываются или пишутся несмываемыми чернилами и представляются участником в прошитом виде, с пронумерованными страницами и последняя страница заверяется: подписью участника – для физических лиц и подписью первого руководителя (или доверенного лица) и печатью – для юридических лиц.</w:t>
      </w:r>
    </w:p>
    <w:bookmarkEnd w:id="82"/>
    <w:bookmarkStart w:name="z7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В предложениях (конкурсной заявке) не допускаются вставки между строчками, подтирки или приписки, за исключением тех случаев, когда участнику необходимо исправить грамматические или арифметические ошибки.</w:t>
      </w:r>
    </w:p>
    <w:bookmarkEnd w:id="83"/>
    <w:bookmarkStart w:name="z7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Участник запечатывает предложение (конкурсную заявку) в конверт, указывает на нем: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и адрес;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организатора конкурса и его адрес, а также совершает надпись "НЕ ВСКРЫВАТЬ ДО ___ часов "__" __________ _____ года" (указывается точное время и дата).</w:t>
      </w:r>
    </w:p>
    <w:bookmarkStart w:name="z7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58. Предложения (конкурсная заявка) представляются организатору нарочно или по почте до окончания срока представления предложений (конкурсных заявок).</w:t>
      </w:r>
    </w:p>
    <w:bookmarkEnd w:id="85"/>
    <w:bookmarkStart w:name="z7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59. Все предложения (конкурсные заявки), полученные организатором после истечения окончательного срока представления предложений (конкурсных заявок), отклоняются, не вскрываются и возвращаются представившим их участникам.</w:t>
      </w:r>
    </w:p>
    <w:bookmarkEnd w:id="86"/>
    <w:bookmarkStart w:name="z7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Участник изменяет или отзывает свое предложение (конкурсную заявку) до истечения окончательного срока представления предложений (конкурсных заявок). Изменение подготавливаются, запечатываются и представляются так же, как и само предложение (конкурсная заявка). Такое изменение или уведомление об отзыве является действительным, если оно получено организатором до истечения окончательного срока представления предложений (конкурсных заявок).</w:t>
      </w:r>
    </w:p>
    <w:bookmarkEnd w:id="87"/>
    <w:bookmarkStart w:name="z7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После истечения срока представления предложений (конкурсных заявок) внесение изменений в предложения (конкурсные заявки) не допускается.</w:t>
      </w:r>
    </w:p>
    <w:bookmarkEnd w:id="88"/>
    <w:bookmarkStart w:name="z7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Присутствующие участники или их уполномоченные представители для подтверждения своего присутствия регистрируются в журнале регистрации участников.</w:t>
      </w:r>
    </w:p>
    <w:bookmarkEnd w:id="89"/>
    <w:bookmarkStart w:name="z7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63. При вскрытии конвертов с предложениями (конкурсными заявками) конкурсная комиссия объявляет присутствующим лицам наименования и местонахождение участников, участвующих в конкурсе, информацию об отзыве и изменении конкурсных заявок, если они отражены документально, наличии или отсутствии документов, составляющих предложение (конкурсную заявку).</w:t>
      </w:r>
    </w:p>
    <w:bookmarkEnd w:id="90"/>
    <w:bookmarkStart w:name="z7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По процедуре вскрытия конвертов с предложениями (конкурсными заявками) секретарем конкурсной комиссии составляется протокол вскрытия, который подписывается председателем конкурсной комиссии, его заместителем, членами и секретарем конкурсной комиссии.</w:t>
      </w:r>
    </w:p>
    <w:bookmarkEnd w:id="91"/>
    <w:bookmarkStart w:name="z7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65. Конкурсная комиссия изучает предложения (конкурсные заявки) на предмет их полноты, наличия ошибок в расчетах, всех подписей на документах, а также проверяет правильность оформления заявок в целом.</w:t>
      </w:r>
    </w:p>
    <w:bookmarkEnd w:id="92"/>
    <w:bookmarkStart w:name="z8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Конкурсная комиссия оценивает предложения (конкурсные заявки) в соответствии с порядком балльной оценки предложений (конкурсных заявок) участников по заявленным критериям использования земельного участка, установленным конкурсной документацией.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итогам рассмотрения предложений (конкурсных заявок) участников составляется заключение конкурсной комиссии, который подписывается председателем конкурсной комиссии, его заместителем, членами и секретарем конкурсной комиссии.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заключении конкурсной комиссии указывается следующая информация: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список членов конкурсной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об участниках конкурса и их предложения (конкурсные заявки);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заключение о соответствии или несоответствии предложений (конкурсных заявок) участников, критериям, установленным конкурсной документацией;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цена приобретения объекта торгов, сведения о дополнительных условиях использования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результаты балльной оценки предложений участников конкурса.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несогласия, член конкурсной комиссии предоставляет особое мнение, которое прилагается к заключению конкурсной комиссии.</w:t>
      </w:r>
    </w:p>
    <w:bookmarkStart w:name="z8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Продавец в течение двух рабочих дней со дня подписания заключения конкурсной комиссии определяет победителя конкурса, оформляемый протоколом, который подписывается победителем и вторым покупателем.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составляется в трех экземплярах, по одному для продавца, победителя и второго покупателя.</w:t>
      </w:r>
    </w:p>
    <w:bookmarkStart w:name="z8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В случае, если предложения (конкурсные заявки) по цене двух или более участников окажутся одинаковыми и наивысшими, тогда победитель определяется по наилучшим предложенным (конкурсным заявкам) условиям использования земельного участка.</w:t>
      </w:r>
    </w:p>
    <w:bookmarkEnd w:id="95"/>
    <w:bookmarkStart w:name="z8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Итоги конкурса публикуются в периодическом печатном издании, на официальном интернет-ресурсе продавца и в государственной информационной системе разрешений и уведомлений в течение десяти календарных дней со дня подведения итогов конкурса.</w:t>
      </w:r>
    </w:p>
    <w:bookmarkEnd w:id="96"/>
    <w:bookmarkStart w:name="z8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70. На основании протокола местный исполнительный орган не позднее двух рабочих дней после завершения конкурса принимает решение о предоставлении земельного участка или права аренды земельного участка и уведомляет победителя о необходимости заключения договора купли-продажи.</w:t>
      </w:r>
    </w:p>
    <w:bookmarkEnd w:id="97"/>
    <w:bookmarkStart w:name="z8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Договор купли-продажи объекта торгов заключается в течение одного рабочего дня со дня принятия решения местным исполнительным органом.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договора является его расторжение в случае невыполнения покупателем условий по использованию земельного участка, заявленным в конкурсном предложении.</w:t>
      </w:r>
    </w:p>
    <w:bookmarkStart w:name="z86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Особенности приобретения права на земельные участки</w:t>
      </w:r>
      <w:r>
        <w:br/>
      </w:r>
      <w:r>
        <w:rPr>
          <w:rFonts w:ascii="Times New Roman"/>
          <w:b/>
          <w:i w:val="false"/>
          <w:color w:val="000000"/>
        </w:rPr>
        <w:t>сельскохозяйственного назначения, находящиеся в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собственности, на торгах (аукционах, конкурсах).</w:t>
      </w:r>
    </w:p>
    <w:bookmarkEnd w:id="99"/>
    <w:bookmarkStart w:name="z8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Приобретение прав на земельные участки сельскохозяйственного назначения, которые находятся в государственной собственности и не предоставлены в землепользование, осуществляется в особенном порядке в следующей последовательности:</w:t>
      </w:r>
    </w:p>
    <w:bookmarkEnd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через аукционную форму торгов с условием повышения кадастровой (оценочной) стоимости земельного участка;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через аукционную форму торгов с условием понижения кадастровой (оценочной) стоимости земельного участка при невозможности его реализации по итогам проведения не менее двух аукционов с условием повышения кадастровой (оценочной) стоимости земельного участка.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продажа земельного участка по цене ниже размера пятидесяти процентов от его кадастровой (оценочной) стоимости.</w:t>
      </w:r>
    </w:p>
    <w:bookmarkStart w:name="z8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73. Право аренды на земельные участки сельскохозяйственного назначения, находящиеся в государственной собственности, предоставляется через конкурсную форму торгов оралманам для ведения крестьянского или фермерского хозяйства, товарного сельскохозяйственного производства, и иностранцам, лицам без гражданства и иностранным юридическим лицам, а также юридическим лицам, в уставном капитале которых доля иностранцев, лиц без гражданства, иностранных юридических лиц составляет более чем пятьдесят процентов для ведения товарного сельскохозяйственного производства, на срок до двадцати пяти лет.</w:t>
      </w:r>
    </w:p>
    <w:bookmarkEnd w:id="101"/>
    <w:bookmarkStart w:name="z8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74. Предложение (конкурсная заявка) по цене и использованию земельного участка, предоставляемое в соответствии с пунктом 52 настоящих Правил, содержат: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предлагаемый участником бизнес-план или производственную программу использования земельного участка в произвольной форме;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справки о наличии в штате предприятия не менее двух специалистов в соответствующих отраслях сельского хозяйства с указанием их квалификации и стажа работы за подписью первого руководителя или лица, имеющего право подписи, с печатью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оригинал справки о наличии необходимых сельскохозяйственных машин для возделывания сельскохозяйственных культур (за подписью первого руководителя или лица, имеющего право подписи, с печатью юридического лица) и (или) представить копию договора (или протокола намерений) на их приобретение (аренду, покупку услуг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предлагаемый участником бизнес-план или производственную программу использования земельного участка в произвольной форме с указанием фактического наличия необходимых сельскохозяйственных машин для возделывания сельскохозяйственных культур и (или) представить копию договора (или протокола намерений) на их приобретение (аренду, покупку услуг и так далее);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диплома об образовании (при его наличии) или автобиографию с указанием сведений о трудовой деятельности и стаже работы в отраслях сельского хозяйства.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в предложении (конкурсной заявке) по цене и использованию земельного участка участника торгов данных документов является основанием для отклонения конкурсной заявки.</w:t>
      </w:r>
    </w:p>
    <w:bookmarkStart w:name="z9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Любой участник по своей инициативе вносит предложения по принятию на себя дополнительных обязательств, способствующих увеличению объемов производства и налоговых отчислений, поддержанию и развитию социальной инфраструктуры сельского округа, на территории которого находится земельный участок. Отсутствие таких предложений не служит основанием для отклонения предложений (конкурсной заявки).</w:t>
      </w:r>
    </w:p>
    <w:bookmarkEnd w:id="10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