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d32c" w14:textId="af3d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253 "Об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231. Зарегистрировано в Министерстве юстиции Республики Казахстан 2 февраля 2016 года № 12976.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253 "Об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Казахстан" (зарегистрированное в Реестре государственной регистрации нормативных правовых актов под № 7926, опубликованное 24 октября 2012 года в газете "Казахстанская правда" № 366-367 (27185-27186))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ветхие и поврежденные банкноты и монеты – ветхие банкноты и дефектные (поврежденные) монеты национальной валюты Республики Казахстан, имеющие повреждения,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платежности банкнот и монет национальной валюты Республики Казахстан, утвержденными постановлением Правления Национального Банка Республики Казахстан от 26 декабря 2003 года № 477 "Об утверждении Правил определения платежности банкнот и монет национальной валюты Республики Казахстан" (зарегистрированным в Реестре государственной регистрации нормативных правовых актов под № 2689);";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Поступившие в банки ветхие и поврежденные банкноты и монеты отсортировываются, в обращение не выпускаются и передаются в филиалы Национального Банка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утвержденными постановлением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 (зарегистрированным в Реестре государственной регистрации нормативных правовых актов под № 1482).";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"Филиал Национального Банка проводит экспертизу и обмен ветхих и поврежденных банкнот и монет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утвержденными постановлением Правления Национального Банка Республики Казахстан от 24 декабря 2014 года № 247 "Об утверждении Правил ведения кассовых операций с физическими и юридическими лицами в Национальном Банке Республики Казахстан" (зарегистрированным в Реестре государственной регистрации нормативных правовых актов под № 10204).".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(Балахметов А.А.)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государственной регистрации в Министерстве юстиции Республики Казахстан для включения в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