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fb80b" w14:textId="4ffb8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разработки и оценки меморандумов государственных органов, непосредственно подчиненных и подотчетных Президенту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Руководителя Администрации Президента Республики Казахстан от 31 декабря 2015 года № 01-38.49. Зарегистрирован в Министерстве юстиции Республики Казахстан 28 января 2016 года № 12944.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62 Бюджетного кодекса Республики Казахстан от 4 декабря 2008 года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разработки и оценки меморандумов государственных органов, непосредственно подчиненных и подотчетных Президенту Республики Казахстан.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Центру стратегических разработок и анализа Администрации Президента Республики Казахстан в установленном законодательством порядке обеспечить государственную регистрацию настоящего приказа в Министерстве юстиции Республики Казахстан.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начальника Канцелярии Президента Республики Казахстан Касымбекова М.Б.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со дня государственной регистрации в Министерстве юстиции Республики Казахстан и подлежит официальному опубликованию.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Нигматулин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Руководителя Администрации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2015 года № 01-38.49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разработки и оценки меморандумов государственных органов,</w:t>
      </w:r>
      <w:r>
        <w:br/>
      </w:r>
      <w:r>
        <w:rPr>
          <w:rFonts w:ascii="Times New Roman"/>
          <w:b/>
          <w:i w:val="false"/>
          <w:color w:val="000000"/>
        </w:rPr>
        <w:t>непосредственно подчиненных и подотчетных</w:t>
      </w:r>
      <w:r>
        <w:br/>
      </w:r>
      <w:r>
        <w:rPr>
          <w:rFonts w:ascii="Times New Roman"/>
          <w:b/>
          <w:i w:val="false"/>
          <w:color w:val="000000"/>
        </w:rPr>
        <w:t>Президенту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разработки и оценки меморандумов государственных органов, непосредственно подчиненных и подотчетных Президенту Республики Казахстан (далее – Правила),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62 Бюджетного кодекса Республики Казахстан от 4 декабря 2008 года.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данных Правилах используются следующие понятия:</w:t>
      </w:r>
    </w:p>
    <w:bookmarkEnd w:id="7"/>
    <w:bookmarkStart w:name="z4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подотчетные органы - государственные органы, непосредственно подчиненные и подотчетные Президенту Республики Казахстан, за исключением специальных государственных органов;</w:t>
      </w:r>
    </w:p>
    <w:bookmarkEnd w:id="8"/>
    <w:bookmarkStart w:name="z4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специальные государственные органы – органы национальной безопасности Республики Казахстан, Служба внешней разведки Республики Казахстан "Сырбар", Служба государственной охраны Республики Казахстан.</w:t>
      </w:r>
    </w:p>
    <w:bookmarkEnd w:id="9"/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разработки меморандума подотчетного органа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Подотчетные органы ежегодно до 1 ноября текущего финансового года разрабатывают проекты меморандумов на очередной финансовый год.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Меморандумы разрабатываются в реализацию Стратегического плана развития Республики Казахстан на 10 лет и содержат ключевые целевые индикаторы, достижение (выполнение) которых первый руководитель подотчетного органа обязуется обеспечить в плановом периоде.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Ключевые целевые индикаторы представляют собой основные индикаторы, которые ориентируются на повышение уровня удовлетворенности граждан и отражают положительные изменения в социально-экономическом развитии.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Меморандум разрабатывается на государственном и русском языках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Меморандум содержит следующее: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фамилию, имя, отчество должностного лица, принимающего на себя соответствующие обязательства;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наименование ключевого целевого индикатора;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единицы измерения;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фактическое значение ключевого целевого индикатора по предыдущему году;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плановое значение ключевого целевого индикатора текущего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целевое значение ключевого целевого индикатора на планируемый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меры, необходимые для достижения (выполнения) ключевых целевых индикаторов.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снижения значения ключевого целевого индикатора планируемого года от планового значения текущего года к проекту меморандума прилагается обоснование в разрезе ключевых целевых индикаторов.</w:t>
      </w:r>
    </w:p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Меморандум подписывается первым руководителем подотчетного органа и вносится на рассмотрение в Администрацию Президента Республики Казахстан (далее – Администрация Президента).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Администрации Президента проект меморандума рассматривается структурным подразделением Администрации Президента, закрепленным за соответствующим подотчетным органом,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ответственное структурное подразделение).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Ответственное структурное подразделение проводит анализ преемственности, обоснованности, реальности достижения, сбалансированности по ресурсам, достижения ключевых целевых индикаторов меморандума планируемого года и их взаимоувязки (динамики роста значений) с предыдущим годом и с соответствующими стратегическими документами.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Проект меморандума рассматривается Центром стратегических разработок и анализа Администрации Президента, который осуществляет экспертизу проекта меморандума в пределах своей компетенции и в течение пяти рабочих дней представляет заключение в ответственное структурное подразделение в произвольной форме.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Ответственное структурное подразделение вносит Руководителю Администрации Президента согласованный проект меморандума.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наличия замечаний, результаты анализа и предложения по проекту меморандума в течение десяти рабочих дней со дня его поступления направляются в подотчетный орган для последующей доработки.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Подотчетный орган в течение пяти рабочих дней дорабатывает, подписывает и сопроводительным письмом повторно вносит проект меморандума в Администрацию Президента.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Меморандум утверждается в месячный срок со дня подписания закона о республиканском бюджете.</w:t>
      </w:r>
    </w:p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Внесение изменений и дополнений в меморандум подотчетного органа допускается в случаях: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принятия новых либо внесения изменений и дополнений в вышестоящие документы Системы государственного планирования в Республике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изменения функций, структуры подотчетного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изменения параметров республиканского бюджета, влияющих на достижение ключевых целевых индикаторов.</w:t>
      </w:r>
    </w:p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Изменения и дополнения в случаях, предусмотренных пунктом 11 настоящих Правил, вносятся в меморандум подотчетного органа в месячный срок после их наступления.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внесении изменений и дополнений в меморандум подотчетного органа соблюдаются требования, установленные настоящими Правилами при его разработке.</w:t>
      </w:r>
    </w:p>
    <w:bookmarkStart w:name="z2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оценки меморандума подотчетного органа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Подотчетные органы до 20 февраля года, следующего за отчетным годом, представляют в Администрацию Президента отчет о выполнении меморандума с аналитической запиской.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Отчет о выполнении меморандума содержит: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 подотчетного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наименование ключевого целевого индикатора;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плановое значение ключевого целевого индикатора за отчетный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фактическое значение ключевого целевого индикатора;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процент исполнения ключевого целевого индикатора;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вывод подотчетного органа по достижению и недостижению ключевых целевых индикаторов, а также предлагаемые меры по достижению ключевых целевых индикаторов.</w:t>
      </w:r>
    </w:p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Аналитическая записка должна содержать: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запланированные и фактически достигнутые ключевые целевые индикаторы, а также причины их недостижения;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информацию о влиянии недостижения ключевых целевых индикаторов на социально-экономическое развитие страны;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конкретные выводы подотчетного органа о достижении или недостижении каждого ключевого целевого индикатора.</w:t>
      </w:r>
    </w:p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Ответственное структурное подразделение, рассмотрев совместно с Центром стратегических разработок и анализа отчет подотчетного органа, формирует заключение по оценке реализации меморандума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не позднее 10 марта года, следующего за отчетным годом, представляет на рассмотрение Руководителя Администрации Президента.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по оценке реализации меморандума содержит: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 подотчетного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наименование ключевого целевого индикатора;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плановое значение ключевого целевого индикатора текущего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фактическое значение ключевого целевого индикатора;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случае перевыполнения ключевого целевого индикатора более чем на 30 %, будут предусмотрены штрафные баллы путем снижения значений степени достижения ключевого целевого индикатора на 0,2 балла;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процент исполнения ключевого целевого индикатора;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итоги оценки реализации меморандума.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степени достижения каждого ключевого целевого индикатора осуществляется путем соотношения фактического исполнения (улучшения либо ухудшения) к запланированному значению.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оценка ключевых целевых индикаторов рассчитывается через среднеарифметическую степень достижения всех ключевых целевых индикаторов.</w:t>
      </w:r>
    </w:p>
    <w:bookmarkStart w:name="z27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Порядок разработки и оценки меморандума</w:t>
      </w:r>
      <w:r>
        <w:br/>
      </w:r>
      <w:r>
        <w:rPr>
          <w:rFonts w:ascii="Times New Roman"/>
          <w:b/>
          <w:i w:val="false"/>
          <w:color w:val="000000"/>
        </w:rPr>
        <w:t>специального государственного органа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Первые руководители специальных государственных органов ежегодно в двухнедельный срок со дня подписания закона о республиканском бюджете лично вносят Руководителю Администрации Президента на утверждение разработанные меморандумы на очередной финансовый год.</w:t>
      </w:r>
    </w:p>
    <w:bookmarkEnd w:id="27"/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Об исполнении меморандумов первые руководители специальных государственных органов докладывают Руководителю Администрации Президента не позднее 1 февраля года, следующего за отчетным годом.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об исполнении меморандумов специальных государственных органов отражаются в ежегодных докладах Главе государства об основных итогах работы специального государственного органа в отчетном году.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разработки и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меморандумов государственных органов,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непосредственно подчиненных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подотчетных Президенту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УТВЕРЖДАЮ 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Администрации Президента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(Ф.И.О.)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"___"___________ 20 ___ года </w:t>
      </w:r>
    </w:p>
    <w:bookmarkStart w:name="z33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МЕМОРАНДУМ  Руководитель _____________________________________________________________________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руководствуясь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 руководителя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62 Бюджетного кодекса Республики Казахстан от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декабря 2008 года, обязуется в планируемом финансовом году: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1) достигнуть следующие ключевые целевые индикаторы: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ключевого целевого индикатора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 по предыдущему году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 текущего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Целевое значение на планируемый год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предпринять все необходимые меры, направленные на достижение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(выполнение) ключевых целевых индикаторов, предусмотренных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настоящем меморандуме.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руководитель государственного органа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МП Дата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разработки и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меморандумов государственных органов,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непосредственно подчиненных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подотчетных Президенту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35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ЗАКРЕПЛЕНИЕ</w:t>
      </w:r>
      <w:r>
        <w:br/>
      </w:r>
      <w:r>
        <w:rPr>
          <w:rFonts w:ascii="Times New Roman"/>
          <w:b/>
          <w:i w:val="false"/>
          <w:color w:val="000000"/>
        </w:rPr>
        <w:t>подотчетных органов за структурными подразделениями</w:t>
      </w:r>
      <w:r>
        <w:br/>
      </w:r>
      <w:r>
        <w:rPr>
          <w:rFonts w:ascii="Times New Roman"/>
          <w:b/>
          <w:i w:val="false"/>
          <w:color w:val="000000"/>
        </w:rPr>
        <w:t>Администрации Президента Республики Казахстан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с изменением, внесенным приказом Руководителя Администрации Президента РК от 09.11.2016 </w:t>
      </w:r>
      <w:r>
        <w:rPr>
          <w:rFonts w:ascii="Times New Roman"/>
          <w:b w:val="false"/>
          <w:i w:val="false"/>
          <w:color w:val="ff0000"/>
          <w:sz w:val="28"/>
        </w:rPr>
        <w:t>№ 01-38.41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орган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Ответственное структурное подразделение Администрации Президента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Администрация Президента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Канцелярия Президента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Генеральная прокуратура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правоохранительной системы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Банк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социально-экономического мониторинга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Счетный комитет по контролю за исполнением республиканского бюджета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социально-экономического мониторинга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делами Президента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Канцелярия Президента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 Республики Казахстан по делам государственной службы и противодействию коррупции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государственной службы и кадровой политики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разработки и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меморандумов государственных органов,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непосредственно подчиненных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подотчетных Президенту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Руководителю Администрации 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Президента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(Ф.И.О.) </w:t>
      </w:r>
    </w:p>
    <w:bookmarkStart w:name="z39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оценке реализации меморандума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20__ финансовый год (наименование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Меморандум, заключенный с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20__ году, содержит ___________ключевых целевых индикаторов.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года ___________достигнуто, ___________ не достигнуто.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(количество) (количество)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. Согласно проведенному анализу в 20__ году достигнуты/не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достигнуты следующие ключевые целевые индикаторы: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ключевого целевого индикатора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 ключевого целевого индикатора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 ключевого целевого индикатора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значений степени ключевого целевого индикатора (штрафной балл), в случае перевыполнения более чем на 30%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исполнения ключевого целевого индикатора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Итоги оценки реализации меморандума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 структурного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 Администрации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Президента Республики Казахстан)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______________________(Ф.И.О.)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(подпись)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дата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