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6ddf5" w14:textId="bc6dd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адресации объектов недвижимости на территории Республики Казахстан</w:t>
      </w:r>
    </w:p>
    <w:p>
      <w:pPr>
        <w:spacing w:after="0"/>
        <w:ind w:left="0"/>
        <w:jc w:val="both"/>
      </w:pPr>
      <w:r>
        <w:rPr>
          <w:rFonts w:ascii="Times New Roman"/>
          <w:b w:val="false"/>
          <w:i w:val="false"/>
          <w:color w:val="000000"/>
          <w:sz w:val="28"/>
        </w:rPr>
        <w:t>Совместный приказ Министра национальной экономики Республики Казахстан от 22 декабря 2015 года № 783 и Министра по инвестициям и развитию Республики Казахстан от 28 декабря 2015 года № 1262. Зарегистрирован в Министерстве юстиции Республики Казахстан 27 января 2016 года № 12938.</w:t>
      </w:r>
    </w:p>
    <w:p>
      <w:pPr>
        <w:spacing w:after="0"/>
        <w:ind w:left="0"/>
        <w:jc w:val="both"/>
      </w:pPr>
      <w:bookmarkStart w:name="z1" w:id="0"/>
      <w:r>
        <w:rPr>
          <w:rFonts w:ascii="Times New Roman"/>
          <w:b w:val="false"/>
          <w:i w:val="false"/>
          <w:color w:val="000000"/>
          <w:sz w:val="28"/>
        </w:rPr>
        <w:t xml:space="preserve">
      В соответствии с подпунктом 11-10)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от 16 июля 2001 года "Об архитектурной, градостроительной и строительной деятельности в Республике Казахстан", </w:t>
      </w:r>
      <w:r>
        <w:rPr>
          <w:rFonts w:ascii="Times New Roman"/>
          <w:b/>
          <w:i w:val="false"/>
          <w:color w:val="000000"/>
          <w:sz w:val="28"/>
        </w:rPr>
        <w:t>ПРИКАЗЫВАЕМ:</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адресации объектов недвижимости на территории Республики Казахстан.</w:t>
      </w:r>
    </w:p>
    <w:bookmarkEnd w:id="1"/>
    <w:bookmarkStart w:name="z3" w:id="2"/>
    <w:p>
      <w:pPr>
        <w:spacing w:after="0"/>
        <w:ind w:left="0"/>
        <w:jc w:val="both"/>
      </w:pPr>
      <w:r>
        <w:rPr>
          <w:rFonts w:ascii="Times New Roman"/>
          <w:b w:val="false"/>
          <w:i w:val="false"/>
          <w:color w:val="000000"/>
          <w:sz w:val="28"/>
        </w:rPr>
        <w:t xml:space="preserve">
      2. Признать утратившим силу совместный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27 июня 2012 года № 278 и Министра транспорта и коммуникаций Республики Казахстан от 26 июня 2012 года № 378 "Об утверждении Правил адресации объектов недвижимости на территории Республики Казахстан" (зарегистрированный в Реестре государственной регистрации нормативных правовых актов за № 7845, опубликованный в Собрании актов центральных исполнительных и иных центральных государственных органов Республики Казахстан № 19, 2012 года (дата выхода тиража 22 октября 2012 года).</w:t>
      </w:r>
    </w:p>
    <w:bookmarkEnd w:id="2"/>
    <w:bookmarkStart w:name="z4" w:id="3"/>
    <w:p>
      <w:pPr>
        <w:spacing w:after="0"/>
        <w:ind w:left="0"/>
        <w:jc w:val="both"/>
      </w:pPr>
      <w:r>
        <w:rPr>
          <w:rFonts w:ascii="Times New Roman"/>
          <w:b w:val="false"/>
          <w:i w:val="false"/>
          <w:color w:val="000000"/>
          <w:sz w:val="28"/>
        </w:rPr>
        <w:t>
      3. Комитету по делам строительства, жилищно-коммунального хозяйства и управления земельными ресурсами Министерства национальной экономики Республики Казахстан обеспечить в установленном законодательством порядке:</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xml:space="preserve">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w:t>
      </w:r>
    </w:p>
    <w:p>
      <w:pPr>
        <w:spacing w:after="0"/>
        <w:ind w:left="0"/>
        <w:jc w:val="both"/>
      </w:pPr>
      <w:r>
        <w:rPr>
          <w:rFonts w:ascii="Times New Roman"/>
          <w:b w:val="false"/>
          <w:i w:val="false"/>
          <w:color w:val="000000"/>
          <w:sz w:val="28"/>
        </w:rPr>
        <w:t xml:space="preserve">
      на официальное опубликование в периодических печатных изданиях и </w:t>
      </w:r>
    </w:p>
    <w:p>
      <w:pPr>
        <w:spacing w:after="0"/>
        <w:ind w:left="0"/>
        <w:jc w:val="both"/>
      </w:pPr>
      <w:r>
        <w:rPr>
          <w:rFonts w:ascii="Times New Roman"/>
          <w:b w:val="false"/>
          <w:i w:val="false"/>
          <w:color w:val="000000"/>
          <w:sz w:val="28"/>
        </w:rPr>
        <w:t>
      в информационно-правовой системе "Әділет", а также Республиканский центр правовой информации для внесения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xml:space="preserve">
      4)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w:t>
      </w:r>
      <w:r>
        <w:rPr>
          <w:rFonts w:ascii="Times New Roman"/>
          <w:b w:val="false"/>
          <w:i w:val="false"/>
          <w:color w:val="000000"/>
          <w:sz w:val="28"/>
        </w:rPr>
        <w:t>пункта 3</w:t>
      </w:r>
      <w:r>
        <w:rPr>
          <w:rFonts w:ascii="Times New Roman"/>
          <w:b w:val="false"/>
          <w:i w:val="false"/>
          <w:color w:val="000000"/>
          <w:sz w:val="28"/>
        </w:rPr>
        <w:t xml:space="preserve"> настоящего приказа.</w:t>
      </w:r>
    </w:p>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национальной экономики Республики Казахстан.</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2"/>
        <w:gridCol w:w="6738"/>
      </w:tblGrid>
      <w:tr>
        <w:trPr>
          <w:trHeight w:val="30" w:hRule="atLeast"/>
        </w:trPr>
        <w:tc>
          <w:tcPr>
            <w:tcW w:w="5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 А. Исекешев</w:t>
            </w:r>
          </w:p>
        </w:tc>
        <w:tc>
          <w:tcPr>
            <w:tcW w:w="6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 Е. Досаев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юстиции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Б. Имашев   </w:t>
      </w:r>
    </w:p>
    <w:p>
      <w:pPr>
        <w:spacing w:after="0"/>
        <w:ind w:left="0"/>
        <w:jc w:val="both"/>
      </w:pPr>
      <w:r>
        <w:rPr>
          <w:rFonts w:ascii="Times New Roman"/>
          <w:b w:val="false"/>
          <w:i w:val="false"/>
          <w:color w:val="000000"/>
          <w:sz w:val="28"/>
        </w:rPr>
        <w:t xml:space="preserve">
      " " ______ 20___ года   "СОГЛАСОВАН"   </w:t>
      </w:r>
    </w:p>
    <w:p>
      <w:pPr>
        <w:spacing w:after="0"/>
        <w:ind w:left="0"/>
        <w:jc w:val="both"/>
      </w:pPr>
      <w:r>
        <w:rPr>
          <w:rFonts w:ascii="Times New Roman"/>
          <w:b w:val="false"/>
          <w:i w:val="false"/>
          <w:color w:val="000000"/>
          <w:sz w:val="28"/>
        </w:rPr>
        <w:t xml:space="preserve">
      Министр культуры и спорта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 А. Мухамедиулы   </w:t>
      </w:r>
    </w:p>
    <w:p>
      <w:pPr>
        <w:spacing w:after="0"/>
        <w:ind w:left="0"/>
        <w:jc w:val="both"/>
      </w:pPr>
      <w:r>
        <w:rPr>
          <w:rFonts w:ascii="Times New Roman"/>
          <w:b w:val="false"/>
          <w:i w:val="false"/>
          <w:color w:val="000000"/>
          <w:sz w:val="28"/>
        </w:rPr>
        <w:t>
      29 декабря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совместным приказом</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 № 1262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2015 года № 783</w:t>
            </w:r>
          </w:p>
        </w:tc>
      </w:tr>
    </w:tbl>
    <w:bookmarkStart w:name="z8" w:id="6"/>
    <w:p>
      <w:pPr>
        <w:spacing w:after="0"/>
        <w:ind w:left="0"/>
        <w:jc w:val="left"/>
      </w:pPr>
      <w:r>
        <w:rPr>
          <w:rFonts w:ascii="Times New Roman"/>
          <w:b/>
          <w:i w:val="false"/>
          <w:color w:val="000000"/>
        </w:rPr>
        <w:t xml:space="preserve"> Правила адресации объектов недвижимости</w:t>
      </w:r>
      <w:r>
        <w:br/>
      </w:r>
      <w:r>
        <w:rPr>
          <w:rFonts w:ascii="Times New Roman"/>
          <w:b/>
          <w:i w:val="false"/>
          <w:color w:val="000000"/>
        </w:rPr>
        <w:t>на территории Республики Казахстан</w:t>
      </w:r>
      <w:r>
        <w:br/>
      </w:r>
      <w:r>
        <w:rPr>
          <w:rFonts w:ascii="Times New Roman"/>
          <w:b/>
          <w:i w:val="false"/>
          <w:color w:val="000000"/>
        </w:rPr>
        <w:t>1. Общие положения</w:t>
      </w:r>
    </w:p>
    <w:bookmarkEnd w:id="6"/>
    <w:bookmarkStart w:name="z10" w:id="7"/>
    <w:p>
      <w:pPr>
        <w:spacing w:after="0"/>
        <w:ind w:left="0"/>
        <w:jc w:val="both"/>
      </w:pPr>
      <w:r>
        <w:rPr>
          <w:rFonts w:ascii="Times New Roman"/>
          <w:b w:val="false"/>
          <w:i w:val="false"/>
          <w:color w:val="000000"/>
          <w:sz w:val="28"/>
        </w:rPr>
        <w:t xml:space="preserve">
      1. Настоящие Правила адресации объектов недвижимости на территории Республики Казахстан (далее – Правила) разработаны в соответствии с подпунктом 11-10)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от 16 июля 2001 года "Об архитектурной, градостроительной и строительной деятельности в Республике Казахстан" (далее – Закон) и определяют порядок адресации объектов недвижимости на территории Республики Казахстан.</w:t>
      </w:r>
    </w:p>
    <w:bookmarkEnd w:id="7"/>
    <w:bookmarkStart w:name="z11" w:id="8"/>
    <w:p>
      <w:pPr>
        <w:spacing w:after="0"/>
        <w:ind w:left="0"/>
        <w:jc w:val="both"/>
      </w:pPr>
      <w:r>
        <w:rPr>
          <w:rFonts w:ascii="Times New Roman"/>
          <w:b w:val="false"/>
          <w:i w:val="false"/>
          <w:color w:val="000000"/>
          <w:sz w:val="28"/>
        </w:rPr>
        <w:t>
      2. В настоящих Правилах используются следующие основные термины:</w:t>
      </w:r>
    </w:p>
    <w:bookmarkEnd w:id="8"/>
    <w:bookmarkStart w:name="z78"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предварительный адрес (проектный номер) – адрес объекта недвижимости, присваиваемый на стадии оформления предпроектной документации до сдачи объекта в эксплуатацию и при отводе земельного участка для строительства объекта недвижимости;</w:t>
      </w:r>
    </w:p>
    <w:bookmarkEnd w:id="9"/>
    <w:bookmarkStart w:name="z79" w:id="10"/>
    <w:p>
      <w:pPr>
        <w:spacing w:after="0"/>
        <w:ind w:left="0"/>
        <w:jc w:val="both"/>
      </w:pPr>
      <w:r>
        <w:rPr>
          <w:rFonts w:ascii="Times New Roman"/>
          <w:b w:val="false"/>
          <w:i w:val="false"/>
          <w:color w:val="000000"/>
          <w:sz w:val="28"/>
        </w:rPr>
        <w:t>
      2) наименования – имена собственные, присваиваемые составным частям населенного пункта, служащие для их выделения и распознавания;</w:t>
      </w:r>
    </w:p>
    <w:bookmarkEnd w:id="10"/>
    <w:bookmarkStart w:name="z80" w:id="11"/>
    <w:p>
      <w:pPr>
        <w:spacing w:after="0"/>
        <w:ind w:left="0"/>
        <w:jc w:val="both"/>
      </w:pPr>
      <w:r>
        <w:rPr>
          <w:rFonts w:ascii="Times New Roman"/>
          <w:b w:val="false"/>
          <w:i w:val="false"/>
          <w:color w:val="000000"/>
          <w:sz w:val="28"/>
        </w:rPr>
        <w:t xml:space="preserve">
      3) административно-территориальная </w:t>
      </w:r>
      <w:r>
        <w:rPr>
          <w:rFonts w:ascii="Times New Roman"/>
          <w:b w:val="false"/>
          <w:i w:val="false"/>
          <w:color w:val="000000"/>
          <w:sz w:val="28"/>
        </w:rPr>
        <w:t>единица</w:t>
      </w:r>
      <w:r>
        <w:rPr>
          <w:rFonts w:ascii="Times New Roman"/>
          <w:b w:val="false"/>
          <w:i w:val="false"/>
          <w:color w:val="000000"/>
          <w:sz w:val="28"/>
        </w:rPr>
        <w:t xml:space="preserve"> – составная часть системы административно-территориального устройства Республики Казахстан (село, поселок, сельский округ, район в городе, город, район, область);</w:t>
      </w:r>
    </w:p>
    <w:bookmarkEnd w:id="11"/>
    <w:bookmarkStart w:name="z85" w:id="12"/>
    <w:p>
      <w:pPr>
        <w:spacing w:after="0"/>
        <w:ind w:left="0"/>
        <w:jc w:val="both"/>
      </w:pPr>
      <w:r>
        <w:rPr>
          <w:rFonts w:ascii="Times New Roman"/>
          <w:b w:val="false"/>
          <w:i w:val="false"/>
          <w:color w:val="000000"/>
          <w:sz w:val="28"/>
        </w:rPr>
        <w:t>
      4) гараж – сооружение для постоянного или временного хранения автомобильного транспортного средства;</w:t>
      </w:r>
    </w:p>
    <w:bookmarkEnd w:id="12"/>
    <w:bookmarkStart w:name="z86" w:id="13"/>
    <w:p>
      <w:pPr>
        <w:spacing w:after="0"/>
        <w:ind w:left="0"/>
        <w:jc w:val="both"/>
      </w:pPr>
      <w:r>
        <w:rPr>
          <w:rFonts w:ascii="Times New Roman"/>
          <w:b w:val="false"/>
          <w:i w:val="false"/>
          <w:color w:val="000000"/>
          <w:sz w:val="28"/>
        </w:rPr>
        <w:t>
      5) здание – искусственное строение, состоящее из несущих и ограждающих конструкций,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размещения и хранения материальных ценностей. Здание может иметь подземную часть;</w:t>
      </w:r>
    </w:p>
    <w:bookmarkEnd w:id="13"/>
    <w:bookmarkStart w:name="z87" w:id="14"/>
    <w:p>
      <w:pPr>
        <w:spacing w:after="0"/>
        <w:ind w:left="0"/>
        <w:jc w:val="both"/>
      </w:pPr>
      <w:r>
        <w:rPr>
          <w:rFonts w:ascii="Times New Roman"/>
          <w:b w:val="false"/>
          <w:i w:val="false"/>
          <w:color w:val="000000"/>
          <w:sz w:val="28"/>
        </w:rPr>
        <w:t>
      6) проспект – дорога или улица общегородского значения;</w:t>
      </w:r>
    </w:p>
    <w:bookmarkEnd w:id="14"/>
    <w:bookmarkStart w:name="z88" w:id="15"/>
    <w:p>
      <w:pPr>
        <w:spacing w:after="0"/>
        <w:ind w:left="0"/>
        <w:jc w:val="both"/>
      </w:pPr>
      <w:r>
        <w:rPr>
          <w:rFonts w:ascii="Times New Roman"/>
          <w:b w:val="false"/>
          <w:i w:val="false"/>
          <w:color w:val="000000"/>
          <w:sz w:val="28"/>
        </w:rPr>
        <w:t>
      7) населенный пункт – часть компактно заселенной территории республики, сложившаяся в результате хозяйственной и иной общественной деятельности граждан, с численностью не менее 50 человек, учтенная и зарегистрированная и управляемая местными представительными и исполнительными органами;</w:t>
      </w:r>
    </w:p>
    <w:bookmarkEnd w:id="15"/>
    <w:bookmarkStart w:name="z84" w:id="16"/>
    <w:p>
      <w:pPr>
        <w:spacing w:after="0"/>
        <w:ind w:left="0"/>
        <w:jc w:val="both"/>
      </w:pPr>
      <w:r>
        <w:rPr>
          <w:rFonts w:ascii="Times New Roman"/>
          <w:b w:val="false"/>
          <w:i w:val="false"/>
          <w:color w:val="000000"/>
          <w:sz w:val="28"/>
        </w:rPr>
        <w:t xml:space="preserve">
      8) составные части населенных пунктов – улица, проспект, переулок, бульвар, микрорайон и иные составные части, указанные в Перечне наименований типов составных частей населенного пункта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6"/>
    <w:bookmarkStart w:name="z83" w:id="17"/>
    <w:p>
      <w:pPr>
        <w:spacing w:after="0"/>
        <w:ind w:left="0"/>
        <w:jc w:val="both"/>
      </w:pPr>
      <w:r>
        <w:rPr>
          <w:rFonts w:ascii="Times New Roman"/>
          <w:b w:val="false"/>
          <w:i w:val="false"/>
          <w:color w:val="000000"/>
          <w:sz w:val="28"/>
        </w:rPr>
        <w:t>
      9) встроенно-пристроенные помещения – помещения, имеющие как пристроенную к основному зданию, так и встроенную в него часть;</w:t>
      </w:r>
    </w:p>
    <w:bookmarkEnd w:id="17"/>
    <w:bookmarkStart w:name="z82" w:id="18"/>
    <w:p>
      <w:pPr>
        <w:spacing w:after="0"/>
        <w:ind w:left="0"/>
        <w:jc w:val="both"/>
      </w:pPr>
      <w:r>
        <w:rPr>
          <w:rFonts w:ascii="Times New Roman"/>
          <w:b w:val="false"/>
          <w:i w:val="false"/>
          <w:color w:val="000000"/>
          <w:sz w:val="28"/>
        </w:rPr>
        <w:t>
      10) встроенные помещения – помещения общественного назначения, размещаемые в объеме основного здания с организацией отдельного входа;</w:t>
      </w:r>
    </w:p>
    <w:bookmarkEnd w:id="18"/>
    <w:bookmarkStart w:name="z81" w:id="19"/>
    <w:p>
      <w:pPr>
        <w:spacing w:after="0"/>
        <w:ind w:left="0"/>
        <w:jc w:val="both"/>
      </w:pPr>
      <w:r>
        <w:rPr>
          <w:rFonts w:ascii="Times New Roman"/>
          <w:b w:val="false"/>
          <w:i w:val="false"/>
          <w:color w:val="000000"/>
          <w:sz w:val="28"/>
        </w:rPr>
        <w:t>
      11) дорога – вся полоса отвода земли либо поверхность искусственного сооружения, обустроенная или приспособленная и используемая для движения транспортных средств. Дорога включает в себя одну или несколько проезжих частей, а также трамвайные пути, тротуары, обочины и разделительные полосы при их наличии;</w:t>
      </w:r>
    </w:p>
    <w:bookmarkEnd w:id="19"/>
    <w:bookmarkStart w:name="z89" w:id="20"/>
    <w:p>
      <w:pPr>
        <w:spacing w:after="0"/>
        <w:ind w:left="0"/>
        <w:jc w:val="both"/>
      </w:pPr>
      <w:r>
        <w:rPr>
          <w:rFonts w:ascii="Times New Roman"/>
          <w:b w:val="false"/>
          <w:i w:val="false"/>
          <w:color w:val="000000"/>
          <w:sz w:val="28"/>
        </w:rPr>
        <w:t>
      12) недвижимое имущество (далее – объекты недвижимости) – земельные участки, здания, сооружения и иное имущество, прочно связанное с землей, то есть объекты, перемещение которых без несоразмерного ущерба их назначению невозможно;</w:t>
      </w:r>
    </w:p>
    <w:bookmarkEnd w:id="20"/>
    <w:bookmarkStart w:name="z90" w:id="21"/>
    <w:p>
      <w:pPr>
        <w:spacing w:after="0"/>
        <w:ind w:left="0"/>
        <w:jc w:val="both"/>
      </w:pPr>
      <w:r>
        <w:rPr>
          <w:rFonts w:ascii="Times New Roman"/>
          <w:b w:val="false"/>
          <w:i w:val="false"/>
          <w:color w:val="000000"/>
          <w:sz w:val="28"/>
        </w:rPr>
        <w:t>
      13) первичный объект недвижимости – здания и сооружения различного функционального назначения, а также объекты особого регулирования и градостроительной регламентации;</w:t>
      </w:r>
    </w:p>
    <w:bookmarkEnd w:id="21"/>
    <w:bookmarkStart w:name="z91" w:id="22"/>
    <w:p>
      <w:pPr>
        <w:spacing w:after="0"/>
        <w:ind w:left="0"/>
        <w:jc w:val="both"/>
      </w:pPr>
      <w:r>
        <w:rPr>
          <w:rFonts w:ascii="Times New Roman"/>
          <w:b w:val="false"/>
          <w:i w:val="false"/>
          <w:color w:val="000000"/>
          <w:sz w:val="28"/>
        </w:rPr>
        <w:t xml:space="preserve">
      14) вторичный объект недвижимости - жилые и нежилые помещения, которым в целях регистрации прав на них </w:t>
      </w:r>
      <w:r>
        <w:rPr>
          <w:rFonts w:ascii="Times New Roman"/>
          <w:b w:val="false"/>
          <w:i w:val="false"/>
          <w:color w:val="000000"/>
          <w:sz w:val="28"/>
        </w:rPr>
        <w:t>присваиваются</w:t>
      </w:r>
      <w:r>
        <w:rPr>
          <w:rFonts w:ascii="Times New Roman"/>
          <w:b w:val="false"/>
          <w:i w:val="false"/>
          <w:color w:val="000000"/>
          <w:sz w:val="28"/>
        </w:rPr>
        <w:t xml:space="preserve"> кадастровые номера как объектам индивидуального (раздельного) права собственности (иного вещного права);</w:t>
      </w:r>
    </w:p>
    <w:bookmarkEnd w:id="22"/>
    <w:bookmarkStart w:name="z92" w:id="23"/>
    <w:p>
      <w:pPr>
        <w:spacing w:after="0"/>
        <w:ind w:left="0"/>
        <w:jc w:val="both"/>
      </w:pPr>
      <w:r>
        <w:rPr>
          <w:rFonts w:ascii="Times New Roman"/>
          <w:b w:val="false"/>
          <w:i w:val="false"/>
          <w:color w:val="000000"/>
          <w:sz w:val="28"/>
        </w:rPr>
        <w:t>
      15) адресация объектов недвижимости (далее – адресация) – определение и отнесение объекта недвижимости к населенному пункту в соответствии с административно-территориальным делением Республики Казахстан и составной части этого населенного пункта с присвоением порядкового номера объекта;</w:t>
      </w:r>
    </w:p>
    <w:bookmarkEnd w:id="23"/>
    <w:bookmarkStart w:name="z93" w:id="24"/>
    <w:p>
      <w:pPr>
        <w:spacing w:after="0"/>
        <w:ind w:left="0"/>
        <w:jc w:val="both"/>
      </w:pPr>
      <w:r>
        <w:rPr>
          <w:rFonts w:ascii="Times New Roman"/>
          <w:b w:val="false"/>
          <w:i w:val="false"/>
          <w:color w:val="000000"/>
          <w:sz w:val="28"/>
        </w:rPr>
        <w:t>
      16) дежурный план – картографическая основа на бумажном и (или) электронном носителях, являющаяся составной частью государственного градостроительного кадастра, предназначенный для ведения мониторинга реализации архитектурной, градостроительной и строительной деятельности и содержащий информационные данные, идентифицирующие земельные участки и объекты недвижимости, пространственную часть первичного объекта как самостоятельного объекта гражданского или иного права;</w:t>
      </w:r>
    </w:p>
    <w:bookmarkEnd w:id="24"/>
    <w:bookmarkStart w:name="z94" w:id="25"/>
    <w:p>
      <w:pPr>
        <w:spacing w:after="0"/>
        <w:ind w:left="0"/>
        <w:jc w:val="both"/>
      </w:pPr>
      <w:r>
        <w:rPr>
          <w:rFonts w:ascii="Times New Roman"/>
          <w:b w:val="false"/>
          <w:i w:val="false"/>
          <w:color w:val="000000"/>
          <w:sz w:val="28"/>
        </w:rPr>
        <w:t>
      17) корпус – здание и сооружение, входящее в единый комплекс, представляющий собой комплекс зданий и сооружений, расположенных на одном земельном участке и объединенных по функциональному назначению;</w:t>
      </w:r>
    </w:p>
    <w:bookmarkEnd w:id="25"/>
    <w:bookmarkStart w:name="z111" w:id="26"/>
    <w:p>
      <w:pPr>
        <w:spacing w:after="0"/>
        <w:ind w:left="0"/>
        <w:jc w:val="both"/>
      </w:pPr>
      <w:r>
        <w:rPr>
          <w:rFonts w:ascii="Times New Roman"/>
          <w:b w:val="false"/>
          <w:i w:val="false"/>
          <w:color w:val="000000"/>
          <w:sz w:val="28"/>
        </w:rPr>
        <w:t>
      17-1) парковочное место – место для временного и постоянного хранения автотранспорта, расположенное во внутреннем пространстве здания;</w:t>
      </w:r>
    </w:p>
    <w:bookmarkEnd w:id="26"/>
    <w:bookmarkStart w:name="z95" w:id="27"/>
    <w:p>
      <w:pPr>
        <w:spacing w:after="0"/>
        <w:ind w:left="0"/>
        <w:jc w:val="both"/>
      </w:pPr>
      <w:r>
        <w:rPr>
          <w:rFonts w:ascii="Times New Roman"/>
          <w:b w:val="false"/>
          <w:i w:val="false"/>
          <w:color w:val="000000"/>
          <w:sz w:val="28"/>
        </w:rPr>
        <w:t>
      18) улица (проезжая часть улицы) – автомобильная дорога в пределах границ населенных пунктов;</w:t>
      </w:r>
    </w:p>
    <w:bookmarkEnd w:id="27"/>
    <w:bookmarkStart w:name="z96" w:id="28"/>
    <w:p>
      <w:pPr>
        <w:spacing w:after="0"/>
        <w:ind w:left="0"/>
        <w:jc w:val="both"/>
      </w:pPr>
      <w:r>
        <w:rPr>
          <w:rFonts w:ascii="Times New Roman"/>
          <w:b w:val="false"/>
          <w:i w:val="false"/>
          <w:color w:val="000000"/>
          <w:sz w:val="28"/>
        </w:rPr>
        <w:t>
      19)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Сооружение также может иметь художественно-эстетическое, декоративно-прикладное либо мемориальное назначение;</w:t>
      </w:r>
    </w:p>
    <w:bookmarkEnd w:id="28"/>
    <w:bookmarkStart w:name="z97" w:id="29"/>
    <w:p>
      <w:pPr>
        <w:spacing w:after="0"/>
        <w:ind w:left="0"/>
        <w:jc w:val="both"/>
      </w:pPr>
      <w:r>
        <w:rPr>
          <w:rFonts w:ascii="Times New Roman"/>
          <w:b w:val="false"/>
          <w:i w:val="false"/>
          <w:color w:val="000000"/>
          <w:sz w:val="28"/>
        </w:rPr>
        <w:t>
      20) мансардный этаж – этаж в чердачном пространстве, фасад которого полностью или частично образован поверхностью (поверхностями) наклонной, ломаной или криволинейной крыши;</w:t>
      </w:r>
    </w:p>
    <w:bookmarkEnd w:id="29"/>
    <w:bookmarkStart w:name="z98" w:id="30"/>
    <w:p>
      <w:pPr>
        <w:spacing w:after="0"/>
        <w:ind w:left="0"/>
        <w:jc w:val="both"/>
      </w:pPr>
      <w:r>
        <w:rPr>
          <w:rFonts w:ascii="Times New Roman"/>
          <w:b w:val="false"/>
          <w:i w:val="false"/>
          <w:color w:val="000000"/>
          <w:sz w:val="28"/>
        </w:rPr>
        <w:t>
      21) адрес – описание местоположения объекта недвижимости (регион, населенный пункт, составные части населенного пункта, первичный объект недвижимости, вторичный объект недвижимости (при наличии);</w:t>
      </w:r>
    </w:p>
    <w:bookmarkEnd w:id="30"/>
    <w:bookmarkStart w:name="z99" w:id="31"/>
    <w:p>
      <w:pPr>
        <w:spacing w:after="0"/>
        <w:ind w:left="0"/>
        <w:jc w:val="both"/>
      </w:pPr>
      <w:r>
        <w:rPr>
          <w:rFonts w:ascii="Times New Roman"/>
          <w:b w:val="false"/>
          <w:i w:val="false"/>
          <w:color w:val="000000"/>
          <w:sz w:val="28"/>
        </w:rPr>
        <w:t>
      22) информационная система "Адресный регистр" (далее – ИС "Адресный регистр") – аппаратно-программный комплекс, предназначенный для создания, накопления, обработки сведений об адресах и унификации адресного поля Республики Казахстан;</w:t>
      </w:r>
    </w:p>
    <w:bookmarkEnd w:id="31"/>
    <w:bookmarkStart w:name="z100" w:id="32"/>
    <w:p>
      <w:pPr>
        <w:spacing w:after="0"/>
        <w:ind w:left="0"/>
        <w:jc w:val="both"/>
      </w:pPr>
      <w:r>
        <w:rPr>
          <w:rFonts w:ascii="Times New Roman"/>
          <w:b w:val="false"/>
          <w:i w:val="false"/>
          <w:color w:val="000000"/>
          <w:sz w:val="28"/>
        </w:rPr>
        <w:t>
      23) регистрационный код адреса (далее – РКА) – уникальный код адреса объекта недвижимости, генерируемый ИС "Адресный регистр";</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совместным приказом Министра по инвестициям и развитию РК от 25.07.2017 </w:t>
      </w:r>
      <w:r>
        <w:rPr>
          <w:rFonts w:ascii="Times New Roman"/>
          <w:b w:val="false"/>
          <w:i w:val="false"/>
          <w:color w:val="ff0000"/>
          <w:sz w:val="28"/>
        </w:rPr>
        <w:t>№ 496</w:t>
      </w:r>
      <w:r>
        <w:rPr>
          <w:rFonts w:ascii="Times New Roman"/>
          <w:b w:val="false"/>
          <w:i w:val="false"/>
          <w:color w:val="ff0000"/>
          <w:sz w:val="28"/>
        </w:rPr>
        <w:t xml:space="preserve"> и Министра информации и коммуникаций РК от 04.08.2017 № 279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33"/>
    <w:p>
      <w:pPr>
        <w:spacing w:after="0"/>
        <w:ind w:left="0"/>
        <w:jc w:val="both"/>
      </w:pPr>
      <w:r>
        <w:rPr>
          <w:rFonts w:ascii="Times New Roman"/>
          <w:b w:val="false"/>
          <w:i w:val="false"/>
          <w:color w:val="000000"/>
          <w:sz w:val="28"/>
        </w:rPr>
        <w:t>
      25) порядковый номер объекта – реквизит адреса объекта, состоящий из последовательности цифр с возможным добавлением заглавной буквы или через знак дроби дополнительных целых цифр (не более двух знаков). При этом в номере исключаются местоимения (например, буква "Я"), казахские буквы алфавита (Ә, І, Ғ, Қ, Ң, Ө, Ү, Ұ, Һ) и буквы трудного произношения (не имеющие звука), и похожие на цифры (О, Ж, З, И, Х, Ц, Ч, Ш, Щ, Ь, Ы, Ъ);</w:t>
      </w:r>
    </w:p>
    <w:bookmarkEnd w:id="33"/>
    <w:bookmarkStart w:name="z103" w:id="34"/>
    <w:p>
      <w:pPr>
        <w:spacing w:after="0"/>
        <w:ind w:left="0"/>
        <w:jc w:val="both"/>
      </w:pPr>
      <w:r>
        <w:rPr>
          <w:rFonts w:ascii="Times New Roman"/>
          <w:b w:val="false"/>
          <w:i w:val="false"/>
          <w:color w:val="000000"/>
          <w:sz w:val="28"/>
        </w:rPr>
        <w:t>
      26) квартал – структурный элемент застройки, не разделенный улицами/переулками;</w:t>
      </w:r>
    </w:p>
    <w:bookmarkEnd w:id="34"/>
    <w:bookmarkStart w:name="z104" w:id="35"/>
    <w:p>
      <w:pPr>
        <w:spacing w:after="0"/>
        <w:ind w:left="0"/>
        <w:jc w:val="both"/>
      </w:pPr>
      <w:r>
        <w:rPr>
          <w:rFonts w:ascii="Times New Roman"/>
          <w:b w:val="false"/>
          <w:i w:val="false"/>
          <w:color w:val="000000"/>
          <w:sz w:val="28"/>
        </w:rPr>
        <w:t>
      27) местный исполнительный орган в сфере архитектурной, градостроительной и строительной деятельности (далее – орган архитектуры и градостроительства) – структурное подразделение местного исполнительного органа, осуществляющее регулирование в сфере архитектурной, градостроительной и строительной деятельности;</w:t>
      </w:r>
    </w:p>
    <w:bookmarkEnd w:id="35"/>
    <w:bookmarkStart w:name="z105" w:id="36"/>
    <w:p>
      <w:pPr>
        <w:spacing w:after="0"/>
        <w:ind w:left="0"/>
        <w:jc w:val="both"/>
      </w:pPr>
      <w:r>
        <w:rPr>
          <w:rFonts w:ascii="Times New Roman"/>
          <w:b w:val="false"/>
          <w:i w:val="false"/>
          <w:color w:val="000000"/>
          <w:sz w:val="28"/>
        </w:rPr>
        <w:t>
      28) регистрирующий орган – территориальные органы юстиции, осуществляющие государственную регистрацию по месту нахождения недвижимого имущества;</w:t>
      </w:r>
    </w:p>
    <w:bookmarkEnd w:id="36"/>
    <w:bookmarkStart w:name="z106" w:id="37"/>
    <w:p>
      <w:pPr>
        <w:spacing w:after="0"/>
        <w:ind w:left="0"/>
        <w:jc w:val="both"/>
      </w:pPr>
      <w:r>
        <w:rPr>
          <w:rFonts w:ascii="Times New Roman"/>
          <w:b w:val="false"/>
          <w:i w:val="false"/>
          <w:color w:val="000000"/>
          <w:sz w:val="28"/>
        </w:rPr>
        <w:t>
      29) постоянная адресация – присвоение постоянного адреса объекту недвижимости на территории Республики Казахстан, в соответствии с настоящими Правилами;</w:t>
      </w:r>
    </w:p>
    <w:bookmarkEnd w:id="37"/>
    <w:bookmarkStart w:name="z107" w:id="38"/>
    <w:p>
      <w:pPr>
        <w:spacing w:after="0"/>
        <w:ind w:left="0"/>
        <w:jc w:val="both"/>
      </w:pPr>
      <w:r>
        <w:rPr>
          <w:rFonts w:ascii="Times New Roman"/>
          <w:b w:val="false"/>
          <w:i w:val="false"/>
          <w:color w:val="000000"/>
          <w:sz w:val="28"/>
        </w:rPr>
        <w:t>
      30) жилое помещение (квартира) – отдельное помещение, предназначенное и используемое для постоянного проживания, включающее как жилую площадь, так и нежилую площадь жилища;</w:t>
      </w:r>
    </w:p>
    <w:bookmarkEnd w:id="38"/>
    <w:bookmarkStart w:name="z108" w:id="39"/>
    <w:p>
      <w:pPr>
        <w:spacing w:after="0"/>
        <w:ind w:left="0"/>
        <w:jc w:val="both"/>
      </w:pPr>
      <w:r>
        <w:rPr>
          <w:rFonts w:ascii="Times New Roman"/>
          <w:b w:val="false"/>
          <w:i w:val="false"/>
          <w:color w:val="000000"/>
          <w:sz w:val="28"/>
        </w:rPr>
        <w:t>
      31) помещение – отдельное внутреннее пространство в жилом доме (жилом здании). Границами каждого помещения являются внутренние неотделанные поверхности стен, пола и потолка (междуэтажных перекрытий) помещения, если иное не предусмотрено законодательством Республики Казахстан или соглашением между собственниками;</w:t>
      </w:r>
    </w:p>
    <w:bookmarkEnd w:id="39"/>
    <w:bookmarkStart w:name="z109" w:id="40"/>
    <w:p>
      <w:pPr>
        <w:spacing w:after="0"/>
        <w:ind w:left="0"/>
        <w:jc w:val="both"/>
      </w:pPr>
      <w:r>
        <w:rPr>
          <w:rFonts w:ascii="Times New Roman"/>
          <w:b w:val="false"/>
          <w:i w:val="false"/>
          <w:color w:val="000000"/>
          <w:sz w:val="28"/>
        </w:rPr>
        <w:t>
      32) микрорайон – градообразующий структурно-планировочный элемент застройки.</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совместным приказом Министра по инвестициям и развитию РК от 25.07.2017 </w:t>
      </w:r>
      <w:r>
        <w:rPr>
          <w:rFonts w:ascii="Times New Roman"/>
          <w:b w:val="false"/>
          <w:i w:val="false"/>
          <w:color w:val="ff0000"/>
          <w:sz w:val="28"/>
        </w:rPr>
        <w:t>№ 496</w:t>
      </w:r>
      <w:r>
        <w:rPr>
          <w:rFonts w:ascii="Times New Roman"/>
          <w:b w:val="false"/>
          <w:i w:val="false"/>
          <w:color w:val="ff0000"/>
          <w:sz w:val="28"/>
        </w:rPr>
        <w:t xml:space="preserve"> и Министра информации и коммуникаций РК от 04.08.2017 № 279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41"/>
    <w:p>
      <w:pPr>
        <w:spacing w:after="0"/>
        <w:ind w:left="0"/>
        <w:jc w:val="both"/>
      </w:pPr>
      <w:r>
        <w:rPr>
          <w:rFonts w:ascii="Times New Roman"/>
          <w:b w:val="false"/>
          <w:i w:val="false"/>
          <w:color w:val="000000"/>
          <w:sz w:val="28"/>
        </w:rPr>
        <w:t>
      3. Адресация объектов на территории Республики Казахстан проводится в целях формирования адреса объекта недвижимости.</w:t>
      </w:r>
    </w:p>
    <w:bookmarkEnd w:id="41"/>
    <w:bookmarkStart w:name="z13" w:id="42"/>
    <w:p>
      <w:pPr>
        <w:spacing w:after="0"/>
        <w:ind w:left="0"/>
        <w:jc w:val="both"/>
      </w:pPr>
      <w:r>
        <w:rPr>
          <w:rFonts w:ascii="Times New Roman"/>
          <w:b w:val="false"/>
          <w:i w:val="false"/>
          <w:color w:val="000000"/>
          <w:sz w:val="28"/>
        </w:rPr>
        <w:t>
      4. Адрес объекта излагается на казахском и русском языках.</w:t>
      </w:r>
    </w:p>
    <w:bookmarkEnd w:id="42"/>
    <w:bookmarkStart w:name="z14" w:id="43"/>
    <w:p>
      <w:pPr>
        <w:spacing w:after="0"/>
        <w:ind w:left="0"/>
        <w:jc w:val="both"/>
      </w:pPr>
      <w:r>
        <w:rPr>
          <w:rFonts w:ascii="Times New Roman"/>
          <w:b w:val="false"/>
          <w:i w:val="false"/>
          <w:color w:val="000000"/>
          <w:sz w:val="28"/>
        </w:rPr>
        <w:t>
      5. Адрес объекта состоит из:</w:t>
      </w:r>
    </w:p>
    <w:bookmarkEnd w:id="43"/>
    <w:bookmarkStart w:name="z113" w:id="44"/>
    <w:p>
      <w:pPr>
        <w:spacing w:after="0"/>
        <w:ind w:left="0"/>
        <w:jc w:val="both"/>
      </w:pPr>
      <w:r>
        <w:rPr>
          <w:rFonts w:ascii="Times New Roman"/>
          <w:b w:val="false"/>
          <w:i w:val="false"/>
          <w:color w:val="000000"/>
          <w:sz w:val="28"/>
        </w:rPr>
        <w:t>
      наименования области, района, города, района в городе, сельского округа, поселка, села;</w:t>
      </w:r>
    </w:p>
    <w:bookmarkEnd w:id="44"/>
    <w:bookmarkStart w:name="z114" w:id="45"/>
    <w:p>
      <w:pPr>
        <w:spacing w:after="0"/>
        <w:ind w:left="0"/>
        <w:jc w:val="both"/>
      </w:pPr>
      <w:r>
        <w:rPr>
          <w:rFonts w:ascii="Times New Roman"/>
          <w:b w:val="false"/>
          <w:i w:val="false"/>
          <w:color w:val="000000"/>
          <w:sz w:val="28"/>
        </w:rPr>
        <w:t>
      наименования составных частей населенного пункта;</w:t>
      </w:r>
    </w:p>
    <w:bookmarkEnd w:id="45"/>
    <w:bookmarkStart w:name="z115" w:id="46"/>
    <w:p>
      <w:pPr>
        <w:spacing w:after="0"/>
        <w:ind w:left="0"/>
        <w:jc w:val="both"/>
      </w:pPr>
      <w:r>
        <w:rPr>
          <w:rFonts w:ascii="Times New Roman"/>
          <w:b w:val="false"/>
          <w:i w:val="false"/>
          <w:color w:val="000000"/>
          <w:sz w:val="28"/>
        </w:rPr>
        <w:t>
      номера первичного объекта;</w:t>
      </w:r>
    </w:p>
    <w:bookmarkEnd w:id="46"/>
    <w:bookmarkStart w:name="z116" w:id="47"/>
    <w:p>
      <w:pPr>
        <w:spacing w:after="0"/>
        <w:ind w:left="0"/>
        <w:jc w:val="both"/>
      </w:pPr>
      <w:r>
        <w:rPr>
          <w:rFonts w:ascii="Times New Roman"/>
          <w:b w:val="false"/>
          <w:i w:val="false"/>
          <w:color w:val="000000"/>
          <w:sz w:val="28"/>
        </w:rPr>
        <w:t>
      номера вторичного объекта.</w:t>
      </w:r>
    </w:p>
    <w:bookmarkEnd w:id="47"/>
    <w:bookmarkStart w:name="z117" w:id="48"/>
    <w:p>
      <w:pPr>
        <w:spacing w:after="0"/>
        <w:ind w:left="0"/>
        <w:jc w:val="both"/>
      </w:pPr>
      <w:r>
        <w:rPr>
          <w:rFonts w:ascii="Times New Roman"/>
          <w:b w:val="false"/>
          <w:i w:val="false"/>
          <w:color w:val="000000"/>
          <w:sz w:val="28"/>
        </w:rPr>
        <w:t xml:space="preserve">
      Перечень категорий первичных объектов недвижимости, применяемых при адресации, определяется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bookmarkEnd w:id="48"/>
    <w:bookmarkStart w:name="z118" w:id="49"/>
    <w:p>
      <w:pPr>
        <w:spacing w:after="0"/>
        <w:ind w:left="0"/>
        <w:jc w:val="both"/>
      </w:pPr>
      <w:r>
        <w:rPr>
          <w:rFonts w:ascii="Times New Roman"/>
          <w:b w:val="false"/>
          <w:i w:val="false"/>
          <w:color w:val="000000"/>
          <w:sz w:val="28"/>
        </w:rPr>
        <w:t>
      Перед номером первичного объекта указывается тип первичного объекта (дом, здание, строение, сооружение, гараж).</w:t>
      </w:r>
    </w:p>
    <w:bookmarkEnd w:id="49"/>
    <w:bookmarkStart w:name="z119" w:id="50"/>
    <w:p>
      <w:pPr>
        <w:spacing w:after="0"/>
        <w:ind w:left="0"/>
        <w:jc w:val="both"/>
      </w:pPr>
      <w:r>
        <w:rPr>
          <w:rFonts w:ascii="Times New Roman"/>
          <w:b w:val="false"/>
          <w:i w:val="false"/>
          <w:color w:val="000000"/>
          <w:sz w:val="28"/>
        </w:rPr>
        <w:t>
      В зависимости от типа объекта недвижимости структура адреса дополняется дополнительными элементами (корпус, блок, ряд, проезд, линия).</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совместного приказа Министра по инвестициям и развитию РК от 25.07.2017 </w:t>
      </w:r>
      <w:r>
        <w:rPr>
          <w:rFonts w:ascii="Times New Roman"/>
          <w:b w:val="false"/>
          <w:i w:val="false"/>
          <w:color w:val="ff0000"/>
          <w:sz w:val="28"/>
        </w:rPr>
        <w:t>№ 496</w:t>
      </w:r>
      <w:r>
        <w:rPr>
          <w:rFonts w:ascii="Times New Roman"/>
          <w:b w:val="false"/>
          <w:i w:val="false"/>
          <w:color w:val="ff0000"/>
          <w:sz w:val="28"/>
        </w:rPr>
        <w:t xml:space="preserve"> и Министра информации и коммуникаций РК от 04.08.2017 № 279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51"/>
    <w:p>
      <w:pPr>
        <w:spacing w:after="0"/>
        <w:ind w:left="0"/>
        <w:jc w:val="both"/>
      </w:pPr>
      <w:r>
        <w:rPr>
          <w:rFonts w:ascii="Times New Roman"/>
          <w:b w:val="false"/>
          <w:i w:val="false"/>
          <w:color w:val="000000"/>
          <w:sz w:val="28"/>
        </w:rPr>
        <w:t>
      6. Реквизиты адреса указываются в определенной последовательности написания дедуктивным способом (от общего к частному).</w:t>
      </w:r>
    </w:p>
    <w:bookmarkEnd w:id="51"/>
    <w:bookmarkStart w:name="z16" w:id="52"/>
    <w:p>
      <w:pPr>
        <w:spacing w:after="0"/>
        <w:ind w:left="0"/>
        <w:jc w:val="left"/>
      </w:pPr>
      <w:r>
        <w:rPr>
          <w:rFonts w:ascii="Times New Roman"/>
          <w:b/>
          <w:i w:val="false"/>
          <w:color w:val="000000"/>
        </w:rPr>
        <w:t xml:space="preserve"> 2. Порядок адресации объектов недвижимости</w:t>
      </w:r>
      <w:r>
        <w:br/>
      </w:r>
      <w:r>
        <w:rPr>
          <w:rFonts w:ascii="Times New Roman"/>
          <w:b/>
          <w:i w:val="false"/>
          <w:color w:val="000000"/>
        </w:rPr>
        <w:t>на территории Республики Казахстан</w:t>
      </w:r>
    </w:p>
    <w:bookmarkEnd w:id="52"/>
    <w:bookmarkStart w:name="z17" w:id="53"/>
    <w:p>
      <w:pPr>
        <w:spacing w:after="0"/>
        <w:ind w:left="0"/>
        <w:jc w:val="both"/>
      </w:pPr>
      <w:r>
        <w:rPr>
          <w:rFonts w:ascii="Times New Roman"/>
          <w:b w:val="false"/>
          <w:i w:val="false"/>
          <w:color w:val="000000"/>
          <w:sz w:val="28"/>
        </w:rPr>
        <w:t>
      7. Объектам недвижимости присваиваются предварительные и/или постоянные адреса.</w:t>
      </w:r>
    </w:p>
    <w:bookmarkEnd w:id="53"/>
    <w:bookmarkStart w:name="z18" w:id="54"/>
    <w:p>
      <w:pPr>
        <w:spacing w:after="0"/>
        <w:ind w:left="0"/>
        <w:jc w:val="both"/>
      </w:pPr>
      <w:r>
        <w:rPr>
          <w:rFonts w:ascii="Times New Roman"/>
          <w:b w:val="false"/>
          <w:i w:val="false"/>
          <w:color w:val="000000"/>
          <w:sz w:val="28"/>
        </w:rPr>
        <w:t>
      8. Предварительный адрес присваивается:</w:t>
      </w:r>
    </w:p>
    <w:bookmarkEnd w:id="54"/>
    <w:p>
      <w:pPr>
        <w:spacing w:after="0"/>
        <w:ind w:left="0"/>
        <w:jc w:val="both"/>
      </w:pPr>
      <w:r>
        <w:rPr>
          <w:rFonts w:ascii="Times New Roman"/>
          <w:b w:val="false"/>
          <w:i w:val="false"/>
          <w:color w:val="000000"/>
          <w:sz w:val="28"/>
        </w:rPr>
        <w:t>
      земельным участкам, предоставленным для строительства объектов недвижимости;</w:t>
      </w:r>
    </w:p>
    <w:p>
      <w:pPr>
        <w:spacing w:after="0"/>
        <w:ind w:left="0"/>
        <w:jc w:val="both"/>
      </w:pPr>
      <w:r>
        <w:rPr>
          <w:rFonts w:ascii="Times New Roman"/>
          <w:b w:val="false"/>
          <w:i w:val="false"/>
          <w:color w:val="000000"/>
          <w:sz w:val="28"/>
        </w:rPr>
        <w:t>
      объектам незавершенного строительства на стадии подготовки к сдаче в эксплуатацию;</w:t>
      </w:r>
    </w:p>
    <w:p>
      <w:pPr>
        <w:spacing w:after="0"/>
        <w:ind w:left="0"/>
        <w:jc w:val="both"/>
      </w:pPr>
      <w:r>
        <w:rPr>
          <w:rFonts w:ascii="Times New Roman"/>
          <w:b w:val="false"/>
          <w:i w:val="false"/>
          <w:color w:val="000000"/>
          <w:sz w:val="28"/>
        </w:rPr>
        <w:t>
      первичным объектам, планируемым к вводу в эксплуатацию;</w:t>
      </w:r>
    </w:p>
    <w:p>
      <w:pPr>
        <w:spacing w:after="0"/>
        <w:ind w:left="0"/>
        <w:jc w:val="both"/>
      </w:pPr>
      <w:r>
        <w:rPr>
          <w:rFonts w:ascii="Times New Roman"/>
          <w:b w:val="false"/>
          <w:i w:val="false"/>
          <w:color w:val="000000"/>
          <w:sz w:val="28"/>
        </w:rPr>
        <w:t>
      вторичным объектам в составе первичных, планируемых к вводу в эксплуатацию.</w:t>
      </w:r>
    </w:p>
    <w:p>
      <w:pPr>
        <w:spacing w:after="0"/>
        <w:ind w:left="0"/>
        <w:jc w:val="both"/>
      </w:pPr>
      <w:r>
        <w:rPr>
          <w:rFonts w:ascii="Times New Roman"/>
          <w:b w:val="false"/>
          <w:i w:val="false"/>
          <w:color w:val="000000"/>
          <w:sz w:val="28"/>
        </w:rPr>
        <w:t>
      Информация о предварительном адресе объекта недвижимости подлежит регистрации в ИС "Адресный регистр".</w:t>
      </w:r>
    </w:p>
    <w:bookmarkStart w:name="z19" w:id="55"/>
    <w:p>
      <w:pPr>
        <w:spacing w:after="0"/>
        <w:ind w:left="0"/>
        <w:jc w:val="both"/>
      </w:pPr>
      <w:r>
        <w:rPr>
          <w:rFonts w:ascii="Times New Roman"/>
          <w:b w:val="false"/>
          <w:i w:val="false"/>
          <w:color w:val="000000"/>
          <w:sz w:val="28"/>
        </w:rPr>
        <w:t>
      9. Постоянный адрес присваивается:</w:t>
      </w:r>
    </w:p>
    <w:bookmarkEnd w:id="55"/>
    <w:p>
      <w:pPr>
        <w:spacing w:after="0"/>
        <w:ind w:left="0"/>
        <w:jc w:val="both"/>
      </w:pPr>
      <w:r>
        <w:rPr>
          <w:rFonts w:ascii="Times New Roman"/>
          <w:b w:val="false"/>
          <w:i w:val="false"/>
          <w:color w:val="000000"/>
          <w:sz w:val="28"/>
        </w:rPr>
        <w:t>
      всем существующим, а также вновь построенным зданиям, сооружениям, сданным в эксплуатацию и имеющим правоустанавливающие документы, при этом адресация объектов садоводства (дачи) осуществляется без приемки в эксплуатацию на основании идентификационного документа;</w:t>
      </w:r>
    </w:p>
    <w:p>
      <w:pPr>
        <w:spacing w:after="0"/>
        <w:ind w:left="0"/>
        <w:jc w:val="both"/>
      </w:pPr>
      <w:r>
        <w:rPr>
          <w:rFonts w:ascii="Times New Roman"/>
          <w:b w:val="false"/>
          <w:i w:val="false"/>
          <w:color w:val="000000"/>
          <w:sz w:val="28"/>
        </w:rPr>
        <w:t>
      гаражам, встроенным, пристроенным, встроенно-пристроенным к зданию помещениям, жилым помещениям, мансардным этажам;</w:t>
      </w:r>
    </w:p>
    <w:p>
      <w:pPr>
        <w:spacing w:after="0"/>
        <w:ind w:left="0"/>
        <w:jc w:val="both"/>
      </w:pPr>
      <w:r>
        <w:rPr>
          <w:rFonts w:ascii="Times New Roman"/>
          <w:b w:val="false"/>
          <w:i w:val="false"/>
          <w:color w:val="000000"/>
          <w:sz w:val="28"/>
        </w:rPr>
        <w:t xml:space="preserve">
      объектам, образовавшимся в результате деления на несколько самостоятельных частей, в соответствии с </w:t>
      </w:r>
      <w:r>
        <w:rPr>
          <w:rFonts w:ascii="Times New Roman"/>
          <w:b w:val="false"/>
          <w:i w:val="false"/>
          <w:color w:val="000000"/>
          <w:sz w:val="28"/>
        </w:rPr>
        <w:t>Законом</w:t>
      </w:r>
      <w:r>
        <w:rPr>
          <w:rFonts w:ascii="Times New Roman"/>
          <w:b w:val="false"/>
          <w:i w:val="false"/>
          <w:color w:val="000000"/>
          <w:sz w:val="28"/>
        </w:rPr>
        <w:t>;</w:t>
      </w:r>
    </w:p>
    <w:p>
      <w:pPr>
        <w:spacing w:after="0"/>
        <w:ind w:left="0"/>
        <w:jc w:val="both"/>
      </w:pPr>
      <w:r>
        <w:rPr>
          <w:rFonts w:ascii="Times New Roman"/>
          <w:b w:val="false"/>
          <w:i w:val="false"/>
          <w:color w:val="000000"/>
          <w:sz w:val="28"/>
        </w:rPr>
        <w:t>
      земельным участкам, право собственности на которых зарегистрированы в регистрирующих органах, предоставленным для строительства и эксплуатации зданий и сооружений.</w:t>
      </w:r>
    </w:p>
    <w:bookmarkStart w:name="z20" w:id="56"/>
    <w:p>
      <w:pPr>
        <w:spacing w:after="0"/>
        <w:ind w:left="0"/>
        <w:jc w:val="both"/>
      </w:pPr>
      <w:r>
        <w:rPr>
          <w:rFonts w:ascii="Times New Roman"/>
          <w:b w:val="false"/>
          <w:i w:val="false"/>
          <w:color w:val="000000"/>
          <w:sz w:val="28"/>
        </w:rPr>
        <w:t>
      10. Адрес не присваивается:</w:t>
      </w:r>
    </w:p>
    <w:bookmarkEnd w:id="56"/>
    <w:bookmarkStart w:name="z121" w:id="57"/>
    <w:p>
      <w:pPr>
        <w:spacing w:after="0"/>
        <w:ind w:left="0"/>
        <w:jc w:val="both"/>
      </w:pPr>
      <w:r>
        <w:rPr>
          <w:rFonts w:ascii="Times New Roman"/>
          <w:b w:val="false"/>
          <w:i w:val="false"/>
          <w:color w:val="000000"/>
          <w:sz w:val="28"/>
        </w:rPr>
        <w:t>
      самовольно возведенным объектам;</w:t>
      </w:r>
    </w:p>
    <w:bookmarkEnd w:id="57"/>
    <w:bookmarkStart w:name="z122" w:id="58"/>
    <w:p>
      <w:pPr>
        <w:spacing w:after="0"/>
        <w:ind w:left="0"/>
        <w:jc w:val="both"/>
      </w:pPr>
      <w:r>
        <w:rPr>
          <w:rFonts w:ascii="Times New Roman"/>
          <w:b w:val="false"/>
          <w:i w:val="false"/>
          <w:color w:val="000000"/>
          <w:sz w:val="28"/>
        </w:rPr>
        <w:t>
      объектам временного назначения, хозяйственным постройкам, гаражам, размещенным на земельном участке, выделенном гражданам для индивидуального жилищного строительства, объектам инженерной инфраструктуры населенных пунктов, очистным сооружениям, нефтеперегонным сооружениям, отдельно стоящим рекламным, антенно-мачтовым сооружениям, мобильным павильонам, киоскам, навесам, остановкам, паркам, скверам.</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совместного приказа Министра по инвестициям и развитию РК от 25.07.2017 </w:t>
      </w:r>
      <w:r>
        <w:rPr>
          <w:rFonts w:ascii="Times New Roman"/>
          <w:b w:val="false"/>
          <w:i w:val="false"/>
          <w:color w:val="ff0000"/>
          <w:sz w:val="28"/>
        </w:rPr>
        <w:t>№ 496</w:t>
      </w:r>
      <w:r>
        <w:rPr>
          <w:rFonts w:ascii="Times New Roman"/>
          <w:b w:val="false"/>
          <w:i w:val="false"/>
          <w:color w:val="ff0000"/>
          <w:sz w:val="28"/>
        </w:rPr>
        <w:t xml:space="preserve"> и Министра информации и коммуникаций РК от 04.08.2017 № 279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59"/>
    <w:p>
      <w:pPr>
        <w:spacing w:after="0"/>
        <w:ind w:left="0"/>
        <w:jc w:val="both"/>
      </w:pPr>
      <w:r>
        <w:rPr>
          <w:rFonts w:ascii="Times New Roman"/>
          <w:b w:val="false"/>
          <w:i w:val="false"/>
          <w:color w:val="000000"/>
          <w:sz w:val="28"/>
        </w:rPr>
        <w:t>
      11. Основными признаками, формирующими адрес, являются:</w:t>
      </w:r>
    </w:p>
    <w:bookmarkEnd w:id="59"/>
    <w:p>
      <w:pPr>
        <w:spacing w:after="0"/>
        <w:ind w:left="0"/>
        <w:jc w:val="both"/>
      </w:pPr>
      <w:r>
        <w:rPr>
          <w:rFonts w:ascii="Times New Roman"/>
          <w:b w:val="false"/>
          <w:i w:val="false"/>
          <w:color w:val="000000"/>
          <w:sz w:val="28"/>
        </w:rPr>
        <w:t>
      1) административно-территориальная привязка, включающая в себя наименование административно-территориальной единицы;</w:t>
      </w:r>
    </w:p>
    <w:p>
      <w:pPr>
        <w:spacing w:after="0"/>
        <w:ind w:left="0"/>
        <w:jc w:val="both"/>
      </w:pPr>
      <w:r>
        <w:rPr>
          <w:rFonts w:ascii="Times New Roman"/>
          <w:b w:val="false"/>
          <w:i w:val="false"/>
          <w:color w:val="000000"/>
          <w:sz w:val="28"/>
        </w:rPr>
        <w:t>
      2) градостроительная привязка, включающая в себя:</w:t>
      </w:r>
    </w:p>
    <w:p>
      <w:pPr>
        <w:spacing w:after="0"/>
        <w:ind w:left="0"/>
        <w:jc w:val="both"/>
      </w:pPr>
      <w:r>
        <w:rPr>
          <w:rFonts w:ascii="Times New Roman"/>
          <w:b w:val="false"/>
          <w:i w:val="false"/>
          <w:color w:val="000000"/>
          <w:sz w:val="28"/>
        </w:rPr>
        <w:t>
      наименование составных частей населенного пункта;</w:t>
      </w:r>
    </w:p>
    <w:p>
      <w:pPr>
        <w:spacing w:after="0"/>
        <w:ind w:left="0"/>
        <w:jc w:val="both"/>
      </w:pPr>
      <w:r>
        <w:rPr>
          <w:rFonts w:ascii="Times New Roman"/>
          <w:b w:val="false"/>
          <w:i w:val="false"/>
          <w:color w:val="000000"/>
          <w:sz w:val="28"/>
        </w:rPr>
        <w:t>
      номер объекта недвижимости;</w:t>
      </w:r>
    </w:p>
    <w:p>
      <w:pPr>
        <w:spacing w:after="0"/>
        <w:ind w:left="0"/>
        <w:jc w:val="both"/>
      </w:pPr>
      <w:r>
        <w:rPr>
          <w:rFonts w:ascii="Times New Roman"/>
          <w:b w:val="false"/>
          <w:i w:val="false"/>
          <w:color w:val="000000"/>
          <w:sz w:val="28"/>
        </w:rPr>
        <w:t>
      регистрационный код адреса.</w:t>
      </w:r>
    </w:p>
    <w:bookmarkStart w:name="z22" w:id="60"/>
    <w:p>
      <w:pPr>
        <w:spacing w:after="0"/>
        <w:ind w:left="0"/>
        <w:jc w:val="both"/>
      </w:pPr>
      <w:r>
        <w:rPr>
          <w:rFonts w:ascii="Times New Roman"/>
          <w:b w:val="false"/>
          <w:i w:val="false"/>
          <w:color w:val="000000"/>
          <w:sz w:val="28"/>
        </w:rPr>
        <w:t>
      12. Адрес объекта недвижимости, расположенного вне населенного пункта в придорожной полосе автомобильной дороги, содержит:</w:t>
      </w:r>
    </w:p>
    <w:bookmarkEnd w:id="60"/>
    <w:p>
      <w:pPr>
        <w:spacing w:after="0"/>
        <w:ind w:left="0"/>
        <w:jc w:val="both"/>
      </w:pPr>
      <w:r>
        <w:rPr>
          <w:rFonts w:ascii="Times New Roman"/>
          <w:b w:val="false"/>
          <w:i w:val="false"/>
          <w:color w:val="000000"/>
          <w:sz w:val="28"/>
        </w:rPr>
        <w:t>
      наименование области;</w:t>
      </w:r>
    </w:p>
    <w:p>
      <w:pPr>
        <w:spacing w:after="0"/>
        <w:ind w:left="0"/>
        <w:jc w:val="both"/>
      </w:pPr>
      <w:r>
        <w:rPr>
          <w:rFonts w:ascii="Times New Roman"/>
          <w:b w:val="false"/>
          <w:i w:val="false"/>
          <w:color w:val="000000"/>
          <w:sz w:val="28"/>
        </w:rPr>
        <w:t>
      наименование района;</w:t>
      </w:r>
    </w:p>
    <w:p>
      <w:pPr>
        <w:spacing w:after="0"/>
        <w:ind w:left="0"/>
        <w:jc w:val="both"/>
      </w:pPr>
      <w:r>
        <w:rPr>
          <w:rFonts w:ascii="Times New Roman"/>
          <w:b w:val="false"/>
          <w:i w:val="false"/>
          <w:color w:val="000000"/>
          <w:sz w:val="28"/>
        </w:rPr>
        <w:t>
      наименование сельского округа;</w:t>
      </w:r>
    </w:p>
    <w:p>
      <w:pPr>
        <w:spacing w:after="0"/>
        <w:ind w:left="0"/>
        <w:jc w:val="both"/>
      </w:pPr>
      <w:r>
        <w:rPr>
          <w:rFonts w:ascii="Times New Roman"/>
          <w:b w:val="false"/>
          <w:i w:val="false"/>
          <w:color w:val="000000"/>
          <w:sz w:val="28"/>
        </w:rPr>
        <w:t>
      наименование близлежащего населенного пункта, которому подчиняется административно или территориально;</w:t>
      </w:r>
    </w:p>
    <w:p>
      <w:pPr>
        <w:spacing w:after="0"/>
        <w:ind w:left="0"/>
        <w:jc w:val="both"/>
      </w:pPr>
      <w:r>
        <w:rPr>
          <w:rFonts w:ascii="Times New Roman"/>
          <w:b w:val="false"/>
          <w:i w:val="false"/>
          <w:color w:val="000000"/>
          <w:sz w:val="28"/>
        </w:rPr>
        <w:t>
      наименование автомобильной дороги;</w:t>
      </w:r>
    </w:p>
    <w:p>
      <w:pPr>
        <w:spacing w:after="0"/>
        <w:ind w:left="0"/>
        <w:jc w:val="both"/>
      </w:pPr>
      <w:r>
        <w:rPr>
          <w:rFonts w:ascii="Times New Roman"/>
          <w:b w:val="false"/>
          <w:i w:val="false"/>
          <w:color w:val="000000"/>
          <w:sz w:val="28"/>
        </w:rPr>
        <w:t>
      расстояние в километрах от начала автомобильной дороги и номер строения/сооружения.</w:t>
      </w:r>
    </w:p>
    <w:bookmarkStart w:name="z23" w:id="61"/>
    <w:p>
      <w:pPr>
        <w:spacing w:after="0"/>
        <w:ind w:left="0"/>
        <w:jc w:val="both"/>
      </w:pPr>
      <w:r>
        <w:rPr>
          <w:rFonts w:ascii="Times New Roman"/>
          <w:b w:val="false"/>
          <w:i w:val="false"/>
          <w:color w:val="000000"/>
          <w:sz w:val="28"/>
        </w:rPr>
        <w:t>
      13. Адрес объекта недвижимости, расположенного в поселениях (населения которых составляет менее 50 человек), содержит:</w:t>
      </w:r>
    </w:p>
    <w:bookmarkEnd w:id="61"/>
    <w:p>
      <w:pPr>
        <w:spacing w:after="0"/>
        <w:ind w:left="0"/>
        <w:jc w:val="both"/>
      </w:pPr>
      <w:r>
        <w:rPr>
          <w:rFonts w:ascii="Times New Roman"/>
          <w:b w:val="false"/>
          <w:i w:val="false"/>
          <w:color w:val="000000"/>
          <w:sz w:val="28"/>
        </w:rPr>
        <w:t>
      наименование области;</w:t>
      </w:r>
    </w:p>
    <w:p>
      <w:pPr>
        <w:spacing w:after="0"/>
        <w:ind w:left="0"/>
        <w:jc w:val="both"/>
      </w:pPr>
      <w:r>
        <w:rPr>
          <w:rFonts w:ascii="Times New Roman"/>
          <w:b w:val="false"/>
          <w:i w:val="false"/>
          <w:color w:val="000000"/>
          <w:sz w:val="28"/>
        </w:rPr>
        <w:t>
      наименование района;</w:t>
      </w:r>
    </w:p>
    <w:p>
      <w:pPr>
        <w:spacing w:after="0"/>
        <w:ind w:left="0"/>
        <w:jc w:val="both"/>
      </w:pPr>
      <w:r>
        <w:rPr>
          <w:rFonts w:ascii="Times New Roman"/>
          <w:b w:val="false"/>
          <w:i w:val="false"/>
          <w:color w:val="000000"/>
          <w:sz w:val="28"/>
        </w:rPr>
        <w:t>
      наименование округа;</w:t>
      </w:r>
    </w:p>
    <w:p>
      <w:pPr>
        <w:spacing w:after="0"/>
        <w:ind w:left="0"/>
        <w:jc w:val="both"/>
      </w:pPr>
      <w:r>
        <w:rPr>
          <w:rFonts w:ascii="Times New Roman"/>
          <w:b w:val="false"/>
          <w:i w:val="false"/>
          <w:color w:val="000000"/>
          <w:sz w:val="28"/>
        </w:rPr>
        <w:t>
      наименование близлежащего населенного пункта, которому подчиняется административно или территориально;</w:t>
      </w:r>
    </w:p>
    <w:p>
      <w:pPr>
        <w:spacing w:after="0"/>
        <w:ind w:left="0"/>
        <w:jc w:val="both"/>
      </w:pPr>
      <w:r>
        <w:rPr>
          <w:rFonts w:ascii="Times New Roman"/>
          <w:b w:val="false"/>
          <w:i w:val="false"/>
          <w:color w:val="000000"/>
          <w:sz w:val="28"/>
        </w:rPr>
        <w:t>
      наименование поселения;</w:t>
      </w:r>
    </w:p>
    <w:p>
      <w:pPr>
        <w:spacing w:after="0"/>
        <w:ind w:left="0"/>
        <w:jc w:val="both"/>
      </w:pPr>
      <w:r>
        <w:rPr>
          <w:rFonts w:ascii="Times New Roman"/>
          <w:b w:val="false"/>
          <w:i w:val="false"/>
          <w:color w:val="000000"/>
          <w:sz w:val="28"/>
        </w:rPr>
        <w:t>
      номер здания/сооружения.</w:t>
      </w:r>
    </w:p>
    <w:bookmarkStart w:name="z24" w:id="62"/>
    <w:p>
      <w:pPr>
        <w:spacing w:after="0"/>
        <w:ind w:left="0"/>
        <w:jc w:val="both"/>
      </w:pPr>
      <w:r>
        <w:rPr>
          <w:rFonts w:ascii="Times New Roman"/>
          <w:b w:val="false"/>
          <w:i w:val="false"/>
          <w:color w:val="000000"/>
          <w:sz w:val="28"/>
        </w:rPr>
        <w:t>
      14. При наличии в поселениях улиц в адресе объекта указывается также наименование улицы.</w:t>
      </w:r>
    </w:p>
    <w:bookmarkEnd w:id="62"/>
    <w:bookmarkStart w:name="z25" w:id="63"/>
    <w:p>
      <w:pPr>
        <w:spacing w:after="0"/>
        <w:ind w:left="0"/>
        <w:jc w:val="both"/>
      </w:pPr>
      <w:r>
        <w:rPr>
          <w:rFonts w:ascii="Times New Roman"/>
          <w:b w:val="false"/>
          <w:i w:val="false"/>
          <w:color w:val="000000"/>
          <w:sz w:val="28"/>
        </w:rPr>
        <w:t>
      15. Адрес объекта недвижимости, расположенного в крестьянских хозяйствах, зонах (базах) отдыха, лагерях, фермах и других поселениях, содержит:</w:t>
      </w:r>
    </w:p>
    <w:bookmarkEnd w:id="63"/>
    <w:p>
      <w:pPr>
        <w:spacing w:after="0"/>
        <w:ind w:left="0"/>
        <w:jc w:val="both"/>
      </w:pPr>
      <w:r>
        <w:rPr>
          <w:rFonts w:ascii="Times New Roman"/>
          <w:b w:val="false"/>
          <w:i w:val="false"/>
          <w:color w:val="000000"/>
          <w:sz w:val="28"/>
        </w:rPr>
        <w:t>
      наименование области:</w:t>
      </w:r>
    </w:p>
    <w:p>
      <w:pPr>
        <w:spacing w:after="0"/>
        <w:ind w:left="0"/>
        <w:jc w:val="both"/>
      </w:pPr>
      <w:r>
        <w:rPr>
          <w:rFonts w:ascii="Times New Roman"/>
          <w:b w:val="false"/>
          <w:i w:val="false"/>
          <w:color w:val="000000"/>
          <w:sz w:val="28"/>
        </w:rPr>
        <w:t>
      наименование района;</w:t>
      </w:r>
    </w:p>
    <w:p>
      <w:pPr>
        <w:spacing w:after="0"/>
        <w:ind w:left="0"/>
        <w:jc w:val="both"/>
      </w:pPr>
      <w:r>
        <w:rPr>
          <w:rFonts w:ascii="Times New Roman"/>
          <w:b w:val="false"/>
          <w:i w:val="false"/>
          <w:color w:val="000000"/>
          <w:sz w:val="28"/>
        </w:rPr>
        <w:t>
      наименование округа;</w:t>
      </w:r>
    </w:p>
    <w:p>
      <w:pPr>
        <w:spacing w:after="0"/>
        <w:ind w:left="0"/>
        <w:jc w:val="both"/>
      </w:pPr>
      <w:r>
        <w:rPr>
          <w:rFonts w:ascii="Times New Roman"/>
          <w:b w:val="false"/>
          <w:i w:val="false"/>
          <w:color w:val="000000"/>
          <w:sz w:val="28"/>
        </w:rPr>
        <w:t>
      наименование близлежащего населенного пункта, которому подчиняется административно или территориально;</w:t>
      </w:r>
    </w:p>
    <w:p>
      <w:pPr>
        <w:spacing w:after="0"/>
        <w:ind w:left="0"/>
        <w:jc w:val="both"/>
      </w:pPr>
      <w:r>
        <w:rPr>
          <w:rFonts w:ascii="Times New Roman"/>
          <w:b w:val="false"/>
          <w:i w:val="false"/>
          <w:color w:val="000000"/>
          <w:sz w:val="28"/>
        </w:rPr>
        <w:t>
      наименование поселения (зона (база) отдыха, лагерь, ферма и т.п.);</w:t>
      </w:r>
    </w:p>
    <w:p>
      <w:pPr>
        <w:spacing w:after="0"/>
        <w:ind w:left="0"/>
        <w:jc w:val="both"/>
      </w:pPr>
      <w:r>
        <w:rPr>
          <w:rFonts w:ascii="Times New Roman"/>
          <w:b w:val="false"/>
          <w:i w:val="false"/>
          <w:color w:val="000000"/>
          <w:sz w:val="28"/>
        </w:rPr>
        <w:t>
      номер здания/сооружения.</w:t>
      </w:r>
    </w:p>
    <w:bookmarkStart w:name="z26" w:id="64"/>
    <w:p>
      <w:pPr>
        <w:spacing w:after="0"/>
        <w:ind w:left="0"/>
        <w:jc w:val="both"/>
      </w:pPr>
      <w:r>
        <w:rPr>
          <w:rFonts w:ascii="Times New Roman"/>
          <w:b w:val="false"/>
          <w:i w:val="false"/>
          <w:color w:val="000000"/>
          <w:sz w:val="28"/>
        </w:rPr>
        <w:t>
      16. Адрес производственных зданий содержит:</w:t>
      </w:r>
    </w:p>
    <w:bookmarkEnd w:id="64"/>
    <w:p>
      <w:pPr>
        <w:spacing w:after="0"/>
        <w:ind w:left="0"/>
        <w:jc w:val="both"/>
      </w:pPr>
      <w:r>
        <w:rPr>
          <w:rFonts w:ascii="Times New Roman"/>
          <w:b w:val="false"/>
          <w:i w:val="false"/>
          <w:color w:val="000000"/>
          <w:sz w:val="28"/>
        </w:rPr>
        <w:t>
      наименование области/города республиканского значения;</w:t>
      </w:r>
    </w:p>
    <w:p>
      <w:pPr>
        <w:spacing w:after="0"/>
        <w:ind w:left="0"/>
        <w:jc w:val="both"/>
      </w:pPr>
      <w:r>
        <w:rPr>
          <w:rFonts w:ascii="Times New Roman"/>
          <w:b w:val="false"/>
          <w:i w:val="false"/>
          <w:color w:val="000000"/>
          <w:sz w:val="28"/>
        </w:rPr>
        <w:t>
      наименование района/района города республиканского значения;</w:t>
      </w:r>
    </w:p>
    <w:p>
      <w:pPr>
        <w:spacing w:after="0"/>
        <w:ind w:left="0"/>
        <w:jc w:val="both"/>
      </w:pPr>
      <w:r>
        <w:rPr>
          <w:rFonts w:ascii="Times New Roman"/>
          <w:b w:val="false"/>
          <w:i w:val="false"/>
          <w:color w:val="000000"/>
          <w:sz w:val="28"/>
        </w:rPr>
        <w:t>
      наименование округа (при наличии);</w:t>
      </w:r>
    </w:p>
    <w:p>
      <w:pPr>
        <w:spacing w:after="0"/>
        <w:ind w:left="0"/>
        <w:jc w:val="both"/>
      </w:pPr>
      <w:r>
        <w:rPr>
          <w:rFonts w:ascii="Times New Roman"/>
          <w:b w:val="false"/>
          <w:i w:val="false"/>
          <w:color w:val="000000"/>
          <w:sz w:val="28"/>
        </w:rPr>
        <w:t>
      наименование населенного пункта;</w:t>
      </w:r>
    </w:p>
    <w:p>
      <w:pPr>
        <w:spacing w:after="0"/>
        <w:ind w:left="0"/>
        <w:jc w:val="both"/>
      </w:pPr>
      <w:r>
        <w:rPr>
          <w:rFonts w:ascii="Times New Roman"/>
          <w:b w:val="false"/>
          <w:i w:val="false"/>
          <w:color w:val="000000"/>
          <w:sz w:val="28"/>
        </w:rPr>
        <w:t>
      наименование составной части населенного пункта;</w:t>
      </w:r>
    </w:p>
    <w:p>
      <w:pPr>
        <w:spacing w:after="0"/>
        <w:ind w:left="0"/>
        <w:jc w:val="both"/>
      </w:pPr>
      <w:r>
        <w:rPr>
          <w:rFonts w:ascii="Times New Roman"/>
          <w:b w:val="false"/>
          <w:i w:val="false"/>
          <w:color w:val="000000"/>
          <w:sz w:val="28"/>
        </w:rPr>
        <w:t>
      номер здания и сооружения, в случае деления на блоки, корпусы присваивается соответствующий номер с указанием дополнительного элемента.</w:t>
      </w:r>
    </w:p>
    <w:bookmarkStart w:name="z27" w:id="65"/>
    <w:p>
      <w:pPr>
        <w:spacing w:after="0"/>
        <w:ind w:left="0"/>
        <w:jc w:val="both"/>
      </w:pPr>
      <w:r>
        <w:rPr>
          <w:rFonts w:ascii="Times New Roman"/>
          <w:b w:val="false"/>
          <w:i w:val="false"/>
          <w:color w:val="000000"/>
          <w:sz w:val="28"/>
        </w:rPr>
        <w:t>
      17. Адрес гаража, дачи (огородного участка) содержит:</w:t>
      </w:r>
    </w:p>
    <w:bookmarkEnd w:id="65"/>
    <w:p>
      <w:pPr>
        <w:spacing w:after="0"/>
        <w:ind w:left="0"/>
        <w:jc w:val="both"/>
      </w:pPr>
      <w:r>
        <w:rPr>
          <w:rFonts w:ascii="Times New Roman"/>
          <w:b w:val="false"/>
          <w:i w:val="false"/>
          <w:color w:val="000000"/>
          <w:sz w:val="28"/>
        </w:rPr>
        <w:t>
      наименование административно-территориальной единицы;</w:t>
      </w:r>
    </w:p>
    <w:p>
      <w:pPr>
        <w:spacing w:after="0"/>
        <w:ind w:left="0"/>
        <w:jc w:val="both"/>
      </w:pPr>
      <w:r>
        <w:rPr>
          <w:rFonts w:ascii="Times New Roman"/>
          <w:b w:val="false"/>
          <w:i w:val="false"/>
          <w:color w:val="000000"/>
          <w:sz w:val="28"/>
        </w:rPr>
        <w:t>
      наименование гаражного и дачного (садового) кооператива (общества), в случае деления на улицы (кварталы, ряды) указывается наименование улицы (квартала), номер ряда (бокса) через пробел.</w:t>
      </w:r>
    </w:p>
    <w:bookmarkStart w:name="z28" w:id="66"/>
    <w:p>
      <w:pPr>
        <w:spacing w:after="0"/>
        <w:ind w:left="0"/>
        <w:jc w:val="both"/>
      </w:pPr>
      <w:r>
        <w:rPr>
          <w:rFonts w:ascii="Times New Roman"/>
          <w:b w:val="false"/>
          <w:i w:val="false"/>
          <w:color w:val="000000"/>
          <w:sz w:val="28"/>
        </w:rPr>
        <w:t>
      18. При написании адреса наименование составных частей населенного пункта воспроизводится полностью.</w:t>
      </w:r>
    </w:p>
    <w:bookmarkEnd w:id="66"/>
    <w:bookmarkStart w:name="z29" w:id="67"/>
    <w:p>
      <w:pPr>
        <w:spacing w:after="0"/>
        <w:ind w:left="0"/>
        <w:jc w:val="both"/>
      </w:pPr>
      <w:r>
        <w:rPr>
          <w:rFonts w:ascii="Times New Roman"/>
          <w:b w:val="false"/>
          <w:i w:val="false"/>
          <w:color w:val="000000"/>
          <w:sz w:val="28"/>
        </w:rPr>
        <w:t>
      19. Перечень наименований составных частей населенного пункта ведется в электронном и бумажном виде с указанием наименования на казахском и русском языках, транскрипции наименования и документа-основания.</w:t>
      </w:r>
    </w:p>
    <w:bookmarkEnd w:id="67"/>
    <w:bookmarkStart w:name="z30" w:id="68"/>
    <w:p>
      <w:pPr>
        <w:spacing w:after="0"/>
        <w:ind w:left="0"/>
        <w:jc w:val="both"/>
      </w:pPr>
      <w:r>
        <w:rPr>
          <w:rFonts w:ascii="Times New Roman"/>
          <w:b w:val="false"/>
          <w:i w:val="false"/>
          <w:color w:val="000000"/>
          <w:sz w:val="28"/>
        </w:rPr>
        <w:t xml:space="preserve">
      20. Присвоение наименований составным частям населенного пункта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w:t>
      </w:r>
    </w:p>
    <w:bookmarkEnd w:id="68"/>
    <w:p>
      <w:pPr>
        <w:spacing w:after="0"/>
        <w:ind w:left="0"/>
        <w:jc w:val="both"/>
      </w:pPr>
      <w:r>
        <w:rPr>
          <w:rFonts w:ascii="Times New Roman"/>
          <w:b w:val="false"/>
          <w:i w:val="false"/>
          <w:color w:val="000000"/>
          <w:sz w:val="28"/>
        </w:rPr>
        <w:t>
      "Об административно-территориальном устройстве Республики Казахстан".</w:t>
      </w:r>
    </w:p>
    <w:bookmarkStart w:name="z31" w:id="69"/>
    <w:p>
      <w:pPr>
        <w:spacing w:after="0"/>
        <w:ind w:left="0"/>
        <w:jc w:val="both"/>
      </w:pPr>
      <w:r>
        <w:rPr>
          <w:rFonts w:ascii="Times New Roman"/>
          <w:b w:val="false"/>
          <w:i w:val="false"/>
          <w:color w:val="000000"/>
          <w:sz w:val="28"/>
        </w:rPr>
        <w:t xml:space="preserve">
      21. Не допускается присвоение нескольких наименований одной составной части населенного пункта и одного наименования нескольким составным частям населенного пункта одной категории. </w:t>
      </w:r>
    </w:p>
    <w:bookmarkEnd w:id="69"/>
    <w:bookmarkStart w:name="z124" w:id="70"/>
    <w:p>
      <w:pPr>
        <w:spacing w:after="0"/>
        <w:ind w:left="0"/>
        <w:jc w:val="both"/>
      </w:pPr>
      <w:r>
        <w:rPr>
          <w:rFonts w:ascii="Times New Roman"/>
          <w:b w:val="false"/>
          <w:i w:val="false"/>
          <w:color w:val="000000"/>
          <w:sz w:val="28"/>
        </w:rPr>
        <w:t>
      Не допускается присвоение одного (одинакового) порядкового номера двум первичным либо вторичным объектам.</w:t>
      </w:r>
    </w:p>
    <w:bookmarkEnd w:id="70"/>
    <w:bookmarkStart w:name="z125" w:id="71"/>
    <w:p>
      <w:pPr>
        <w:spacing w:after="0"/>
        <w:ind w:left="0"/>
        <w:jc w:val="both"/>
      </w:pPr>
      <w:r>
        <w:rPr>
          <w:rFonts w:ascii="Times New Roman"/>
          <w:b w:val="false"/>
          <w:i w:val="false"/>
          <w:color w:val="000000"/>
          <w:sz w:val="28"/>
        </w:rPr>
        <w:t>
      При повороте проспекта (улицы, переулка, проезда) более чем на тридцать градусов допускается присвоение обособленного наименования от места поворота.</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совместного приказа Министра по инвестициям и развитию РК от 25.07.2017 </w:t>
      </w:r>
      <w:r>
        <w:rPr>
          <w:rFonts w:ascii="Times New Roman"/>
          <w:b w:val="false"/>
          <w:i w:val="false"/>
          <w:color w:val="ff0000"/>
          <w:sz w:val="28"/>
        </w:rPr>
        <w:t>№ 496</w:t>
      </w:r>
      <w:r>
        <w:rPr>
          <w:rFonts w:ascii="Times New Roman"/>
          <w:b w:val="false"/>
          <w:i w:val="false"/>
          <w:color w:val="ff0000"/>
          <w:sz w:val="28"/>
        </w:rPr>
        <w:t xml:space="preserve"> и Министра информации и коммуникаций РК от 04.08.2017 № 279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72"/>
    <w:p>
      <w:pPr>
        <w:spacing w:after="0"/>
        <w:ind w:left="0"/>
        <w:jc w:val="both"/>
      </w:pPr>
      <w:r>
        <w:rPr>
          <w:rFonts w:ascii="Times New Roman"/>
          <w:b w:val="false"/>
          <w:i w:val="false"/>
          <w:color w:val="000000"/>
          <w:sz w:val="28"/>
        </w:rPr>
        <w:t>
      22. При пересечении составных частей населенного пункта естественными преградами (реки, овраги) допускается присвоение отдельного наименования образующимся участкам.</w:t>
      </w:r>
    </w:p>
    <w:bookmarkEnd w:id="72"/>
    <w:bookmarkStart w:name="z33" w:id="73"/>
    <w:p>
      <w:pPr>
        <w:spacing w:after="0"/>
        <w:ind w:left="0"/>
        <w:jc w:val="both"/>
      </w:pPr>
      <w:r>
        <w:rPr>
          <w:rFonts w:ascii="Times New Roman"/>
          <w:b w:val="false"/>
          <w:i w:val="false"/>
          <w:color w:val="000000"/>
          <w:sz w:val="28"/>
        </w:rPr>
        <w:t>
      23. При объединении составных частей населенного пункта в пределах населенного пункта, объединенным составным частям населенного пункта присваивается одно из наименований этих составных частей населенного пункта.</w:t>
      </w:r>
    </w:p>
    <w:bookmarkEnd w:id="73"/>
    <w:bookmarkStart w:name="z34" w:id="74"/>
    <w:p>
      <w:pPr>
        <w:spacing w:after="0"/>
        <w:ind w:left="0"/>
        <w:jc w:val="both"/>
      </w:pPr>
      <w:r>
        <w:rPr>
          <w:rFonts w:ascii="Times New Roman"/>
          <w:b w:val="false"/>
          <w:i w:val="false"/>
          <w:color w:val="000000"/>
          <w:sz w:val="28"/>
        </w:rPr>
        <w:t>
      24. Порядковый номер объекта присваивается объектам принятым в эксплуатацию и/или при проведении комплексной инвентаризации объектов на территории населенного пункта в целях упорядочивания и устранения некорректных адресных данных.</w:t>
      </w:r>
    </w:p>
    <w:bookmarkEnd w:id="74"/>
    <w:bookmarkStart w:name="z35" w:id="75"/>
    <w:p>
      <w:pPr>
        <w:spacing w:after="0"/>
        <w:ind w:left="0"/>
        <w:jc w:val="both"/>
      </w:pPr>
      <w:r>
        <w:rPr>
          <w:rFonts w:ascii="Times New Roman"/>
          <w:b w:val="false"/>
          <w:i w:val="false"/>
          <w:color w:val="000000"/>
          <w:sz w:val="28"/>
        </w:rPr>
        <w:t>
      25. Присвоение порядковых номеров зданиям (сооружениям), образующим непрерывную застройку с юга на север (с запада на восток), производится соответственно с юга на север (с запада на восток) с нечетными номерами по левой стороне составной части населенного пункта и четными номерами по правой стороне.</w:t>
      </w:r>
    </w:p>
    <w:bookmarkEnd w:id="75"/>
    <w:bookmarkStart w:name="z36" w:id="76"/>
    <w:p>
      <w:pPr>
        <w:spacing w:after="0"/>
        <w:ind w:left="0"/>
        <w:jc w:val="both"/>
      </w:pPr>
      <w:r>
        <w:rPr>
          <w:rFonts w:ascii="Times New Roman"/>
          <w:b w:val="false"/>
          <w:i w:val="false"/>
          <w:color w:val="000000"/>
          <w:sz w:val="28"/>
        </w:rPr>
        <w:t>
      26. Зданиям, находящимся на пересечении составных частей населенного пункта различных категорий, присваивается порядковый номер по составной части населенного пункта более высокой категории.</w:t>
      </w:r>
    </w:p>
    <w:bookmarkEnd w:id="76"/>
    <w:bookmarkStart w:name="z37" w:id="77"/>
    <w:p>
      <w:pPr>
        <w:spacing w:after="0"/>
        <w:ind w:left="0"/>
        <w:jc w:val="both"/>
      </w:pPr>
      <w:r>
        <w:rPr>
          <w:rFonts w:ascii="Times New Roman"/>
          <w:b w:val="false"/>
          <w:i w:val="false"/>
          <w:color w:val="000000"/>
          <w:sz w:val="28"/>
        </w:rPr>
        <w:t>
      27. Зданиям, находящимся на пересечении составных частей населенного пункта равных категорий, присваивается порядковый номер по составной части населенного пункта, на который выходит главный фасад здания. Если на угол выходит два равнозначных фасада одного здания, порядковый номер присваивается по составной части населенного пункта, идущему в направлении к центру населенного пункта. Если главный фасад здания находится внутри двора, присваивается порядковый номер по составной части населенного пункта, вдоль которого вытянуто здание.</w:t>
      </w:r>
    </w:p>
    <w:bookmarkEnd w:id="77"/>
    <w:bookmarkStart w:name="z38" w:id="78"/>
    <w:p>
      <w:pPr>
        <w:spacing w:after="0"/>
        <w:ind w:left="0"/>
        <w:jc w:val="both"/>
      </w:pPr>
      <w:r>
        <w:rPr>
          <w:rFonts w:ascii="Times New Roman"/>
          <w:b w:val="false"/>
          <w:i w:val="false"/>
          <w:color w:val="000000"/>
          <w:sz w:val="28"/>
        </w:rPr>
        <w:t>
      28. Присвоение порядкового номера зданиям, образующим периметр площади, производится по часовой стрелке, начиная от главной дороги со стороны центра населенного пункта. В случае, если угловое здание имеет главный фасад и значительную протяженность вдоль примыкающей составной части населенного пункта, его нумерация производится по составной части населенного пункта.</w:t>
      </w:r>
    </w:p>
    <w:bookmarkEnd w:id="78"/>
    <w:bookmarkStart w:name="z39" w:id="79"/>
    <w:p>
      <w:pPr>
        <w:spacing w:after="0"/>
        <w:ind w:left="0"/>
        <w:jc w:val="both"/>
      </w:pPr>
      <w:r>
        <w:rPr>
          <w:rFonts w:ascii="Times New Roman"/>
          <w:b w:val="false"/>
          <w:i w:val="false"/>
          <w:color w:val="000000"/>
          <w:sz w:val="28"/>
        </w:rPr>
        <w:t xml:space="preserve">
      29. При формировании новой застройки территории населенного пункта, при котором невозможно выполнение требований </w:t>
      </w:r>
      <w:r>
        <w:rPr>
          <w:rFonts w:ascii="Times New Roman"/>
          <w:b w:val="false"/>
          <w:i w:val="false"/>
          <w:color w:val="000000"/>
          <w:sz w:val="28"/>
        </w:rPr>
        <w:t>пункта 25</w:t>
      </w:r>
      <w:r>
        <w:rPr>
          <w:rFonts w:ascii="Times New Roman"/>
          <w:b w:val="false"/>
          <w:i w:val="false"/>
          <w:color w:val="000000"/>
          <w:sz w:val="28"/>
        </w:rPr>
        <w:t xml:space="preserve"> настоящих Правил, допускается присвоение порядковых номеров на данных территориях в обратном порядке, то есть с севера на юг либо с востока на запад, с нечетными номерами по правой стороне составной части населенного пункта и четными номерами по левой стороне составной части населенного пункта.</w:t>
      </w:r>
    </w:p>
    <w:bookmarkEnd w:id="79"/>
    <w:bookmarkStart w:name="z40" w:id="80"/>
    <w:p>
      <w:pPr>
        <w:spacing w:after="0"/>
        <w:ind w:left="0"/>
        <w:jc w:val="both"/>
      </w:pPr>
      <w:r>
        <w:rPr>
          <w:rFonts w:ascii="Times New Roman"/>
          <w:b w:val="false"/>
          <w:i w:val="false"/>
          <w:color w:val="000000"/>
          <w:sz w:val="28"/>
        </w:rPr>
        <w:t xml:space="preserve">
      30. При объединении или делении составных частей населенного пункта производится перенумерация зданий и сооружений, находящихся на указанных составных частях населенного пункта, в соответствии с </w:t>
      </w:r>
      <w:r>
        <w:rPr>
          <w:rFonts w:ascii="Times New Roman"/>
          <w:b w:val="false"/>
          <w:i w:val="false"/>
          <w:color w:val="000000"/>
          <w:sz w:val="28"/>
        </w:rPr>
        <w:t>пунктом 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настоящих Правил.</w:t>
      </w:r>
    </w:p>
    <w:bookmarkEnd w:id="80"/>
    <w:bookmarkStart w:name="z41" w:id="81"/>
    <w:p>
      <w:pPr>
        <w:spacing w:after="0"/>
        <w:ind w:left="0"/>
        <w:jc w:val="both"/>
      </w:pPr>
      <w:r>
        <w:rPr>
          <w:rFonts w:ascii="Times New Roman"/>
          <w:b w:val="false"/>
          <w:i w:val="false"/>
          <w:color w:val="000000"/>
          <w:sz w:val="28"/>
        </w:rPr>
        <w:t>
      31. При возведении дополнительно на земельном участке, принадлежащем физическому или юридическому лицу на праве частной собственности, землепользования (аренды), или ином вещном праве, одного или нескольких объектов недвижимого имущества, каждому объекту присваивается тот же порядковый номер, но с добавлением дополнительного номера корпуса или строения (кроме строений, расположенных на собственном приусадебном земельном участке, предназначенных для хозяйственно-бытовых нужд).</w:t>
      </w:r>
    </w:p>
    <w:bookmarkEnd w:id="81"/>
    <w:bookmarkStart w:name="z42" w:id="82"/>
    <w:p>
      <w:pPr>
        <w:spacing w:after="0"/>
        <w:ind w:left="0"/>
        <w:jc w:val="both"/>
      </w:pPr>
      <w:r>
        <w:rPr>
          <w:rFonts w:ascii="Times New Roman"/>
          <w:b w:val="false"/>
          <w:i w:val="false"/>
          <w:color w:val="000000"/>
          <w:sz w:val="28"/>
        </w:rPr>
        <w:t>
      32. На территории застроенного земельного участка определяется основное здание, относительно которого осуществляется нумерация зданий, сооружений, расположенных на данной территории.</w:t>
      </w:r>
    </w:p>
    <w:bookmarkEnd w:id="82"/>
    <w:bookmarkStart w:name="z43" w:id="83"/>
    <w:p>
      <w:pPr>
        <w:spacing w:after="0"/>
        <w:ind w:left="0"/>
        <w:jc w:val="both"/>
      </w:pPr>
      <w:r>
        <w:rPr>
          <w:rFonts w:ascii="Times New Roman"/>
          <w:b w:val="false"/>
          <w:i w:val="false"/>
          <w:color w:val="000000"/>
          <w:sz w:val="28"/>
        </w:rPr>
        <w:t>
      33. При возведении на одном земельном участке двух и более объектов, образующих единый архитектурный ансамбль или являющихся частью одного архитектурно-строительного комплекса, порядковые номера этих объектов будут состоять из номера основного здания и дополнительного номера корпуса. Указатель "корпус" определяется в зависимости от функционального назначения зданий с учетом функционального использования территории земельного участка, на котором они расположены, и сложившейся нумерации близлежащих зданий.</w:t>
      </w:r>
    </w:p>
    <w:bookmarkEnd w:id="83"/>
    <w:p>
      <w:pPr>
        <w:spacing w:after="0"/>
        <w:ind w:left="0"/>
        <w:jc w:val="both"/>
      </w:pPr>
      <w:r>
        <w:rPr>
          <w:rFonts w:ascii="Times New Roman"/>
          <w:b w:val="false"/>
          <w:i w:val="false"/>
          <w:color w:val="000000"/>
          <w:sz w:val="28"/>
        </w:rPr>
        <w:t>
      При этом нумерация зданий производится от главного въезда на территорию земельного участка с учетом расположения основного здания.</w:t>
      </w:r>
    </w:p>
    <w:bookmarkStart w:name="z44" w:id="84"/>
    <w:p>
      <w:pPr>
        <w:spacing w:after="0"/>
        <w:ind w:left="0"/>
        <w:jc w:val="both"/>
      </w:pPr>
      <w:r>
        <w:rPr>
          <w:rFonts w:ascii="Times New Roman"/>
          <w:b w:val="false"/>
          <w:i w:val="false"/>
          <w:color w:val="000000"/>
          <w:sz w:val="28"/>
        </w:rPr>
        <w:t>
      34. Если объект расположен внутри квартала и ни один фасад объекта не выходит на улицы, к порядковому номеру объекта добавляются через знак дроби дополнительные целые цифры. При этом за основной порядковый номер принимается порядковый номер объекта, расположенном на близком расстоянии к подлежащему нумерации объекту.</w:t>
      </w:r>
    </w:p>
    <w:bookmarkEnd w:id="84"/>
    <w:bookmarkStart w:name="z45" w:id="85"/>
    <w:p>
      <w:pPr>
        <w:spacing w:after="0"/>
        <w:ind w:left="0"/>
        <w:jc w:val="both"/>
      </w:pPr>
      <w:r>
        <w:rPr>
          <w:rFonts w:ascii="Times New Roman"/>
          <w:b w:val="false"/>
          <w:i w:val="false"/>
          <w:color w:val="000000"/>
          <w:sz w:val="28"/>
        </w:rPr>
        <w:t>
      35. Цифра через знак дроби увеличивается соответственно по мере удаления от объекта с основным порядковым номером. Не допускается добавлять дополнительные целые цифры или заглавные буквы через знак дроби или тире к порядковому номеру объекта, имеющему знак дроби.</w:t>
      </w:r>
    </w:p>
    <w:bookmarkEnd w:id="85"/>
    <w:bookmarkStart w:name="z46" w:id="86"/>
    <w:p>
      <w:pPr>
        <w:spacing w:after="0"/>
        <w:ind w:left="0"/>
        <w:jc w:val="both"/>
      </w:pPr>
      <w:r>
        <w:rPr>
          <w:rFonts w:ascii="Times New Roman"/>
          <w:b w:val="false"/>
          <w:i w:val="false"/>
          <w:color w:val="000000"/>
          <w:sz w:val="28"/>
        </w:rPr>
        <w:t>
      36. Земельным участкам, предоставленным для строительства объектов недвижимости, присваивается предварительный адрес, который содержит следующие реквизиты:</w:t>
      </w:r>
    </w:p>
    <w:bookmarkEnd w:id="86"/>
    <w:p>
      <w:pPr>
        <w:spacing w:after="0"/>
        <w:ind w:left="0"/>
        <w:jc w:val="both"/>
      </w:pPr>
      <w:r>
        <w:rPr>
          <w:rFonts w:ascii="Times New Roman"/>
          <w:b w:val="false"/>
          <w:i w:val="false"/>
          <w:color w:val="000000"/>
          <w:sz w:val="28"/>
        </w:rPr>
        <w:t>
      наименование административно-территориальной единицы, наименование составной части населенного пункта;</w:t>
      </w:r>
    </w:p>
    <w:p>
      <w:pPr>
        <w:spacing w:after="0"/>
        <w:ind w:left="0"/>
        <w:jc w:val="both"/>
      </w:pPr>
      <w:r>
        <w:rPr>
          <w:rFonts w:ascii="Times New Roman"/>
          <w:b w:val="false"/>
          <w:i w:val="false"/>
          <w:color w:val="000000"/>
          <w:sz w:val="28"/>
        </w:rPr>
        <w:t>
      порядковый или проектный номер земельного участка.</w:t>
      </w:r>
    </w:p>
    <w:bookmarkStart w:name="z47" w:id="87"/>
    <w:p>
      <w:pPr>
        <w:spacing w:after="0"/>
        <w:ind w:left="0"/>
        <w:jc w:val="both"/>
      </w:pPr>
      <w:r>
        <w:rPr>
          <w:rFonts w:ascii="Times New Roman"/>
          <w:b w:val="false"/>
          <w:i w:val="false"/>
          <w:color w:val="000000"/>
          <w:sz w:val="28"/>
        </w:rPr>
        <w:t xml:space="preserve">
      37. Нумерация зданий, расположенных между двумя уже пронумерованными зданиями, строениями с последовательными номерами (вставку объектов), производится с использованием меньшего номера соответствующего объекта с добавлением к нему дроби в соответствии </w:t>
      </w:r>
    </w:p>
    <w:bookmarkEnd w:id="87"/>
    <w:p>
      <w:pPr>
        <w:spacing w:after="0"/>
        <w:ind w:left="0"/>
        <w:jc w:val="both"/>
      </w:pPr>
      <w:r>
        <w:rPr>
          <w:rFonts w:ascii="Times New Roman"/>
          <w:b w:val="false"/>
          <w:i w:val="false"/>
          <w:color w:val="000000"/>
          <w:sz w:val="28"/>
        </w:rPr>
        <w:t>
      с настоящими Правилами.</w:t>
      </w:r>
    </w:p>
    <w:bookmarkStart w:name="z48" w:id="88"/>
    <w:p>
      <w:pPr>
        <w:spacing w:after="0"/>
        <w:ind w:left="0"/>
        <w:jc w:val="both"/>
      </w:pPr>
      <w:r>
        <w:rPr>
          <w:rFonts w:ascii="Times New Roman"/>
          <w:b w:val="false"/>
          <w:i w:val="false"/>
          <w:color w:val="000000"/>
          <w:sz w:val="28"/>
        </w:rPr>
        <w:t>
      38. На территориях сноса, производимого в связи с изъятием земельных участков для государственных нужд, производится резервирование порядковых номеров для проектируемых зданий, сооружений.</w:t>
      </w:r>
    </w:p>
    <w:bookmarkEnd w:id="88"/>
    <w:bookmarkStart w:name="z49" w:id="89"/>
    <w:p>
      <w:pPr>
        <w:spacing w:after="0"/>
        <w:ind w:left="0"/>
        <w:jc w:val="both"/>
      </w:pPr>
      <w:r>
        <w:rPr>
          <w:rFonts w:ascii="Times New Roman"/>
          <w:b w:val="false"/>
          <w:i w:val="false"/>
          <w:color w:val="000000"/>
          <w:sz w:val="28"/>
        </w:rPr>
        <w:t>
      39. Встроенным и встроенно-пристроенным объектам недвижимости, обладающим признаками самостоятельных объектов (зданий, сооружений) присваивается самостоятельный порядковый номер с добавлением к номеру основного здания буквы (без использования дополнительных символов – пробела, тире, дроби).</w:t>
      </w:r>
    </w:p>
    <w:bookmarkEnd w:id="89"/>
    <w:bookmarkStart w:name="z50" w:id="90"/>
    <w:p>
      <w:pPr>
        <w:spacing w:after="0"/>
        <w:ind w:left="0"/>
        <w:jc w:val="both"/>
      </w:pPr>
      <w:r>
        <w:rPr>
          <w:rFonts w:ascii="Times New Roman"/>
          <w:b w:val="false"/>
          <w:i w:val="false"/>
          <w:color w:val="000000"/>
          <w:sz w:val="28"/>
        </w:rPr>
        <w:t>
      40. Порядковые номера вторичным объектам недвижимости присваиваются по часовой стрелке (снизу вверх) от главного фасада здания. Нумерация начинается с 1 (единицы) и далее, с левого (первого) подъезда от главного фасада здания. Вторичным объектам недвижимости нумерация присваивается после ввода в эксплуатацию первичного объекта недвижимости.</w:t>
      </w:r>
    </w:p>
    <w:bookmarkEnd w:id="90"/>
    <w:bookmarkStart w:name="z51" w:id="91"/>
    <w:p>
      <w:pPr>
        <w:spacing w:after="0"/>
        <w:ind w:left="0"/>
        <w:jc w:val="both"/>
      </w:pPr>
      <w:r>
        <w:rPr>
          <w:rFonts w:ascii="Times New Roman"/>
          <w:b w:val="false"/>
          <w:i w:val="false"/>
          <w:color w:val="000000"/>
          <w:sz w:val="28"/>
        </w:rPr>
        <w:t>
      41. Вторичным объектам недвижимости в зависимости от категории (внутреннее, встроенное, встроенное-пристроенное) присваивается тип вторичного объекта (квартира, нежилое помещение, парковочное место).</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в редакции совместного приказа Министра по инвестициям и развитию РК от 25.07.2017 </w:t>
      </w:r>
      <w:r>
        <w:rPr>
          <w:rFonts w:ascii="Times New Roman"/>
          <w:b w:val="false"/>
          <w:i w:val="false"/>
          <w:color w:val="ff0000"/>
          <w:sz w:val="28"/>
        </w:rPr>
        <w:t>№ 496</w:t>
      </w:r>
      <w:r>
        <w:rPr>
          <w:rFonts w:ascii="Times New Roman"/>
          <w:b w:val="false"/>
          <w:i w:val="false"/>
          <w:color w:val="ff0000"/>
          <w:sz w:val="28"/>
        </w:rPr>
        <w:t xml:space="preserve"> и Министра информации и коммуникаций РК от 04.08.2017 № 279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92"/>
    <w:p>
      <w:pPr>
        <w:spacing w:after="0"/>
        <w:ind w:left="0"/>
        <w:jc w:val="both"/>
      </w:pPr>
      <w:r>
        <w:rPr>
          <w:rFonts w:ascii="Times New Roman"/>
          <w:b w:val="false"/>
          <w:i w:val="false"/>
          <w:color w:val="000000"/>
          <w:sz w:val="28"/>
        </w:rPr>
        <w:t>
      42. Вторичным объектам недвижимости, присваивается порядковый номер помещения с указанием типа вторичного объекта недвижимости.</w:t>
      </w:r>
    </w:p>
    <w:bookmarkEnd w:id="92"/>
    <w:bookmarkStart w:name="z53" w:id="93"/>
    <w:p>
      <w:pPr>
        <w:spacing w:after="0"/>
        <w:ind w:left="0"/>
        <w:jc w:val="both"/>
      </w:pPr>
      <w:r>
        <w:rPr>
          <w:rFonts w:ascii="Times New Roman"/>
          <w:b w:val="false"/>
          <w:i w:val="false"/>
          <w:color w:val="000000"/>
          <w:sz w:val="28"/>
        </w:rPr>
        <w:t>
      43. Встроенным вторичным объектам недвижимости присваивается номер встроенного помещения с привязкой к номеру основного здания, в котором он расположен. Встроенным вторичным объектам недвижимости не присваивается самостоятельный порядковый номер, отличный от номера основного здания.</w:t>
      </w:r>
    </w:p>
    <w:bookmarkEnd w:id="93"/>
    <w:bookmarkStart w:name="z54" w:id="94"/>
    <w:p>
      <w:pPr>
        <w:spacing w:after="0"/>
        <w:ind w:left="0"/>
        <w:jc w:val="both"/>
      </w:pPr>
      <w:r>
        <w:rPr>
          <w:rFonts w:ascii="Times New Roman"/>
          <w:b w:val="false"/>
          <w:i w:val="false"/>
          <w:color w:val="000000"/>
          <w:sz w:val="28"/>
        </w:rPr>
        <w:t>
      44. При объединении вторичных объектов недвижимости объединенному объекту присваивается больший номер, при этом меньший номер остается в резерве. При делении вторичных объектов разделенному объекту присваивается имеющийся номер вторичного объекта недвижимости с присоединением строчной буквенной литерации в случае отсутствия резервного номера.</w:t>
      </w:r>
    </w:p>
    <w:bookmarkEnd w:id="94"/>
    <w:bookmarkStart w:name="z55" w:id="95"/>
    <w:p>
      <w:pPr>
        <w:spacing w:after="0"/>
        <w:ind w:left="0"/>
        <w:jc w:val="both"/>
      </w:pPr>
      <w:r>
        <w:rPr>
          <w:rFonts w:ascii="Times New Roman"/>
          <w:b w:val="false"/>
          <w:i w:val="false"/>
          <w:color w:val="000000"/>
          <w:sz w:val="28"/>
        </w:rPr>
        <w:t>
      45. Присвоение одному объекту нескольких адресов, в том числе угловых, относительно нескольких частей населенного пункта не допускается.</w:t>
      </w:r>
    </w:p>
    <w:bookmarkEnd w:id="95"/>
    <w:bookmarkStart w:name="z56" w:id="96"/>
    <w:p>
      <w:pPr>
        <w:spacing w:after="0"/>
        <w:ind w:left="0"/>
        <w:jc w:val="both"/>
      </w:pPr>
      <w:r>
        <w:rPr>
          <w:rFonts w:ascii="Times New Roman"/>
          <w:b w:val="false"/>
          <w:i w:val="false"/>
          <w:color w:val="000000"/>
          <w:sz w:val="28"/>
        </w:rPr>
        <w:t>
      46. Наименование микрорайона добавляется к адресу объекта при условии расположения объекта в установленных границах соответствующего микрорайона.</w:t>
      </w:r>
    </w:p>
    <w:bookmarkEnd w:id="96"/>
    <w:bookmarkStart w:name="z57" w:id="97"/>
    <w:p>
      <w:pPr>
        <w:spacing w:after="0"/>
        <w:ind w:left="0"/>
        <w:jc w:val="both"/>
      </w:pPr>
      <w:r>
        <w:rPr>
          <w:rFonts w:ascii="Times New Roman"/>
          <w:b w:val="false"/>
          <w:i w:val="false"/>
          <w:color w:val="000000"/>
          <w:sz w:val="28"/>
        </w:rPr>
        <w:t>
      47. Наименование составной части населенного пункта, относительно которого нумеруется объект, устанавливается в соответствии с перечнем наименований составных частей населенного пункта.</w:t>
      </w:r>
    </w:p>
    <w:bookmarkEnd w:id="97"/>
    <w:bookmarkStart w:name="z58" w:id="98"/>
    <w:p>
      <w:pPr>
        <w:spacing w:after="0"/>
        <w:ind w:left="0"/>
        <w:jc w:val="both"/>
      </w:pPr>
      <w:r>
        <w:rPr>
          <w:rFonts w:ascii="Times New Roman"/>
          <w:b w:val="false"/>
          <w:i w:val="false"/>
          <w:color w:val="000000"/>
          <w:sz w:val="28"/>
        </w:rPr>
        <w:t>
      48. Адрес является единым для различных частей одного и того же объекта.</w:t>
      </w:r>
    </w:p>
    <w:bookmarkEnd w:id="98"/>
    <w:bookmarkStart w:name="z59" w:id="99"/>
    <w:p>
      <w:pPr>
        <w:spacing w:after="0"/>
        <w:ind w:left="0"/>
        <w:jc w:val="both"/>
      </w:pPr>
      <w:r>
        <w:rPr>
          <w:rFonts w:ascii="Times New Roman"/>
          <w:b w:val="false"/>
          <w:i w:val="false"/>
          <w:color w:val="000000"/>
          <w:sz w:val="28"/>
        </w:rPr>
        <w:t>
      49. Адрес объекта недвижимости излагается полностью.</w:t>
      </w:r>
    </w:p>
    <w:bookmarkEnd w:id="99"/>
    <w:bookmarkStart w:name="z60" w:id="100"/>
    <w:p>
      <w:pPr>
        <w:spacing w:after="0"/>
        <w:ind w:left="0"/>
        <w:jc w:val="both"/>
      </w:pPr>
      <w:r>
        <w:rPr>
          <w:rFonts w:ascii="Times New Roman"/>
          <w:b w:val="false"/>
          <w:i w:val="false"/>
          <w:color w:val="000000"/>
          <w:sz w:val="28"/>
        </w:rPr>
        <w:t>
      50. Орган архитектуры и градостроительства:</w:t>
      </w:r>
    </w:p>
    <w:bookmarkEnd w:id="100"/>
    <w:p>
      <w:pPr>
        <w:spacing w:after="0"/>
        <w:ind w:left="0"/>
        <w:jc w:val="both"/>
      </w:pPr>
      <w:r>
        <w:rPr>
          <w:rFonts w:ascii="Times New Roman"/>
          <w:b w:val="false"/>
          <w:i w:val="false"/>
          <w:color w:val="000000"/>
          <w:sz w:val="28"/>
        </w:rPr>
        <w:t>
      1) проводит инвентаризацию объектов (подворовой, подомовой обход) с внесением данных инвентаризации объектов в дежурный план населенного пункта и ИС "Адресный регистр" для целей выявления отсутствия или упорядочивания и устранения некорректных адресных данных;</w:t>
      </w:r>
    </w:p>
    <w:p>
      <w:pPr>
        <w:spacing w:after="0"/>
        <w:ind w:left="0"/>
        <w:jc w:val="both"/>
      </w:pPr>
      <w:r>
        <w:rPr>
          <w:rFonts w:ascii="Times New Roman"/>
          <w:b w:val="false"/>
          <w:i w:val="false"/>
          <w:color w:val="000000"/>
          <w:sz w:val="28"/>
        </w:rPr>
        <w:t>
      2) ведет учет снесенных зданий с упразднением их адресов, а также присвоением новых адресов, вновь возведенным на этих участках зданиям;</w:t>
      </w:r>
    </w:p>
    <w:p>
      <w:pPr>
        <w:spacing w:after="0"/>
        <w:ind w:left="0"/>
        <w:jc w:val="both"/>
      </w:pPr>
      <w:r>
        <w:rPr>
          <w:rFonts w:ascii="Times New Roman"/>
          <w:b w:val="false"/>
          <w:i w:val="false"/>
          <w:color w:val="000000"/>
          <w:sz w:val="28"/>
        </w:rPr>
        <w:t>
      3) определяет категории градостроительных элементов, подлежащих наименованию или переименованию, включая категории дорог и улиц, используемых при присвоении наименований;</w:t>
      </w:r>
    </w:p>
    <w:p>
      <w:pPr>
        <w:spacing w:after="0"/>
        <w:ind w:left="0"/>
        <w:jc w:val="both"/>
      </w:pPr>
      <w:r>
        <w:rPr>
          <w:rFonts w:ascii="Times New Roman"/>
          <w:b w:val="false"/>
          <w:i w:val="false"/>
          <w:color w:val="000000"/>
          <w:sz w:val="28"/>
        </w:rPr>
        <w:t>
      4) осуществляет идентификацию объектов недвижимости на территории населенных пунктов;</w:t>
      </w:r>
    </w:p>
    <w:p>
      <w:pPr>
        <w:spacing w:after="0"/>
        <w:ind w:left="0"/>
        <w:jc w:val="both"/>
      </w:pPr>
      <w:r>
        <w:rPr>
          <w:rFonts w:ascii="Times New Roman"/>
          <w:b w:val="false"/>
          <w:i w:val="false"/>
          <w:color w:val="000000"/>
          <w:sz w:val="28"/>
        </w:rPr>
        <w:t>
      5) регистрирует и вносит информацию об адресе объекта недвижимости в дежурный план населенного пункта и в ИС "Адресный регистр";</w:t>
      </w:r>
    </w:p>
    <w:p>
      <w:pPr>
        <w:spacing w:after="0"/>
        <w:ind w:left="0"/>
        <w:jc w:val="both"/>
      </w:pPr>
      <w:r>
        <w:rPr>
          <w:rFonts w:ascii="Times New Roman"/>
          <w:b w:val="false"/>
          <w:i w:val="false"/>
          <w:color w:val="000000"/>
          <w:sz w:val="28"/>
        </w:rPr>
        <w:t>
      6) формирует адрес объекта недвижимости с указанием кода РКА с внесением в ИС "Адресный регистр";</w:t>
      </w:r>
    </w:p>
    <w:p>
      <w:pPr>
        <w:spacing w:after="0"/>
        <w:ind w:left="0"/>
        <w:jc w:val="both"/>
      </w:pPr>
      <w:r>
        <w:rPr>
          <w:rFonts w:ascii="Times New Roman"/>
          <w:b w:val="false"/>
          <w:i w:val="false"/>
          <w:color w:val="000000"/>
          <w:sz w:val="28"/>
        </w:rPr>
        <w:t>
      7) приказом органа архитектуры и градостроительства присваивает порядковые номера объектам недвижимости, указанным в </w:t>
      </w:r>
      <w:r>
        <w:rPr>
          <w:rFonts w:ascii="Times New Roman"/>
          <w:b w:val="false"/>
          <w:i w:val="false"/>
          <w:color w:val="000000"/>
          <w:sz w:val="28"/>
        </w:rPr>
        <w:t>пунктах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настоящих Правил;</w:t>
      </w:r>
    </w:p>
    <w:p>
      <w:pPr>
        <w:spacing w:after="0"/>
        <w:ind w:left="0"/>
        <w:jc w:val="both"/>
      </w:pPr>
      <w:r>
        <w:rPr>
          <w:rFonts w:ascii="Times New Roman"/>
          <w:b w:val="false"/>
          <w:i w:val="false"/>
          <w:color w:val="000000"/>
          <w:sz w:val="28"/>
        </w:rPr>
        <w:t>
      8) для дальнейшего проведения работ по присвоению наименования, переименованию, упразднению адреса, составных частей населенного пункта формирует и направляет в местный исполнительный орган по развитию языков перечень составных частей населенного пункта:</w:t>
      </w:r>
    </w:p>
    <w:p>
      <w:pPr>
        <w:spacing w:after="0"/>
        <w:ind w:left="0"/>
        <w:jc w:val="both"/>
      </w:pPr>
      <w:r>
        <w:rPr>
          <w:rFonts w:ascii="Times New Roman"/>
          <w:b w:val="false"/>
          <w:i w:val="false"/>
          <w:color w:val="000000"/>
          <w:sz w:val="28"/>
        </w:rPr>
        <w:t>
      не имеющих наименований;</w:t>
      </w:r>
    </w:p>
    <w:p>
      <w:pPr>
        <w:spacing w:after="0"/>
        <w:ind w:left="0"/>
        <w:jc w:val="both"/>
      </w:pPr>
      <w:r>
        <w:rPr>
          <w:rFonts w:ascii="Times New Roman"/>
          <w:b w:val="false"/>
          <w:i w:val="false"/>
          <w:color w:val="000000"/>
          <w:sz w:val="28"/>
        </w:rPr>
        <w:t>
      наименования которых совпадают;</w:t>
      </w:r>
    </w:p>
    <w:p>
      <w:pPr>
        <w:spacing w:after="0"/>
        <w:ind w:left="0"/>
        <w:jc w:val="both"/>
      </w:pPr>
      <w:r>
        <w:rPr>
          <w:rFonts w:ascii="Times New Roman"/>
          <w:b w:val="false"/>
          <w:i w:val="false"/>
          <w:color w:val="000000"/>
          <w:sz w:val="28"/>
        </w:rPr>
        <w:t>
      прекративших существование в связи со сносом находившихся на них объектов недвижимости;</w:t>
      </w:r>
    </w:p>
    <w:p>
      <w:pPr>
        <w:spacing w:after="0"/>
        <w:ind w:left="0"/>
        <w:jc w:val="both"/>
      </w:pPr>
      <w:r>
        <w:rPr>
          <w:rFonts w:ascii="Times New Roman"/>
          <w:b w:val="false"/>
          <w:i w:val="false"/>
          <w:color w:val="000000"/>
          <w:sz w:val="28"/>
        </w:rPr>
        <w:t>
      утвержденных собственным приказом предварительные адреса (проектные номера) составных частей населенного пункта;</w:t>
      </w:r>
    </w:p>
    <w:p>
      <w:pPr>
        <w:spacing w:after="0"/>
        <w:ind w:left="0"/>
        <w:jc w:val="both"/>
      </w:pPr>
      <w:r>
        <w:rPr>
          <w:rFonts w:ascii="Times New Roman"/>
          <w:b w:val="false"/>
          <w:i w:val="false"/>
          <w:color w:val="000000"/>
          <w:sz w:val="28"/>
        </w:rPr>
        <w:t>
      9) в течение семи рабочих дней с момента присвоения порядкового номера представляет регистрирующему органу, а также всем заинтересованным органам копии приказов о присвоении, изменении, упразднении порядковых номеров первичных и вторичных объектов недвижимости;</w:t>
      </w:r>
    </w:p>
    <w:p>
      <w:pPr>
        <w:spacing w:after="0"/>
        <w:ind w:left="0"/>
        <w:jc w:val="both"/>
      </w:pPr>
      <w:r>
        <w:rPr>
          <w:rFonts w:ascii="Times New Roman"/>
          <w:b w:val="false"/>
          <w:i w:val="false"/>
          <w:color w:val="000000"/>
          <w:sz w:val="28"/>
        </w:rPr>
        <w:t>
      10) обеспечивает своевременное присвоение, изменение и упразднение адресов первичных и вторичных объектов недвижимости;</w:t>
      </w:r>
    </w:p>
    <w:p>
      <w:pPr>
        <w:spacing w:after="0"/>
        <w:ind w:left="0"/>
        <w:jc w:val="both"/>
      </w:pPr>
      <w:r>
        <w:rPr>
          <w:rFonts w:ascii="Times New Roman"/>
          <w:b w:val="false"/>
          <w:i w:val="false"/>
          <w:color w:val="000000"/>
          <w:sz w:val="28"/>
        </w:rPr>
        <w:t>
      11) присваивает предварительные адреса (проектные номера) первичным и вторичным объектам.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с изменениями, внесенными совместным приказом Министра по инвестициям и развитию РК от 25.07.2017 </w:t>
      </w:r>
      <w:r>
        <w:rPr>
          <w:rFonts w:ascii="Times New Roman"/>
          <w:b w:val="false"/>
          <w:i w:val="false"/>
          <w:color w:val="ff0000"/>
          <w:sz w:val="28"/>
        </w:rPr>
        <w:t>№ 496</w:t>
      </w:r>
      <w:r>
        <w:rPr>
          <w:rFonts w:ascii="Times New Roman"/>
          <w:b w:val="false"/>
          <w:i w:val="false"/>
          <w:color w:val="ff0000"/>
          <w:sz w:val="28"/>
        </w:rPr>
        <w:t xml:space="preserve"> и Министра информации и коммуникаций РК от 04.08.2017 № 279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101"/>
    <w:p>
      <w:pPr>
        <w:spacing w:after="0"/>
        <w:ind w:left="0"/>
        <w:jc w:val="both"/>
      </w:pPr>
      <w:r>
        <w:rPr>
          <w:rFonts w:ascii="Times New Roman"/>
          <w:b w:val="false"/>
          <w:i w:val="false"/>
          <w:color w:val="000000"/>
          <w:sz w:val="28"/>
        </w:rPr>
        <w:t>
      51. При отсутствии наименования предварительного адреса орган архитектуры и градостроительства отправляет письменное уведомление заинтересованным структурным подразделениям местного исполнительного органа о присвоении временного проектного номера до присвоения объекту постоянного адреса.</w:t>
      </w:r>
    </w:p>
    <w:bookmarkEnd w:id="101"/>
    <w:bookmarkStart w:name="z62" w:id="102"/>
    <w:p>
      <w:pPr>
        <w:spacing w:after="0"/>
        <w:ind w:left="0"/>
        <w:jc w:val="both"/>
      </w:pPr>
      <w:r>
        <w:rPr>
          <w:rFonts w:ascii="Times New Roman"/>
          <w:b w:val="false"/>
          <w:i w:val="false"/>
          <w:color w:val="000000"/>
          <w:sz w:val="28"/>
        </w:rPr>
        <w:t>
      52. При отсутствии наименования составной части населенного пункта орган архитектуры и градостроительства приказом присваивает составной части населенного пункта временный проектный номер до присвоения ему официального наименования.</w:t>
      </w:r>
    </w:p>
    <w:bookmarkEnd w:id="102"/>
    <w:bookmarkStart w:name="z63" w:id="103"/>
    <w:p>
      <w:pPr>
        <w:spacing w:after="0"/>
        <w:ind w:left="0"/>
        <w:jc w:val="both"/>
      </w:pPr>
      <w:r>
        <w:rPr>
          <w:rFonts w:ascii="Times New Roman"/>
          <w:b w:val="false"/>
          <w:i w:val="false"/>
          <w:color w:val="000000"/>
          <w:sz w:val="28"/>
        </w:rPr>
        <w:t>
      53. Уполномоченный орган по земельным отношениям местного исполнительного органа при отводе земельного участка обращается в орган архитектуры и градостроительства для присвоения предварительного адреса земельному участку. В решении о выдаче земельного участка указывается предварительный адрес объекта и РКА.</w:t>
      </w:r>
    </w:p>
    <w:bookmarkEnd w:id="103"/>
    <w:bookmarkStart w:name="z64" w:id="104"/>
    <w:p>
      <w:pPr>
        <w:spacing w:after="0"/>
        <w:ind w:left="0"/>
        <w:jc w:val="both"/>
      </w:pPr>
      <w:r>
        <w:rPr>
          <w:rFonts w:ascii="Times New Roman"/>
          <w:b w:val="false"/>
          <w:i w:val="false"/>
          <w:color w:val="000000"/>
          <w:sz w:val="28"/>
        </w:rPr>
        <w:t>
      54. В случаях, когда нумерация объектов одной части населенного пункта прерывается (теряется) более чем на десять единиц, органом архитектуры и градостроительства инициируется внесение изменений в нумерацию объектов, требующих перенумерации.</w:t>
      </w:r>
    </w:p>
    <w:bookmarkEnd w:id="104"/>
    <w:bookmarkStart w:name="z65" w:id="105"/>
    <w:p>
      <w:pPr>
        <w:spacing w:after="0"/>
        <w:ind w:left="0"/>
        <w:jc w:val="both"/>
      </w:pPr>
      <w:r>
        <w:rPr>
          <w:rFonts w:ascii="Times New Roman"/>
          <w:b w:val="false"/>
          <w:i w:val="false"/>
          <w:color w:val="000000"/>
          <w:sz w:val="28"/>
        </w:rPr>
        <w:t>
      55. При наличии некорректных адресных сведений (номеров объектов недвижимости) орган архитектуры и градостроительства присваивает правильный порядковый номер объекту недвижимости с указанием РКА.</w:t>
      </w:r>
    </w:p>
    <w:bookmarkEnd w:id="105"/>
    <w:bookmarkStart w:name="z66" w:id="106"/>
    <w:p>
      <w:pPr>
        <w:spacing w:after="0"/>
        <w:ind w:left="0"/>
        <w:jc w:val="both"/>
      </w:pPr>
      <w:r>
        <w:rPr>
          <w:rFonts w:ascii="Times New Roman"/>
          <w:b w:val="false"/>
          <w:i w:val="false"/>
          <w:color w:val="000000"/>
          <w:sz w:val="28"/>
        </w:rPr>
        <w:t>
      56. Упразднение адреса объекта недвижимости осуществляется органом архитектуры и градостроительства при выявлении физического отсутствия объекта недвижимости, посредством инвентаризации (подворового и подомового обхода), а также при упорядочении порядковых номеров объектов недвижимости привязанных к составной части населенного пункта.</w:t>
      </w:r>
    </w:p>
    <w:bookmarkEnd w:id="106"/>
    <w:bookmarkStart w:name="z67" w:id="107"/>
    <w:p>
      <w:pPr>
        <w:spacing w:after="0"/>
        <w:ind w:left="0"/>
        <w:jc w:val="both"/>
      </w:pPr>
      <w:r>
        <w:rPr>
          <w:rFonts w:ascii="Times New Roman"/>
          <w:b w:val="false"/>
          <w:i w:val="false"/>
          <w:color w:val="000000"/>
          <w:sz w:val="28"/>
        </w:rPr>
        <w:t xml:space="preserve">
      57. Определение местоположения гаражей и дачных (огородных) участков, входящих в состав гаражных и дачных (садовых) кооперативов (обществ) осуществляется органом архитектуры и градостроительства, </w:t>
      </w:r>
    </w:p>
    <w:bookmarkEnd w:id="107"/>
    <w:p>
      <w:pPr>
        <w:spacing w:after="0"/>
        <w:ind w:left="0"/>
        <w:jc w:val="both"/>
      </w:pPr>
      <w:r>
        <w:rPr>
          <w:rFonts w:ascii="Times New Roman"/>
          <w:b w:val="false"/>
          <w:i w:val="false"/>
          <w:color w:val="000000"/>
          <w:sz w:val="28"/>
        </w:rPr>
        <w:t>
      по обращению заявителей и по предоставленным данным уполномоченного органа по земельным отношениям местного исполнительного органа.</w:t>
      </w:r>
    </w:p>
    <w:bookmarkStart w:name="z68" w:id="108"/>
    <w:p>
      <w:pPr>
        <w:spacing w:after="0"/>
        <w:ind w:left="0"/>
        <w:jc w:val="both"/>
      </w:pPr>
      <w:r>
        <w:rPr>
          <w:rFonts w:ascii="Times New Roman"/>
          <w:b w:val="false"/>
          <w:i w:val="false"/>
          <w:color w:val="000000"/>
          <w:sz w:val="28"/>
        </w:rPr>
        <w:t>
      58. Не производится произвольное написание порядковых номеров объектов недвижимости при заполнении в документах данных о порядковых номерах объектов.</w:t>
      </w:r>
    </w:p>
    <w:bookmarkEnd w:id="108"/>
    <w:bookmarkStart w:name="z69" w:id="1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 Адресные сведения формируются в дежурном плане населенного пункта с учетом данных инвентаризации объектов недвижимости (подворовой, подомовой обход).</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в редакции совместного приказа Министра по инвестициям и развитию РК от 25.07.2017 </w:t>
      </w:r>
      <w:r>
        <w:rPr>
          <w:rFonts w:ascii="Times New Roman"/>
          <w:b w:val="false"/>
          <w:i w:val="false"/>
          <w:color w:val="ff0000"/>
          <w:sz w:val="28"/>
        </w:rPr>
        <w:t>№ 496</w:t>
      </w:r>
      <w:r>
        <w:rPr>
          <w:rFonts w:ascii="Times New Roman"/>
          <w:b w:val="false"/>
          <w:i w:val="false"/>
          <w:color w:val="ff0000"/>
          <w:sz w:val="28"/>
        </w:rPr>
        <w:t xml:space="preserve"> и Министра информации и коммуникаций РК от 04.08.2017 № 279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1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 Адресные сведения объектов недвижимости вносятся еженедельно органом архитектуры и градостроительства в ИС "Адресный регистр" согласно данным дежурного плана населенного пункта.</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в редакции совместного приказа Министра по инвестициям и развитию РК от 25.07.2017 </w:t>
      </w:r>
      <w:r>
        <w:rPr>
          <w:rFonts w:ascii="Times New Roman"/>
          <w:b w:val="false"/>
          <w:i w:val="false"/>
          <w:color w:val="ff0000"/>
          <w:sz w:val="28"/>
        </w:rPr>
        <w:t>№ 496</w:t>
      </w:r>
      <w:r>
        <w:rPr>
          <w:rFonts w:ascii="Times New Roman"/>
          <w:b w:val="false"/>
          <w:i w:val="false"/>
          <w:color w:val="ff0000"/>
          <w:sz w:val="28"/>
        </w:rPr>
        <w:t xml:space="preserve"> и Министра информации и коммуникаций РК от 04.08.2017 № 279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1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Электронные копии официальных документов, подтверждающих присвоение, изменение наименований, упразднение административно-территориальных единиц, составных частей населенного пункта и адресов вносятся органом архитектуры и градостроительства в течение десяти рабочих дней с момента их утверждения в дежурный план населенного пункта и ИС "Адресный регистр".</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в редакции совместного приказа Министра по инвестициям и развитию РК от 25.07.2017 </w:t>
      </w:r>
      <w:r>
        <w:rPr>
          <w:rFonts w:ascii="Times New Roman"/>
          <w:b w:val="false"/>
          <w:i w:val="false"/>
          <w:color w:val="ff0000"/>
          <w:sz w:val="28"/>
        </w:rPr>
        <w:t>№ 496</w:t>
      </w:r>
      <w:r>
        <w:rPr>
          <w:rFonts w:ascii="Times New Roman"/>
          <w:b w:val="false"/>
          <w:i w:val="false"/>
          <w:color w:val="ff0000"/>
          <w:sz w:val="28"/>
        </w:rPr>
        <w:t xml:space="preserve"> и Министра информации и коммуникаций РК от 04.08.2017 № 279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112"/>
    <w:p>
      <w:pPr>
        <w:spacing w:after="0"/>
        <w:ind w:left="0"/>
        <w:jc w:val="both"/>
      </w:pPr>
      <w:r>
        <w:rPr>
          <w:rFonts w:ascii="Times New Roman"/>
          <w:b w:val="false"/>
          <w:i w:val="false"/>
          <w:color w:val="000000"/>
          <w:sz w:val="28"/>
        </w:rPr>
        <w:t>
      62. Регистрация адреса объекта недвижимости в ИС "Адресный регистр" является подтверждением существования адреса объекта на территории населенного пункта. Документом, подтверждающим регистрацию адреса, является справка по определению адреса объекта недвижимости.</w:t>
      </w:r>
    </w:p>
    <w:bookmarkEnd w:id="112"/>
    <w:bookmarkStart w:name="z73" w:id="113"/>
    <w:p>
      <w:pPr>
        <w:spacing w:after="0"/>
        <w:ind w:left="0"/>
        <w:jc w:val="both"/>
      </w:pPr>
      <w:r>
        <w:rPr>
          <w:rFonts w:ascii="Times New Roman"/>
          <w:b w:val="false"/>
          <w:i w:val="false"/>
          <w:color w:val="000000"/>
          <w:sz w:val="28"/>
        </w:rPr>
        <w:t xml:space="preserve">
      63. РКА формируется ИС "Адресный регистр" в момент регистрации адреса в системе. </w:t>
      </w:r>
    </w:p>
    <w:bookmarkEnd w:id="113"/>
    <w:p>
      <w:pPr>
        <w:spacing w:after="0"/>
        <w:ind w:left="0"/>
        <w:jc w:val="both"/>
      </w:pPr>
      <w:r>
        <w:rPr>
          <w:rFonts w:ascii="Times New Roman"/>
          <w:b w:val="false"/>
          <w:i w:val="false"/>
          <w:color w:val="000000"/>
          <w:sz w:val="28"/>
        </w:rPr>
        <w:t>
      РКА состоит из 16 символов и включает в себя код типа объекта недвижимости, год создания адреса объекта недвижимости и порядковый номер регистрации объекта недвижимости в ИС "Адресный регистр".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в редакции совместного приказа Министра по инвестициям и развитию РК от 25.07.2017 </w:t>
      </w:r>
      <w:r>
        <w:rPr>
          <w:rFonts w:ascii="Times New Roman"/>
          <w:b w:val="false"/>
          <w:i w:val="false"/>
          <w:color w:val="ff0000"/>
          <w:sz w:val="28"/>
        </w:rPr>
        <w:t>№ 496</w:t>
      </w:r>
      <w:r>
        <w:rPr>
          <w:rFonts w:ascii="Times New Roman"/>
          <w:b w:val="false"/>
          <w:i w:val="false"/>
          <w:color w:val="ff0000"/>
          <w:sz w:val="28"/>
        </w:rPr>
        <w:t xml:space="preserve"> и Министра информации и коммуникаций РК от 04.08.2017 № 279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адресации объектов</w:t>
            </w:r>
            <w:r>
              <w:br/>
            </w:r>
            <w:r>
              <w:rPr>
                <w:rFonts w:ascii="Times New Roman"/>
                <w:b w:val="false"/>
                <w:i w:val="false"/>
                <w:color w:val="000000"/>
                <w:sz w:val="20"/>
              </w:rPr>
              <w:t>недвижимости на территории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1 в редакции совместного приказа Министра по инвестициям и развитию РК от 25.07.2017 </w:t>
      </w:r>
      <w:r>
        <w:rPr>
          <w:rFonts w:ascii="Times New Roman"/>
          <w:b w:val="false"/>
          <w:i w:val="false"/>
          <w:color w:val="ff0000"/>
          <w:sz w:val="28"/>
        </w:rPr>
        <w:t>№ 496</w:t>
      </w:r>
      <w:r>
        <w:rPr>
          <w:rFonts w:ascii="Times New Roman"/>
          <w:b w:val="false"/>
          <w:i w:val="false"/>
          <w:color w:val="ff0000"/>
          <w:sz w:val="28"/>
        </w:rPr>
        <w:t xml:space="preserve"> и Министра информации и коммуникаций РК от 04.08.2017 № 279 (вводится в действие по истечении десяти календарных дней после дня его первого официального опубликования).</w:t>
      </w:r>
    </w:p>
    <w:bookmarkStart w:name="z75" w:id="114"/>
    <w:p>
      <w:pPr>
        <w:spacing w:after="0"/>
        <w:ind w:left="0"/>
        <w:jc w:val="left"/>
      </w:pPr>
      <w:r>
        <w:rPr>
          <w:rFonts w:ascii="Times New Roman"/>
          <w:b/>
          <w:i w:val="false"/>
          <w:color w:val="000000"/>
        </w:rPr>
        <w:t xml:space="preserve"> Перечень наименований</w:t>
      </w:r>
      <w:r>
        <w:br/>
      </w:r>
      <w:r>
        <w:rPr>
          <w:rFonts w:ascii="Times New Roman"/>
          <w:b/>
          <w:i w:val="false"/>
          <w:color w:val="000000"/>
        </w:rPr>
        <w:t>типов составных частей населенного пункта</w:t>
      </w:r>
    </w:p>
    <w:bookmarkEnd w:id="114"/>
    <w:bookmarkStart w:name="z130" w:id="115"/>
    <w:p>
      <w:pPr>
        <w:spacing w:after="0"/>
        <w:ind w:left="0"/>
        <w:jc w:val="both"/>
      </w:pPr>
      <w:r>
        <w:rPr>
          <w:rFonts w:ascii="Times New Roman"/>
          <w:b w:val="false"/>
          <w:i w:val="false"/>
          <w:color w:val="000000"/>
          <w:sz w:val="28"/>
        </w:rPr>
        <w:t>
      1. Улица</w:t>
      </w:r>
    </w:p>
    <w:bookmarkEnd w:id="115"/>
    <w:bookmarkStart w:name="z131" w:id="116"/>
    <w:p>
      <w:pPr>
        <w:spacing w:after="0"/>
        <w:ind w:left="0"/>
        <w:jc w:val="both"/>
      </w:pPr>
      <w:r>
        <w:rPr>
          <w:rFonts w:ascii="Times New Roman"/>
          <w:b w:val="false"/>
          <w:i w:val="false"/>
          <w:color w:val="000000"/>
          <w:sz w:val="28"/>
        </w:rPr>
        <w:t>
      2. Бульвар</w:t>
      </w:r>
    </w:p>
    <w:bookmarkEnd w:id="116"/>
    <w:bookmarkStart w:name="z132" w:id="117"/>
    <w:p>
      <w:pPr>
        <w:spacing w:after="0"/>
        <w:ind w:left="0"/>
        <w:jc w:val="both"/>
      </w:pPr>
      <w:r>
        <w:rPr>
          <w:rFonts w:ascii="Times New Roman"/>
          <w:b w:val="false"/>
          <w:i w:val="false"/>
          <w:color w:val="000000"/>
          <w:sz w:val="28"/>
        </w:rPr>
        <w:t>
      3. Аллея</w:t>
      </w:r>
    </w:p>
    <w:bookmarkEnd w:id="117"/>
    <w:bookmarkStart w:name="z133" w:id="118"/>
    <w:p>
      <w:pPr>
        <w:spacing w:after="0"/>
        <w:ind w:left="0"/>
        <w:jc w:val="both"/>
      </w:pPr>
      <w:r>
        <w:rPr>
          <w:rFonts w:ascii="Times New Roman"/>
          <w:b w:val="false"/>
          <w:i w:val="false"/>
          <w:color w:val="000000"/>
          <w:sz w:val="28"/>
        </w:rPr>
        <w:t>
      4. Площадь</w:t>
      </w:r>
    </w:p>
    <w:bookmarkEnd w:id="118"/>
    <w:bookmarkStart w:name="z134" w:id="119"/>
    <w:p>
      <w:pPr>
        <w:spacing w:after="0"/>
        <w:ind w:left="0"/>
        <w:jc w:val="both"/>
      </w:pPr>
      <w:r>
        <w:rPr>
          <w:rFonts w:ascii="Times New Roman"/>
          <w:b w:val="false"/>
          <w:i w:val="false"/>
          <w:color w:val="000000"/>
          <w:sz w:val="28"/>
        </w:rPr>
        <w:t>
      5. Проспект</w:t>
      </w:r>
    </w:p>
    <w:bookmarkEnd w:id="119"/>
    <w:bookmarkStart w:name="z135" w:id="120"/>
    <w:p>
      <w:pPr>
        <w:spacing w:after="0"/>
        <w:ind w:left="0"/>
        <w:jc w:val="both"/>
      </w:pPr>
      <w:r>
        <w:rPr>
          <w:rFonts w:ascii="Times New Roman"/>
          <w:b w:val="false"/>
          <w:i w:val="false"/>
          <w:color w:val="000000"/>
          <w:sz w:val="28"/>
        </w:rPr>
        <w:t>
      6. Линия</w:t>
      </w:r>
    </w:p>
    <w:bookmarkEnd w:id="120"/>
    <w:bookmarkStart w:name="z136" w:id="121"/>
    <w:p>
      <w:pPr>
        <w:spacing w:after="0"/>
        <w:ind w:left="0"/>
        <w:jc w:val="both"/>
      </w:pPr>
      <w:r>
        <w:rPr>
          <w:rFonts w:ascii="Times New Roman"/>
          <w:b w:val="false"/>
          <w:i w:val="false"/>
          <w:color w:val="000000"/>
          <w:sz w:val="28"/>
        </w:rPr>
        <w:t>
      7. Дорога</w:t>
      </w:r>
    </w:p>
    <w:bookmarkEnd w:id="121"/>
    <w:bookmarkStart w:name="z137" w:id="122"/>
    <w:p>
      <w:pPr>
        <w:spacing w:after="0"/>
        <w:ind w:left="0"/>
        <w:jc w:val="both"/>
      </w:pPr>
      <w:r>
        <w:rPr>
          <w:rFonts w:ascii="Times New Roman"/>
          <w:b w:val="false"/>
          <w:i w:val="false"/>
          <w:color w:val="000000"/>
          <w:sz w:val="28"/>
        </w:rPr>
        <w:t>
      8. Набережная</w:t>
      </w:r>
    </w:p>
    <w:bookmarkEnd w:id="122"/>
    <w:bookmarkStart w:name="z138" w:id="123"/>
    <w:p>
      <w:pPr>
        <w:spacing w:after="0"/>
        <w:ind w:left="0"/>
        <w:jc w:val="both"/>
      </w:pPr>
      <w:r>
        <w:rPr>
          <w:rFonts w:ascii="Times New Roman"/>
          <w:b w:val="false"/>
          <w:i w:val="false"/>
          <w:color w:val="000000"/>
          <w:sz w:val="28"/>
        </w:rPr>
        <w:t>
      9. Переулок</w:t>
      </w:r>
    </w:p>
    <w:bookmarkEnd w:id="123"/>
    <w:bookmarkStart w:name="z139" w:id="124"/>
    <w:p>
      <w:pPr>
        <w:spacing w:after="0"/>
        <w:ind w:left="0"/>
        <w:jc w:val="both"/>
      </w:pPr>
      <w:r>
        <w:rPr>
          <w:rFonts w:ascii="Times New Roman"/>
          <w:b w:val="false"/>
          <w:i w:val="false"/>
          <w:color w:val="000000"/>
          <w:sz w:val="28"/>
        </w:rPr>
        <w:t>
      10. Проезд</w:t>
      </w:r>
    </w:p>
    <w:bookmarkEnd w:id="124"/>
    <w:bookmarkStart w:name="z140" w:id="125"/>
    <w:p>
      <w:pPr>
        <w:spacing w:after="0"/>
        <w:ind w:left="0"/>
        <w:jc w:val="both"/>
      </w:pPr>
      <w:r>
        <w:rPr>
          <w:rFonts w:ascii="Times New Roman"/>
          <w:b w:val="false"/>
          <w:i w:val="false"/>
          <w:color w:val="000000"/>
          <w:sz w:val="28"/>
        </w:rPr>
        <w:t>
      11. Зимовка</w:t>
      </w:r>
    </w:p>
    <w:bookmarkEnd w:id="125"/>
    <w:bookmarkStart w:name="z141" w:id="126"/>
    <w:p>
      <w:pPr>
        <w:spacing w:after="0"/>
        <w:ind w:left="0"/>
        <w:jc w:val="both"/>
      </w:pPr>
      <w:r>
        <w:rPr>
          <w:rFonts w:ascii="Times New Roman"/>
          <w:b w:val="false"/>
          <w:i w:val="false"/>
          <w:color w:val="000000"/>
          <w:sz w:val="28"/>
        </w:rPr>
        <w:t>
      12. Лесхоз</w:t>
      </w:r>
    </w:p>
    <w:bookmarkEnd w:id="126"/>
    <w:bookmarkStart w:name="z142" w:id="127"/>
    <w:p>
      <w:pPr>
        <w:spacing w:after="0"/>
        <w:ind w:left="0"/>
        <w:jc w:val="both"/>
      </w:pPr>
      <w:r>
        <w:rPr>
          <w:rFonts w:ascii="Times New Roman"/>
          <w:b w:val="false"/>
          <w:i w:val="false"/>
          <w:color w:val="000000"/>
          <w:sz w:val="28"/>
        </w:rPr>
        <w:t>
      13. Воинская часть</w:t>
      </w:r>
    </w:p>
    <w:bookmarkEnd w:id="127"/>
    <w:bookmarkStart w:name="z143" w:id="128"/>
    <w:p>
      <w:pPr>
        <w:spacing w:after="0"/>
        <w:ind w:left="0"/>
        <w:jc w:val="both"/>
      </w:pPr>
      <w:r>
        <w:rPr>
          <w:rFonts w:ascii="Times New Roman"/>
          <w:b w:val="false"/>
          <w:i w:val="false"/>
          <w:color w:val="000000"/>
          <w:sz w:val="28"/>
        </w:rPr>
        <w:t>
      14. Разъезд</w:t>
      </w:r>
    </w:p>
    <w:bookmarkEnd w:id="128"/>
    <w:bookmarkStart w:name="z144" w:id="129"/>
    <w:p>
      <w:pPr>
        <w:spacing w:after="0"/>
        <w:ind w:left="0"/>
        <w:jc w:val="both"/>
      </w:pPr>
      <w:r>
        <w:rPr>
          <w:rFonts w:ascii="Times New Roman"/>
          <w:b w:val="false"/>
          <w:i w:val="false"/>
          <w:color w:val="000000"/>
          <w:sz w:val="28"/>
        </w:rPr>
        <w:t>
      15. Станция</w:t>
      </w:r>
    </w:p>
    <w:bookmarkEnd w:id="129"/>
    <w:bookmarkStart w:name="z145" w:id="130"/>
    <w:p>
      <w:pPr>
        <w:spacing w:after="0"/>
        <w:ind w:left="0"/>
        <w:jc w:val="both"/>
      </w:pPr>
      <w:r>
        <w:rPr>
          <w:rFonts w:ascii="Times New Roman"/>
          <w:b w:val="false"/>
          <w:i w:val="false"/>
          <w:color w:val="000000"/>
          <w:sz w:val="28"/>
        </w:rPr>
        <w:t>
      16. База отдыха</w:t>
      </w:r>
    </w:p>
    <w:bookmarkEnd w:id="130"/>
    <w:bookmarkStart w:name="z146" w:id="131"/>
    <w:p>
      <w:pPr>
        <w:spacing w:after="0"/>
        <w:ind w:left="0"/>
        <w:jc w:val="both"/>
      </w:pPr>
      <w:r>
        <w:rPr>
          <w:rFonts w:ascii="Times New Roman"/>
          <w:b w:val="false"/>
          <w:i w:val="false"/>
          <w:color w:val="000000"/>
          <w:sz w:val="28"/>
        </w:rPr>
        <w:t>
      17. Микрорайон</w:t>
      </w:r>
    </w:p>
    <w:bookmarkEnd w:id="131"/>
    <w:bookmarkStart w:name="z147" w:id="132"/>
    <w:p>
      <w:pPr>
        <w:spacing w:after="0"/>
        <w:ind w:left="0"/>
        <w:jc w:val="both"/>
      </w:pPr>
      <w:r>
        <w:rPr>
          <w:rFonts w:ascii="Times New Roman"/>
          <w:b w:val="false"/>
          <w:i w:val="false"/>
          <w:color w:val="000000"/>
          <w:sz w:val="28"/>
        </w:rPr>
        <w:t>
      18. Квартал</w:t>
      </w:r>
    </w:p>
    <w:bookmarkEnd w:id="132"/>
    <w:bookmarkStart w:name="z148" w:id="133"/>
    <w:p>
      <w:pPr>
        <w:spacing w:after="0"/>
        <w:ind w:left="0"/>
        <w:jc w:val="both"/>
      </w:pPr>
      <w:r>
        <w:rPr>
          <w:rFonts w:ascii="Times New Roman"/>
          <w:b w:val="false"/>
          <w:i w:val="false"/>
          <w:color w:val="000000"/>
          <w:sz w:val="28"/>
        </w:rPr>
        <w:t>
      19. Застава</w:t>
      </w:r>
    </w:p>
    <w:bookmarkEnd w:id="133"/>
    <w:bookmarkStart w:name="z149" w:id="134"/>
    <w:p>
      <w:pPr>
        <w:spacing w:after="0"/>
        <w:ind w:left="0"/>
        <w:jc w:val="both"/>
      </w:pPr>
      <w:r>
        <w:rPr>
          <w:rFonts w:ascii="Times New Roman"/>
          <w:b w:val="false"/>
          <w:i w:val="false"/>
          <w:color w:val="000000"/>
          <w:sz w:val="28"/>
        </w:rPr>
        <w:t>
      20. Шоссе</w:t>
      </w:r>
    </w:p>
    <w:bookmarkEnd w:id="134"/>
    <w:bookmarkStart w:name="z150" w:id="135"/>
    <w:p>
      <w:pPr>
        <w:spacing w:after="0"/>
        <w:ind w:left="0"/>
        <w:jc w:val="both"/>
      </w:pPr>
      <w:r>
        <w:rPr>
          <w:rFonts w:ascii="Times New Roman"/>
          <w:b w:val="false"/>
          <w:i w:val="false"/>
          <w:color w:val="000000"/>
          <w:sz w:val="28"/>
        </w:rPr>
        <w:t>
      21. Тракт</w:t>
      </w:r>
    </w:p>
    <w:bookmarkEnd w:id="135"/>
    <w:bookmarkStart w:name="z151" w:id="136"/>
    <w:p>
      <w:pPr>
        <w:spacing w:after="0"/>
        <w:ind w:left="0"/>
        <w:jc w:val="both"/>
      </w:pPr>
      <w:r>
        <w:rPr>
          <w:rFonts w:ascii="Times New Roman"/>
          <w:b w:val="false"/>
          <w:i w:val="false"/>
          <w:color w:val="000000"/>
          <w:sz w:val="28"/>
        </w:rPr>
        <w:t>
      22. Дачный кооператив</w:t>
      </w:r>
    </w:p>
    <w:bookmarkEnd w:id="136"/>
    <w:bookmarkStart w:name="z152" w:id="137"/>
    <w:p>
      <w:pPr>
        <w:spacing w:after="0"/>
        <w:ind w:left="0"/>
        <w:jc w:val="both"/>
      </w:pPr>
      <w:r>
        <w:rPr>
          <w:rFonts w:ascii="Times New Roman"/>
          <w:b w:val="false"/>
          <w:i w:val="false"/>
          <w:color w:val="000000"/>
          <w:sz w:val="28"/>
        </w:rPr>
        <w:t>
      23. Гаражный кооператив</w:t>
      </w:r>
    </w:p>
    <w:bookmarkEnd w:id="137"/>
    <w:bookmarkStart w:name="z153" w:id="138"/>
    <w:p>
      <w:pPr>
        <w:spacing w:after="0"/>
        <w:ind w:left="0"/>
        <w:jc w:val="both"/>
      </w:pPr>
      <w:r>
        <w:rPr>
          <w:rFonts w:ascii="Times New Roman"/>
          <w:b w:val="false"/>
          <w:i w:val="false"/>
          <w:color w:val="000000"/>
          <w:sz w:val="28"/>
        </w:rPr>
        <w:t>
      24. Массив</w:t>
      </w:r>
    </w:p>
    <w:bookmarkEnd w:id="138"/>
    <w:bookmarkStart w:name="z154" w:id="139"/>
    <w:p>
      <w:pPr>
        <w:spacing w:after="0"/>
        <w:ind w:left="0"/>
        <w:jc w:val="both"/>
      </w:pPr>
      <w:r>
        <w:rPr>
          <w:rFonts w:ascii="Times New Roman"/>
          <w:b w:val="false"/>
          <w:i w:val="false"/>
          <w:color w:val="000000"/>
          <w:sz w:val="28"/>
        </w:rPr>
        <w:t>
      25. Гаражное общество</w:t>
      </w:r>
    </w:p>
    <w:bookmarkEnd w:id="139"/>
    <w:bookmarkStart w:name="z155" w:id="140"/>
    <w:p>
      <w:pPr>
        <w:spacing w:after="0"/>
        <w:ind w:left="0"/>
        <w:jc w:val="both"/>
      </w:pPr>
      <w:r>
        <w:rPr>
          <w:rFonts w:ascii="Times New Roman"/>
          <w:b w:val="false"/>
          <w:i w:val="false"/>
          <w:color w:val="000000"/>
          <w:sz w:val="28"/>
        </w:rPr>
        <w:t>
      26. Дачное общество</w:t>
      </w:r>
    </w:p>
    <w:bookmarkEnd w:id="140"/>
    <w:bookmarkStart w:name="z156" w:id="141"/>
    <w:p>
      <w:pPr>
        <w:spacing w:after="0"/>
        <w:ind w:left="0"/>
        <w:jc w:val="both"/>
      </w:pPr>
      <w:r>
        <w:rPr>
          <w:rFonts w:ascii="Times New Roman"/>
          <w:b w:val="false"/>
          <w:i w:val="false"/>
          <w:color w:val="000000"/>
          <w:sz w:val="28"/>
        </w:rPr>
        <w:t>
      27. Трасса</w:t>
      </w:r>
    </w:p>
    <w:bookmarkEnd w:id="141"/>
    <w:bookmarkStart w:name="z157" w:id="142"/>
    <w:p>
      <w:pPr>
        <w:spacing w:after="0"/>
        <w:ind w:left="0"/>
        <w:jc w:val="both"/>
      </w:pPr>
      <w:r>
        <w:rPr>
          <w:rFonts w:ascii="Times New Roman"/>
          <w:b w:val="false"/>
          <w:i w:val="false"/>
          <w:color w:val="000000"/>
          <w:sz w:val="28"/>
        </w:rPr>
        <w:t>
      28. Гаражный массив</w:t>
      </w:r>
    </w:p>
    <w:bookmarkEnd w:id="142"/>
    <w:bookmarkStart w:name="z158" w:id="143"/>
    <w:p>
      <w:pPr>
        <w:spacing w:after="0"/>
        <w:ind w:left="0"/>
        <w:jc w:val="both"/>
      </w:pPr>
      <w:r>
        <w:rPr>
          <w:rFonts w:ascii="Times New Roman"/>
          <w:b w:val="false"/>
          <w:i w:val="false"/>
          <w:color w:val="000000"/>
          <w:sz w:val="28"/>
        </w:rPr>
        <w:t>
      29. Садовое (садоводческое) общество</w:t>
      </w:r>
    </w:p>
    <w:bookmarkEnd w:id="143"/>
    <w:bookmarkStart w:name="z159" w:id="144"/>
    <w:p>
      <w:pPr>
        <w:spacing w:after="0"/>
        <w:ind w:left="0"/>
        <w:jc w:val="both"/>
      </w:pPr>
      <w:r>
        <w:rPr>
          <w:rFonts w:ascii="Times New Roman"/>
          <w:b w:val="false"/>
          <w:i w:val="false"/>
          <w:color w:val="000000"/>
          <w:sz w:val="28"/>
        </w:rPr>
        <w:t>
      30. Жилой массив</w:t>
      </w:r>
    </w:p>
    <w:bookmarkEnd w:id="144"/>
    <w:bookmarkStart w:name="z160" w:id="145"/>
    <w:p>
      <w:pPr>
        <w:spacing w:after="0"/>
        <w:ind w:left="0"/>
        <w:jc w:val="both"/>
      </w:pPr>
      <w:r>
        <w:rPr>
          <w:rFonts w:ascii="Times New Roman"/>
          <w:b w:val="false"/>
          <w:i w:val="false"/>
          <w:color w:val="000000"/>
          <w:sz w:val="28"/>
        </w:rPr>
        <w:t>
      31. Участок</w:t>
      </w:r>
    </w:p>
    <w:bookmarkEnd w:id="145"/>
    <w:bookmarkStart w:name="z161" w:id="146"/>
    <w:p>
      <w:pPr>
        <w:spacing w:after="0"/>
        <w:ind w:left="0"/>
        <w:jc w:val="both"/>
      </w:pPr>
      <w:r>
        <w:rPr>
          <w:rFonts w:ascii="Times New Roman"/>
          <w:b w:val="false"/>
          <w:i w:val="false"/>
          <w:color w:val="000000"/>
          <w:sz w:val="28"/>
        </w:rPr>
        <w:t>
      32. Промышленная зона</w:t>
      </w:r>
    </w:p>
    <w:bookmarkEnd w:id="146"/>
    <w:bookmarkStart w:name="z162" w:id="147"/>
    <w:p>
      <w:pPr>
        <w:spacing w:after="0"/>
        <w:ind w:left="0"/>
        <w:jc w:val="both"/>
      </w:pPr>
      <w:r>
        <w:rPr>
          <w:rFonts w:ascii="Times New Roman"/>
          <w:b w:val="false"/>
          <w:i w:val="false"/>
          <w:color w:val="000000"/>
          <w:sz w:val="28"/>
        </w:rPr>
        <w:t>
      33. Отделение</w:t>
      </w:r>
    </w:p>
    <w:bookmarkEnd w:id="147"/>
    <w:bookmarkStart w:name="z163" w:id="148"/>
    <w:p>
      <w:pPr>
        <w:spacing w:after="0"/>
        <w:ind w:left="0"/>
        <w:jc w:val="both"/>
      </w:pPr>
      <w:r>
        <w:rPr>
          <w:rFonts w:ascii="Times New Roman"/>
          <w:b w:val="false"/>
          <w:i w:val="false"/>
          <w:color w:val="000000"/>
          <w:sz w:val="28"/>
        </w:rPr>
        <w:t>
      34. Тупик</w:t>
      </w:r>
    </w:p>
    <w:bookmarkEnd w:id="148"/>
    <w:bookmarkStart w:name="z164" w:id="149"/>
    <w:p>
      <w:pPr>
        <w:spacing w:after="0"/>
        <w:ind w:left="0"/>
        <w:jc w:val="both"/>
      </w:pPr>
      <w:r>
        <w:rPr>
          <w:rFonts w:ascii="Times New Roman"/>
          <w:b w:val="false"/>
          <w:i w:val="false"/>
          <w:color w:val="000000"/>
          <w:sz w:val="28"/>
        </w:rPr>
        <w:t>
      35. Крестьянское хозяйство</w:t>
      </w:r>
    </w:p>
    <w:bookmarkEnd w:id="149"/>
    <w:bookmarkStart w:name="z165" w:id="150"/>
    <w:p>
      <w:pPr>
        <w:spacing w:after="0"/>
        <w:ind w:left="0"/>
        <w:jc w:val="both"/>
      </w:pPr>
      <w:r>
        <w:rPr>
          <w:rFonts w:ascii="Times New Roman"/>
          <w:b w:val="false"/>
          <w:i w:val="false"/>
          <w:color w:val="000000"/>
          <w:sz w:val="28"/>
        </w:rPr>
        <w:t>
      36. Садоводческий коллектив</w:t>
      </w:r>
    </w:p>
    <w:bookmarkEnd w:id="150"/>
    <w:bookmarkStart w:name="z166" w:id="151"/>
    <w:p>
      <w:pPr>
        <w:spacing w:after="0"/>
        <w:ind w:left="0"/>
        <w:jc w:val="both"/>
      </w:pPr>
      <w:r>
        <w:rPr>
          <w:rFonts w:ascii="Times New Roman"/>
          <w:b w:val="false"/>
          <w:i w:val="false"/>
          <w:color w:val="000000"/>
          <w:sz w:val="28"/>
        </w:rPr>
        <w:t>
      37. Потребительский кооператив собственников гаражей</w:t>
      </w:r>
    </w:p>
    <w:bookmarkEnd w:id="151"/>
    <w:bookmarkStart w:name="z167" w:id="152"/>
    <w:p>
      <w:pPr>
        <w:spacing w:after="0"/>
        <w:ind w:left="0"/>
        <w:jc w:val="both"/>
      </w:pPr>
      <w:r>
        <w:rPr>
          <w:rFonts w:ascii="Times New Roman"/>
          <w:b w:val="false"/>
          <w:i w:val="false"/>
          <w:color w:val="000000"/>
          <w:sz w:val="28"/>
        </w:rPr>
        <w:t>
      38. Потребительский кооператив</w:t>
      </w:r>
    </w:p>
    <w:bookmarkEnd w:id="152"/>
    <w:bookmarkStart w:name="z168" w:id="153"/>
    <w:p>
      <w:pPr>
        <w:spacing w:after="0"/>
        <w:ind w:left="0"/>
        <w:jc w:val="both"/>
      </w:pPr>
      <w:r>
        <w:rPr>
          <w:rFonts w:ascii="Times New Roman"/>
          <w:b w:val="false"/>
          <w:i w:val="false"/>
          <w:color w:val="000000"/>
          <w:sz w:val="28"/>
        </w:rPr>
        <w:t>
      39. Садоводческое товарищество</w:t>
      </w:r>
    </w:p>
    <w:bookmarkEnd w:id="153"/>
    <w:bookmarkStart w:name="z169" w:id="154"/>
    <w:p>
      <w:pPr>
        <w:spacing w:after="0"/>
        <w:ind w:left="0"/>
        <w:jc w:val="both"/>
      </w:pPr>
      <w:r>
        <w:rPr>
          <w:rFonts w:ascii="Times New Roman"/>
          <w:b w:val="false"/>
          <w:i w:val="false"/>
          <w:color w:val="000000"/>
          <w:sz w:val="28"/>
        </w:rPr>
        <w:t>
      40. Дачный массив</w:t>
      </w:r>
    </w:p>
    <w:bookmarkEnd w:id="154"/>
    <w:bookmarkStart w:name="z170" w:id="155"/>
    <w:p>
      <w:pPr>
        <w:spacing w:after="0"/>
        <w:ind w:left="0"/>
        <w:jc w:val="both"/>
      </w:pPr>
      <w:r>
        <w:rPr>
          <w:rFonts w:ascii="Times New Roman"/>
          <w:b w:val="false"/>
          <w:i w:val="false"/>
          <w:color w:val="000000"/>
          <w:sz w:val="28"/>
        </w:rPr>
        <w:t>
      41. Ферма</w:t>
      </w:r>
    </w:p>
    <w:bookmarkEnd w:id="155"/>
    <w:bookmarkStart w:name="z171" w:id="156"/>
    <w:p>
      <w:pPr>
        <w:spacing w:after="0"/>
        <w:ind w:left="0"/>
        <w:jc w:val="both"/>
      </w:pPr>
      <w:r>
        <w:rPr>
          <w:rFonts w:ascii="Times New Roman"/>
          <w:b w:val="false"/>
          <w:i w:val="false"/>
          <w:color w:val="000000"/>
          <w:sz w:val="28"/>
        </w:rPr>
        <w:t>
      42. Урочище</w:t>
      </w:r>
    </w:p>
    <w:bookmarkEnd w:id="156"/>
    <w:bookmarkStart w:name="z172" w:id="157"/>
    <w:p>
      <w:pPr>
        <w:spacing w:after="0"/>
        <w:ind w:left="0"/>
        <w:jc w:val="both"/>
      </w:pPr>
      <w:r>
        <w:rPr>
          <w:rFonts w:ascii="Times New Roman"/>
          <w:b w:val="false"/>
          <w:i w:val="false"/>
          <w:color w:val="000000"/>
          <w:sz w:val="28"/>
        </w:rPr>
        <w:t>
      43. Зона</w:t>
      </w:r>
    </w:p>
    <w:bookmarkEnd w:id="157"/>
    <w:bookmarkStart w:name="z173" w:id="158"/>
    <w:p>
      <w:pPr>
        <w:spacing w:after="0"/>
        <w:ind w:left="0"/>
        <w:jc w:val="both"/>
      </w:pPr>
      <w:r>
        <w:rPr>
          <w:rFonts w:ascii="Times New Roman"/>
          <w:b w:val="false"/>
          <w:i w:val="false"/>
          <w:color w:val="000000"/>
          <w:sz w:val="28"/>
        </w:rPr>
        <w:t>
      44. Потребительский гаражный кооператив</w:t>
      </w:r>
    </w:p>
    <w:bookmarkEnd w:id="158"/>
    <w:bookmarkStart w:name="z174" w:id="159"/>
    <w:p>
      <w:pPr>
        <w:spacing w:after="0"/>
        <w:ind w:left="0"/>
        <w:jc w:val="both"/>
      </w:pPr>
      <w:r>
        <w:rPr>
          <w:rFonts w:ascii="Times New Roman"/>
          <w:b w:val="false"/>
          <w:i w:val="false"/>
          <w:color w:val="000000"/>
          <w:sz w:val="28"/>
        </w:rPr>
        <w:t>
      45. Потребительский кооператив собственников дачных участков</w:t>
      </w:r>
    </w:p>
    <w:bookmarkEnd w:id="159"/>
    <w:bookmarkStart w:name="z175" w:id="160"/>
    <w:p>
      <w:pPr>
        <w:spacing w:after="0"/>
        <w:ind w:left="0"/>
        <w:jc w:val="both"/>
      </w:pPr>
      <w:r>
        <w:rPr>
          <w:rFonts w:ascii="Times New Roman"/>
          <w:b w:val="false"/>
          <w:i w:val="false"/>
          <w:color w:val="000000"/>
          <w:sz w:val="28"/>
        </w:rPr>
        <w:t>
      46. Таможенный пост</w:t>
      </w:r>
    </w:p>
    <w:bookmarkEnd w:id="160"/>
    <w:bookmarkStart w:name="z176" w:id="161"/>
    <w:p>
      <w:pPr>
        <w:spacing w:after="0"/>
        <w:ind w:left="0"/>
        <w:jc w:val="both"/>
      </w:pPr>
      <w:r>
        <w:rPr>
          <w:rFonts w:ascii="Times New Roman"/>
          <w:b w:val="false"/>
          <w:i w:val="false"/>
          <w:color w:val="000000"/>
          <w:sz w:val="28"/>
        </w:rPr>
        <w:t>
      47. Лесничество</w:t>
      </w:r>
    </w:p>
    <w:bookmarkEnd w:id="161"/>
    <w:bookmarkStart w:name="z177" w:id="162"/>
    <w:p>
      <w:pPr>
        <w:spacing w:after="0"/>
        <w:ind w:left="0"/>
        <w:jc w:val="both"/>
      </w:pPr>
      <w:r>
        <w:rPr>
          <w:rFonts w:ascii="Times New Roman"/>
          <w:b w:val="false"/>
          <w:i w:val="false"/>
          <w:color w:val="000000"/>
          <w:sz w:val="28"/>
        </w:rPr>
        <w:t>
      48. Кордон</w:t>
      </w:r>
    </w:p>
    <w:bookmarkEnd w:id="162"/>
    <w:bookmarkStart w:name="z178" w:id="163"/>
    <w:p>
      <w:pPr>
        <w:spacing w:after="0"/>
        <w:ind w:left="0"/>
        <w:jc w:val="both"/>
      </w:pPr>
      <w:r>
        <w:rPr>
          <w:rFonts w:ascii="Times New Roman"/>
          <w:b w:val="false"/>
          <w:i w:val="false"/>
          <w:color w:val="000000"/>
          <w:sz w:val="28"/>
        </w:rPr>
        <w:t>
      49. Потребительский кооператив собственников индивидуальных гаражей</w:t>
      </w:r>
    </w:p>
    <w:bookmarkEnd w:id="163"/>
    <w:bookmarkStart w:name="z179" w:id="164"/>
    <w:p>
      <w:pPr>
        <w:spacing w:after="0"/>
        <w:ind w:left="0"/>
        <w:jc w:val="both"/>
      </w:pPr>
      <w:r>
        <w:rPr>
          <w:rFonts w:ascii="Times New Roman"/>
          <w:b w:val="false"/>
          <w:i w:val="false"/>
          <w:color w:val="000000"/>
          <w:sz w:val="28"/>
        </w:rPr>
        <w:t>
      50. Гаражно-строительный кооператив</w:t>
      </w:r>
    </w:p>
    <w:bookmarkEnd w:id="164"/>
    <w:bookmarkStart w:name="z180" w:id="165"/>
    <w:p>
      <w:pPr>
        <w:spacing w:after="0"/>
        <w:ind w:left="0"/>
        <w:jc w:val="both"/>
      </w:pPr>
      <w:r>
        <w:rPr>
          <w:rFonts w:ascii="Times New Roman"/>
          <w:b w:val="false"/>
          <w:i w:val="false"/>
          <w:color w:val="000000"/>
          <w:sz w:val="28"/>
        </w:rPr>
        <w:t>
      51. Потребительский кооператив садоводов, садоводческих товариществ</w:t>
      </w:r>
    </w:p>
    <w:bookmarkEnd w:id="165"/>
    <w:bookmarkStart w:name="z181" w:id="166"/>
    <w:p>
      <w:pPr>
        <w:spacing w:after="0"/>
        <w:ind w:left="0"/>
        <w:jc w:val="both"/>
      </w:pPr>
      <w:r>
        <w:rPr>
          <w:rFonts w:ascii="Times New Roman"/>
          <w:b w:val="false"/>
          <w:i w:val="false"/>
          <w:color w:val="000000"/>
          <w:sz w:val="28"/>
        </w:rPr>
        <w:t>
      52. Заимка</w:t>
      </w:r>
    </w:p>
    <w:bookmarkEnd w:id="166"/>
    <w:bookmarkStart w:name="z182" w:id="167"/>
    <w:p>
      <w:pPr>
        <w:spacing w:after="0"/>
        <w:ind w:left="0"/>
        <w:jc w:val="both"/>
      </w:pPr>
      <w:r>
        <w:rPr>
          <w:rFonts w:ascii="Times New Roman"/>
          <w:b w:val="false"/>
          <w:i w:val="false"/>
          <w:color w:val="000000"/>
          <w:sz w:val="28"/>
        </w:rPr>
        <w:t>
      53. Площадка</w:t>
      </w:r>
    </w:p>
    <w:bookmarkEnd w:id="167"/>
    <w:bookmarkStart w:name="z183" w:id="168"/>
    <w:p>
      <w:pPr>
        <w:spacing w:after="0"/>
        <w:ind w:left="0"/>
        <w:jc w:val="both"/>
      </w:pPr>
      <w:r>
        <w:rPr>
          <w:rFonts w:ascii="Times New Roman"/>
          <w:b w:val="false"/>
          <w:i w:val="false"/>
          <w:color w:val="000000"/>
          <w:sz w:val="28"/>
        </w:rPr>
        <w:t>
      54. Территория</w:t>
      </w:r>
    </w:p>
    <w:bookmarkEnd w:id="168"/>
    <w:bookmarkStart w:name="z184" w:id="169"/>
    <w:p>
      <w:pPr>
        <w:spacing w:after="0"/>
        <w:ind w:left="0"/>
        <w:jc w:val="both"/>
      </w:pPr>
      <w:r>
        <w:rPr>
          <w:rFonts w:ascii="Times New Roman"/>
          <w:b w:val="false"/>
          <w:i w:val="false"/>
          <w:color w:val="000000"/>
          <w:sz w:val="28"/>
        </w:rPr>
        <w:t>
      55. Разрез</w:t>
      </w:r>
    </w:p>
    <w:bookmarkEnd w:id="169"/>
    <w:bookmarkStart w:name="z185" w:id="170"/>
    <w:p>
      <w:pPr>
        <w:spacing w:after="0"/>
        <w:ind w:left="0"/>
        <w:jc w:val="both"/>
      </w:pPr>
      <w:r>
        <w:rPr>
          <w:rFonts w:ascii="Times New Roman"/>
          <w:b w:val="false"/>
          <w:i w:val="false"/>
          <w:color w:val="000000"/>
          <w:sz w:val="28"/>
        </w:rPr>
        <w:t>
      56. Дачный комплекс</w:t>
      </w:r>
    </w:p>
    <w:bookmarkEnd w:id="170"/>
    <w:bookmarkStart w:name="z186" w:id="171"/>
    <w:p>
      <w:pPr>
        <w:spacing w:after="0"/>
        <w:ind w:left="0"/>
        <w:jc w:val="both"/>
      </w:pPr>
      <w:r>
        <w:rPr>
          <w:rFonts w:ascii="Times New Roman"/>
          <w:b w:val="false"/>
          <w:i w:val="false"/>
          <w:color w:val="000000"/>
          <w:sz w:val="28"/>
        </w:rPr>
        <w:t>
      57. Учетный квартал</w:t>
      </w:r>
    </w:p>
    <w:bookmarkEnd w:id="171"/>
    <w:bookmarkStart w:name="z187" w:id="172"/>
    <w:p>
      <w:pPr>
        <w:spacing w:after="0"/>
        <w:ind w:left="0"/>
        <w:jc w:val="both"/>
      </w:pPr>
      <w:r>
        <w:rPr>
          <w:rFonts w:ascii="Times New Roman"/>
          <w:b w:val="false"/>
          <w:i w:val="false"/>
          <w:color w:val="000000"/>
          <w:sz w:val="28"/>
        </w:rPr>
        <w:t>
      58. Гаражно-эксплуатационный кооператив</w:t>
      </w:r>
    </w:p>
    <w:bookmarkEnd w:id="172"/>
    <w:bookmarkStart w:name="z188" w:id="173"/>
    <w:p>
      <w:pPr>
        <w:spacing w:after="0"/>
        <w:ind w:left="0"/>
        <w:jc w:val="both"/>
      </w:pPr>
      <w:r>
        <w:rPr>
          <w:rFonts w:ascii="Times New Roman"/>
          <w:b w:val="false"/>
          <w:i w:val="false"/>
          <w:color w:val="000000"/>
          <w:sz w:val="28"/>
        </w:rPr>
        <w:t>
      59. Кадастровый квартал</w:t>
      </w:r>
    </w:p>
    <w:bookmarkEnd w:id="173"/>
    <w:bookmarkStart w:name="z189" w:id="174"/>
    <w:p>
      <w:pPr>
        <w:spacing w:after="0"/>
        <w:ind w:left="0"/>
        <w:jc w:val="both"/>
      </w:pPr>
      <w:r>
        <w:rPr>
          <w:rFonts w:ascii="Times New Roman"/>
          <w:b w:val="false"/>
          <w:i w:val="false"/>
          <w:color w:val="000000"/>
          <w:sz w:val="28"/>
        </w:rPr>
        <w:t>
      60. Садоводческо-потребительский кооператив</w:t>
      </w:r>
    </w:p>
    <w:bookmarkEnd w:id="174"/>
    <w:bookmarkStart w:name="z190" w:id="175"/>
    <w:p>
      <w:pPr>
        <w:spacing w:after="0"/>
        <w:ind w:left="0"/>
        <w:jc w:val="both"/>
      </w:pPr>
      <w:r>
        <w:rPr>
          <w:rFonts w:ascii="Times New Roman"/>
          <w:b w:val="false"/>
          <w:i w:val="false"/>
          <w:color w:val="000000"/>
          <w:sz w:val="28"/>
        </w:rPr>
        <w:t>
      61. Общество садоводов</w:t>
      </w:r>
    </w:p>
    <w:bookmarkEnd w:id="175"/>
    <w:bookmarkStart w:name="z191" w:id="176"/>
    <w:p>
      <w:pPr>
        <w:spacing w:after="0"/>
        <w:ind w:left="0"/>
        <w:jc w:val="both"/>
      </w:pPr>
      <w:r>
        <w:rPr>
          <w:rFonts w:ascii="Times New Roman"/>
          <w:b w:val="false"/>
          <w:i w:val="false"/>
          <w:color w:val="000000"/>
          <w:sz w:val="28"/>
        </w:rPr>
        <w:t>
      62. Имущественный комплекс</w:t>
      </w:r>
    </w:p>
    <w:bookmarkEnd w:id="176"/>
    <w:bookmarkStart w:name="z192" w:id="177"/>
    <w:p>
      <w:pPr>
        <w:spacing w:after="0"/>
        <w:ind w:left="0"/>
        <w:jc w:val="both"/>
      </w:pPr>
      <w:r>
        <w:rPr>
          <w:rFonts w:ascii="Times New Roman"/>
          <w:b w:val="false"/>
          <w:i w:val="false"/>
          <w:color w:val="000000"/>
          <w:sz w:val="28"/>
        </w:rPr>
        <w:t xml:space="preserve">
      63. Оздоровительный комплекс </w:t>
      </w:r>
    </w:p>
    <w:bookmarkEnd w:id="177"/>
    <w:bookmarkStart w:name="z193" w:id="178"/>
    <w:p>
      <w:pPr>
        <w:spacing w:after="0"/>
        <w:ind w:left="0"/>
        <w:jc w:val="both"/>
      </w:pPr>
      <w:r>
        <w:rPr>
          <w:rFonts w:ascii="Times New Roman"/>
          <w:b w:val="false"/>
          <w:i w:val="false"/>
          <w:color w:val="000000"/>
          <w:sz w:val="28"/>
        </w:rPr>
        <w:t>
      64. Комплекс</w:t>
      </w:r>
    </w:p>
    <w:bookmarkEnd w:id="178"/>
    <w:bookmarkStart w:name="z194" w:id="179"/>
    <w:p>
      <w:pPr>
        <w:spacing w:after="0"/>
        <w:ind w:left="0"/>
        <w:jc w:val="both"/>
      </w:pPr>
      <w:r>
        <w:rPr>
          <w:rFonts w:ascii="Times New Roman"/>
          <w:b w:val="false"/>
          <w:i w:val="false"/>
          <w:color w:val="000000"/>
          <w:sz w:val="28"/>
        </w:rPr>
        <w:t>
      65. Рыбопитомник</w:t>
      </w:r>
    </w:p>
    <w:bookmarkEnd w:id="179"/>
    <w:bookmarkStart w:name="z195" w:id="180"/>
    <w:p>
      <w:pPr>
        <w:spacing w:after="0"/>
        <w:ind w:left="0"/>
        <w:jc w:val="both"/>
      </w:pPr>
      <w:r>
        <w:rPr>
          <w:rFonts w:ascii="Times New Roman"/>
          <w:b w:val="false"/>
          <w:i w:val="false"/>
          <w:color w:val="000000"/>
          <w:sz w:val="28"/>
        </w:rPr>
        <w:t>
      66. Центр отдыха</w:t>
      </w:r>
    </w:p>
    <w:bookmarkEnd w:id="180"/>
    <w:bookmarkStart w:name="z196" w:id="181"/>
    <w:p>
      <w:pPr>
        <w:spacing w:after="0"/>
        <w:ind w:left="0"/>
        <w:jc w:val="both"/>
      </w:pPr>
      <w:r>
        <w:rPr>
          <w:rFonts w:ascii="Times New Roman"/>
          <w:b w:val="false"/>
          <w:i w:val="false"/>
          <w:color w:val="000000"/>
          <w:sz w:val="28"/>
        </w:rPr>
        <w:t>
      67. Полевой стан</w:t>
      </w:r>
    </w:p>
    <w:bookmarkEnd w:id="181"/>
    <w:bookmarkStart w:name="z197" w:id="182"/>
    <w:p>
      <w:pPr>
        <w:spacing w:after="0"/>
        <w:ind w:left="0"/>
        <w:jc w:val="both"/>
      </w:pPr>
      <w:r>
        <w:rPr>
          <w:rFonts w:ascii="Times New Roman"/>
          <w:b w:val="false"/>
          <w:i w:val="false"/>
          <w:color w:val="000000"/>
          <w:sz w:val="28"/>
        </w:rPr>
        <w:t>
      68. Простое садоводческое товарищество</w:t>
      </w:r>
    </w:p>
    <w:bookmarkEnd w:id="182"/>
    <w:bookmarkStart w:name="z198" w:id="183"/>
    <w:p>
      <w:pPr>
        <w:spacing w:after="0"/>
        <w:ind w:left="0"/>
        <w:jc w:val="both"/>
      </w:pPr>
      <w:r>
        <w:rPr>
          <w:rFonts w:ascii="Times New Roman"/>
          <w:b w:val="false"/>
          <w:i w:val="false"/>
          <w:color w:val="000000"/>
          <w:sz w:val="28"/>
        </w:rPr>
        <w:t xml:space="preserve">
      69. Потребительский дачный кооператив </w:t>
      </w:r>
    </w:p>
    <w:bookmarkEnd w:id="183"/>
    <w:bookmarkStart w:name="z199" w:id="184"/>
    <w:p>
      <w:pPr>
        <w:spacing w:after="0"/>
        <w:ind w:left="0"/>
        <w:jc w:val="both"/>
      </w:pPr>
      <w:r>
        <w:rPr>
          <w:rFonts w:ascii="Times New Roman"/>
          <w:b w:val="false"/>
          <w:i w:val="false"/>
          <w:color w:val="000000"/>
          <w:sz w:val="28"/>
        </w:rPr>
        <w:t>
      70. Потребительский кооператив "Садоводческое общество"</w:t>
      </w:r>
    </w:p>
    <w:bookmarkEnd w:id="184"/>
    <w:bookmarkStart w:name="z200" w:id="185"/>
    <w:p>
      <w:pPr>
        <w:spacing w:after="0"/>
        <w:ind w:left="0"/>
        <w:jc w:val="both"/>
      </w:pPr>
      <w:r>
        <w:rPr>
          <w:rFonts w:ascii="Times New Roman"/>
          <w:b w:val="false"/>
          <w:i w:val="false"/>
          <w:color w:val="000000"/>
          <w:sz w:val="28"/>
        </w:rPr>
        <w:t>
      71. Дом отдыха</w:t>
      </w:r>
    </w:p>
    <w:bookmarkEnd w:id="185"/>
    <w:bookmarkStart w:name="z201" w:id="186"/>
    <w:p>
      <w:pPr>
        <w:spacing w:after="0"/>
        <w:ind w:left="0"/>
        <w:jc w:val="both"/>
      </w:pPr>
      <w:r>
        <w:rPr>
          <w:rFonts w:ascii="Times New Roman"/>
          <w:b w:val="false"/>
          <w:i w:val="false"/>
          <w:color w:val="000000"/>
          <w:sz w:val="28"/>
        </w:rPr>
        <w:t>
      72. Жилой район</w:t>
      </w:r>
    </w:p>
    <w:bookmarkEnd w:id="186"/>
    <w:bookmarkStart w:name="z202" w:id="187"/>
    <w:p>
      <w:pPr>
        <w:spacing w:after="0"/>
        <w:ind w:left="0"/>
        <w:jc w:val="both"/>
      </w:pPr>
      <w:r>
        <w:rPr>
          <w:rFonts w:ascii="Times New Roman"/>
          <w:b w:val="false"/>
          <w:i w:val="false"/>
          <w:color w:val="000000"/>
          <w:sz w:val="28"/>
        </w:rPr>
        <w:t>
      73. Потребительский кооператив собственников садовых, дачных участков</w:t>
      </w:r>
    </w:p>
    <w:bookmarkEnd w:id="187"/>
    <w:bookmarkStart w:name="z203" w:id="188"/>
    <w:p>
      <w:pPr>
        <w:spacing w:after="0"/>
        <w:ind w:left="0"/>
        <w:jc w:val="both"/>
      </w:pPr>
      <w:r>
        <w:rPr>
          <w:rFonts w:ascii="Times New Roman"/>
          <w:b w:val="false"/>
          <w:i w:val="false"/>
          <w:color w:val="000000"/>
          <w:sz w:val="28"/>
        </w:rPr>
        <w:t>
      74. Блок</w:t>
      </w:r>
    </w:p>
    <w:bookmarkEnd w:id="188"/>
    <w:bookmarkStart w:name="z204" w:id="189"/>
    <w:p>
      <w:pPr>
        <w:spacing w:after="0"/>
        <w:ind w:left="0"/>
        <w:jc w:val="both"/>
      </w:pPr>
      <w:r>
        <w:rPr>
          <w:rFonts w:ascii="Times New Roman"/>
          <w:b w:val="false"/>
          <w:i w:val="false"/>
          <w:color w:val="000000"/>
          <w:sz w:val="28"/>
        </w:rPr>
        <w:t>
      75. Военный городок</w:t>
      </w:r>
    </w:p>
    <w:bookmarkEnd w:id="18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адресации объектов</w:t>
            </w:r>
            <w:r>
              <w:br/>
            </w:r>
            <w:r>
              <w:rPr>
                <w:rFonts w:ascii="Times New Roman"/>
                <w:b w:val="false"/>
                <w:i w:val="false"/>
                <w:color w:val="000000"/>
                <w:sz w:val="20"/>
              </w:rPr>
              <w:t>недвижимости на территории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2 в редакции совместного приказа Министра по инвестициям и развитию РК от 25.07.2017 </w:t>
      </w:r>
      <w:r>
        <w:rPr>
          <w:rFonts w:ascii="Times New Roman"/>
          <w:b w:val="false"/>
          <w:i w:val="false"/>
          <w:color w:val="ff0000"/>
          <w:sz w:val="28"/>
        </w:rPr>
        <w:t>№ 496</w:t>
      </w:r>
      <w:r>
        <w:rPr>
          <w:rFonts w:ascii="Times New Roman"/>
          <w:b w:val="false"/>
          <w:i w:val="false"/>
          <w:color w:val="ff0000"/>
          <w:sz w:val="28"/>
        </w:rPr>
        <w:t xml:space="preserve"> и Министра информации и коммуникаций РК от 04.08.2017 № 279 (вводится в действие по истечении десяти календарных дней после дня его первого официального опубликования).</w:t>
      </w:r>
    </w:p>
    <w:bookmarkStart w:name="z77" w:id="190"/>
    <w:p>
      <w:pPr>
        <w:spacing w:after="0"/>
        <w:ind w:left="0"/>
        <w:jc w:val="left"/>
      </w:pPr>
      <w:r>
        <w:rPr>
          <w:rFonts w:ascii="Times New Roman"/>
          <w:b/>
          <w:i w:val="false"/>
          <w:color w:val="000000"/>
        </w:rPr>
        <w:t xml:space="preserve"> Перечень категорий первичных объектов недвижимости,</w:t>
      </w:r>
      <w:r>
        <w:br/>
      </w:r>
      <w:r>
        <w:rPr>
          <w:rFonts w:ascii="Times New Roman"/>
          <w:b/>
          <w:i w:val="false"/>
          <w:color w:val="000000"/>
        </w:rPr>
        <w:t>применяемых при адресации</w:t>
      </w:r>
    </w:p>
    <w:bookmarkEnd w:id="190"/>
    <w:bookmarkStart w:name="z206" w:id="191"/>
    <w:p>
      <w:pPr>
        <w:spacing w:after="0"/>
        <w:ind w:left="0"/>
        <w:jc w:val="both"/>
      </w:pPr>
      <w:r>
        <w:rPr>
          <w:rFonts w:ascii="Times New Roman"/>
          <w:b w:val="false"/>
          <w:i w:val="false"/>
          <w:color w:val="000000"/>
          <w:sz w:val="28"/>
        </w:rPr>
        <w:t>
      1. Жилой фонд</w:t>
      </w:r>
    </w:p>
    <w:bookmarkEnd w:id="191"/>
    <w:bookmarkStart w:name="z207" w:id="192"/>
    <w:p>
      <w:pPr>
        <w:spacing w:after="0"/>
        <w:ind w:left="0"/>
        <w:jc w:val="both"/>
      </w:pPr>
      <w:r>
        <w:rPr>
          <w:rFonts w:ascii="Times New Roman"/>
          <w:b w:val="false"/>
          <w:i w:val="false"/>
          <w:color w:val="000000"/>
          <w:sz w:val="28"/>
        </w:rPr>
        <w:t>
      2. Производственные здания</w:t>
      </w:r>
    </w:p>
    <w:bookmarkEnd w:id="192"/>
    <w:bookmarkStart w:name="z208" w:id="193"/>
    <w:p>
      <w:pPr>
        <w:spacing w:after="0"/>
        <w:ind w:left="0"/>
        <w:jc w:val="both"/>
      </w:pPr>
      <w:r>
        <w:rPr>
          <w:rFonts w:ascii="Times New Roman"/>
          <w:b w:val="false"/>
          <w:i w:val="false"/>
          <w:color w:val="000000"/>
          <w:sz w:val="28"/>
        </w:rPr>
        <w:t>
      3. Объекты науки, образования и воспитания</w:t>
      </w:r>
    </w:p>
    <w:bookmarkEnd w:id="193"/>
    <w:bookmarkStart w:name="z209" w:id="194"/>
    <w:p>
      <w:pPr>
        <w:spacing w:after="0"/>
        <w:ind w:left="0"/>
        <w:jc w:val="both"/>
      </w:pPr>
      <w:r>
        <w:rPr>
          <w:rFonts w:ascii="Times New Roman"/>
          <w:b w:val="false"/>
          <w:i w:val="false"/>
          <w:color w:val="000000"/>
          <w:sz w:val="28"/>
        </w:rPr>
        <w:t>
      4. Объекты здравоохранения и отдыха</w:t>
      </w:r>
    </w:p>
    <w:bookmarkEnd w:id="194"/>
    <w:bookmarkStart w:name="z210" w:id="195"/>
    <w:p>
      <w:pPr>
        <w:spacing w:after="0"/>
        <w:ind w:left="0"/>
        <w:jc w:val="both"/>
      </w:pPr>
      <w:r>
        <w:rPr>
          <w:rFonts w:ascii="Times New Roman"/>
          <w:b w:val="false"/>
          <w:i w:val="false"/>
          <w:color w:val="000000"/>
          <w:sz w:val="28"/>
        </w:rPr>
        <w:t>
      5. Административные и общественные организации и управления</w:t>
      </w:r>
    </w:p>
    <w:bookmarkEnd w:id="195"/>
    <w:bookmarkStart w:name="z211" w:id="196"/>
    <w:p>
      <w:pPr>
        <w:spacing w:after="0"/>
        <w:ind w:left="0"/>
        <w:jc w:val="both"/>
      </w:pPr>
      <w:r>
        <w:rPr>
          <w:rFonts w:ascii="Times New Roman"/>
          <w:b w:val="false"/>
          <w:i w:val="false"/>
          <w:color w:val="000000"/>
          <w:sz w:val="28"/>
        </w:rPr>
        <w:t>
      6. Объекты физкультурно-оздоровительные и спортивные</w:t>
      </w:r>
    </w:p>
    <w:bookmarkEnd w:id="196"/>
    <w:bookmarkStart w:name="z212" w:id="197"/>
    <w:p>
      <w:pPr>
        <w:spacing w:after="0"/>
        <w:ind w:left="0"/>
        <w:jc w:val="both"/>
      </w:pPr>
      <w:r>
        <w:rPr>
          <w:rFonts w:ascii="Times New Roman"/>
          <w:b w:val="false"/>
          <w:i w:val="false"/>
          <w:color w:val="000000"/>
          <w:sz w:val="28"/>
        </w:rPr>
        <w:t>
      7. Объекты культурно-просветительных и зрелищных учреждений</w:t>
      </w:r>
    </w:p>
    <w:bookmarkEnd w:id="197"/>
    <w:bookmarkStart w:name="z213" w:id="198"/>
    <w:p>
      <w:pPr>
        <w:spacing w:after="0"/>
        <w:ind w:left="0"/>
        <w:jc w:val="both"/>
      </w:pPr>
      <w:r>
        <w:rPr>
          <w:rFonts w:ascii="Times New Roman"/>
          <w:b w:val="false"/>
          <w:i w:val="false"/>
          <w:color w:val="000000"/>
          <w:sz w:val="28"/>
        </w:rPr>
        <w:t>
      8. Объекты торговли</w:t>
      </w:r>
    </w:p>
    <w:bookmarkEnd w:id="198"/>
    <w:bookmarkStart w:name="z214" w:id="199"/>
    <w:p>
      <w:pPr>
        <w:spacing w:after="0"/>
        <w:ind w:left="0"/>
        <w:jc w:val="both"/>
      </w:pPr>
      <w:r>
        <w:rPr>
          <w:rFonts w:ascii="Times New Roman"/>
          <w:b w:val="false"/>
          <w:i w:val="false"/>
          <w:color w:val="000000"/>
          <w:sz w:val="28"/>
        </w:rPr>
        <w:t>
      9. Объекты общественного питания</w:t>
      </w:r>
    </w:p>
    <w:bookmarkEnd w:id="199"/>
    <w:bookmarkStart w:name="z215" w:id="200"/>
    <w:p>
      <w:pPr>
        <w:spacing w:after="0"/>
        <w:ind w:left="0"/>
        <w:jc w:val="both"/>
      </w:pPr>
      <w:r>
        <w:rPr>
          <w:rFonts w:ascii="Times New Roman"/>
          <w:b w:val="false"/>
          <w:i w:val="false"/>
          <w:color w:val="000000"/>
          <w:sz w:val="28"/>
        </w:rPr>
        <w:t>
      10. Объекты бытового обслуживания</w:t>
      </w:r>
    </w:p>
    <w:bookmarkEnd w:id="200"/>
    <w:bookmarkStart w:name="z216" w:id="201"/>
    <w:p>
      <w:pPr>
        <w:spacing w:after="0"/>
        <w:ind w:left="0"/>
        <w:jc w:val="both"/>
      </w:pPr>
      <w:r>
        <w:rPr>
          <w:rFonts w:ascii="Times New Roman"/>
          <w:b w:val="false"/>
          <w:i w:val="false"/>
          <w:color w:val="000000"/>
          <w:sz w:val="28"/>
        </w:rPr>
        <w:t>
      11. Объекты коммунального обслуживания</w:t>
      </w:r>
    </w:p>
    <w:bookmarkEnd w:id="201"/>
    <w:bookmarkStart w:name="z217" w:id="202"/>
    <w:p>
      <w:pPr>
        <w:spacing w:after="0"/>
        <w:ind w:left="0"/>
        <w:jc w:val="both"/>
      </w:pPr>
      <w:r>
        <w:rPr>
          <w:rFonts w:ascii="Times New Roman"/>
          <w:b w:val="false"/>
          <w:i w:val="false"/>
          <w:color w:val="000000"/>
          <w:sz w:val="28"/>
        </w:rPr>
        <w:t>
      12. Производственные объекты для транспорта и для непосредственного обслуживания населения</w:t>
      </w:r>
    </w:p>
    <w:bookmarkEnd w:id="202"/>
    <w:bookmarkStart w:name="z218" w:id="203"/>
    <w:p>
      <w:pPr>
        <w:spacing w:after="0"/>
        <w:ind w:left="0"/>
        <w:jc w:val="both"/>
      </w:pPr>
      <w:r>
        <w:rPr>
          <w:rFonts w:ascii="Times New Roman"/>
          <w:b w:val="false"/>
          <w:i w:val="false"/>
          <w:color w:val="000000"/>
          <w:sz w:val="28"/>
        </w:rPr>
        <w:t>
      13. Промышленные и складские объекты</w:t>
      </w:r>
    </w:p>
    <w:bookmarkEnd w:id="203"/>
    <w:bookmarkStart w:name="z219" w:id="204"/>
    <w:p>
      <w:pPr>
        <w:spacing w:after="0"/>
        <w:ind w:left="0"/>
        <w:jc w:val="both"/>
      </w:pPr>
      <w:r>
        <w:rPr>
          <w:rFonts w:ascii="Times New Roman"/>
          <w:b w:val="false"/>
          <w:i w:val="false"/>
          <w:color w:val="000000"/>
          <w:sz w:val="28"/>
        </w:rPr>
        <w:t>
      14. Территории зеленых насаждений пригородной зоны</w:t>
      </w:r>
    </w:p>
    <w:bookmarkEnd w:id="204"/>
    <w:bookmarkStart w:name="z220" w:id="205"/>
    <w:p>
      <w:pPr>
        <w:spacing w:after="0"/>
        <w:ind w:left="0"/>
        <w:jc w:val="both"/>
      </w:pPr>
      <w:r>
        <w:rPr>
          <w:rFonts w:ascii="Times New Roman"/>
          <w:b w:val="false"/>
          <w:i w:val="false"/>
          <w:color w:val="000000"/>
          <w:sz w:val="28"/>
        </w:rPr>
        <w:t>
      15. Временные нежилые объекты</w:t>
      </w:r>
    </w:p>
    <w:bookmarkEnd w:id="205"/>
    <w:bookmarkStart w:name="z221" w:id="206"/>
    <w:p>
      <w:pPr>
        <w:spacing w:after="0"/>
        <w:ind w:left="0"/>
        <w:jc w:val="both"/>
      </w:pPr>
      <w:r>
        <w:rPr>
          <w:rFonts w:ascii="Times New Roman"/>
          <w:b w:val="false"/>
          <w:i w:val="false"/>
          <w:color w:val="000000"/>
          <w:sz w:val="28"/>
        </w:rPr>
        <w:t>
      16. Сооружения</w:t>
      </w:r>
    </w:p>
    <w:bookmarkEnd w:id="206"/>
    <w:bookmarkStart w:name="z222" w:id="207"/>
    <w:p>
      <w:pPr>
        <w:spacing w:after="0"/>
        <w:ind w:left="0"/>
        <w:jc w:val="both"/>
      </w:pPr>
      <w:r>
        <w:rPr>
          <w:rFonts w:ascii="Times New Roman"/>
          <w:b w:val="false"/>
          <w:i w:val="false"/>
          <w:color w:val="000000"/>
          <w:sz w:val="28"/>
        </w:rPr>
        <w:t>
      17. Объекты сельскохозяйственного и животноводческого назначения</w:t>
      </w:r>
    </w:p>
    <w:bookmarkEnd w:id="207"/>
    <w:bookmarkStart w:name="z223" w:id="208"/>
    <w:p>
      <w:pPr>
        <w:spacing w:after="0"/>
        <w:ind w:left="0"/>
        <w:jc w:val="both"/>
      </w:pPr>
      <w:r>
        <w:rPr>
          <w:rFonts w:ascii="Times New Roman"/>
          <w:b w:val="false"/>
          <w:i w:val="false"/>
          <w:color w:val="000000"/>
          <w:sz w:val="28"/>
        </w:rPr>
        <w:t>
      18. Садоводческие участки</w:t>
      </w:r>
    </w:p>
    <w:bookmarkEnd w:id="208"/>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