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b3d5" w14:textId="7e4b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2015 года № 18-03/1058. Зарегистрирован в Министерстве юстиции Республики Казахстан 20 января 2016 года № 12888.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18-03/1058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размеров возмещения вреда, причиненного нарушением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в области охраны,</w:t>
      </w:r>
      <w:r>
        <w:br/>
      </w:r>
      <w:r>
        <w:rPr>
          <w:rFonts w:ascii="Times New Roman"/>
          <w:b/>
          <w:i w:val="false"/>
          <w:color w:val="000000"/>
        </w:rPr>
        <w:t>воспроизводства и использования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07.11.2018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 разработана в целях применения на всей территории Республики Казахстан для исчисления размера вреда, причиненного животному миру вследствие: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незаконного изъятия животных и (или) уничтожения животных по неосторожности;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экологии и природных ресурсов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незаконного приобретения, хранения, сбыта, ввоза, вывоза, пересылки, перевозки дериватов животного происхождения;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или уничтожения среды обитания животных, если в результате такого нарушения объекты животного мира навсегда (или временно) покинули территорию обитания (акваторию), что повлекло их гибель, сокращение численности, снижение продуктивности их популяций, а также ухудшение репродуктивной функции отдельных особей.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экологии, геологии и природных ресурсов РК от 25.01.2022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экологии и природных ресурсов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Исчисление размера вреда, причиненного объектам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07.11.2018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Исчисление размера вреда, причиненного объектам животного мира, включает в себя: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размера вреда вследствие незаконного изъятия животных, или уничтожения животных по неосторожности;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экологии и природных ресурсов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размера вреда вследствие незаконного приобретения, хранения, сбыта, ввоза, вывоза, пересылки, перевозки дериватов животного происхождения;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суммарного размера вреда вследствие незаконного изъятия нескольких видов животного мира или уничтожения нескольких видов животного по неосторожности;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суммарного размера вреда вследствие незаконного приобретения, хранения, сбыта, ввоза, вывоза, пересылки, перевозки дериватов животного происхождения;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размера вреда при нарушении или уничтожении среды обитания, животных, если в результате такого нарушения объекты животного мира навсегда (или временно) покинули территорию обитания (акваторию), что повлекло их гибель, сокращение численности, снижение продуктивности их популяций, а также ухудшение репродуктивной функции отдельных особей (далее - расчет размера вреда при нарушении или уничтожении среды обитания животного мира).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экологии, геологии и природных ресурсов РК от 25.01.2022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экологии и природных ресурсов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вреда вследствие незаконного изъятия животных или уничтожения животных по неосторожности исчисляется по формуле: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х К x Ко х Кн х Кк х Кв х N, где: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вреда, причиненного вследствие незаконного изъятия животных или уничтожения животных по неосторожности, определяемый в месячном расчетном показателе (далее – МРП);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особь, определяемый в МРП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№ 10929);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К, Ко, Кн, Кк, Кв – значения пересчетных коэффициентов,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особей конкретного вида объектов животного мира.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экологии и природных ресурсов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вреда вследствие незаконного приобретения, хранения, сбыта, ввоза, вывоза, пересылки, перевозки дериватов животного происхождения исчисляется по формуле: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- размер вреда, причиненного вследствие незаконного приобретения, хранения, сбыта, ввоза, вывоза, пересылки, перевозки дериватов животного происхождения (МРП); 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особь, определяемый в МРП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№ 10929);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 - значение пересчетного коэффициента,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дериватов животного происхождения (штук).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экологии и природных ресурсов РК от 25.09.2025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суммарного вреда вследствие незаконного изъятия нескольких видов животного мира или уничтожения нескольких видов животного по неосторожности исчисляется как сумма вреда в отношении всех особей каждого вида объектов животного мира по формуле: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= (Т1 x К1 x Ко х Кн х Кк х Кв х N1) + (Т2 x К2 х Ко х Кн х Кк х Кв х N2),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- размер суммарного вреда, причиненного вследствие незаконного изъятия всех особей каждого вида объектов животного мира или уничтожения всех особей каждого вида объектов животного мира по неосторожности (МРП);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Т1, Т2 - установленный размер возмещения вреда за каждую особь конкретного вида животного, определяемый в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К1, К2 – значения пересчетных коэффициентов для каждого конкретного вида животного,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Ко, Кн, Кк, Кв - значения пересчетных коэффициентов,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N1, N2 - количество особей конкретного вида животного.</w:t>
      </w:r>
    </w:p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суммарного вреда вследствие незаконного приобретения, хранения, сбыта, ввоза, вывоза, пересылки, перевозки дериватов животного происхождения исчисляется как сумма вреда в отношении каждого вида объектов животного мира по формуле: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Усд = (Т1 x Кд x Ко х N1) + (Т2 x Кд x Ко х N2),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Усд - размер суммарного вреда, причиненного вследствие незаконного приобретения, хранения, сбыта, ввоза, вывоза, пересылки, перевозки их дериватов каждого вида объектов животного мира (МРП);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Т1, Т2 - установленный размер возмещения вреда за каждую особь конкретного вида животного, определяемый в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 – значение пересчетного коэффициента для каждого конкретного вида животного,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- на особо охраняемой природной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N1, N2 - количество дериватов конкретного вида животного.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расчете размера вреда при нарушении или уничтожении среды обитания учитывается территория, в границах которой нанесен вред видам животных, являющихся объектами охоты вследствие нарушения или уничтожения среды их обитания (далее - территория воздействия).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воздействия подразделяется 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территорию необратимой трансформации характеризующуюся снижением численности и годовой продуктивности объектов животного мира от 75 % до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сильного воздействия со снижением численности и годовой продуктивности объектов животного мира от 50 % до 75 %;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территорию среднего воздействия со снижением численности и годовой продуктивности объектов животного мира от 25 % до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территорию слабого воздействия со снижением численности и годовой продуктивности объектов животного мира от 0 % до 25 %.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Численность или плотность (показатель плотности) видов животных, являющихся объектами охоты на территории воздействия, определяется на основании данных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животного мира и среды их обитания. В случае, если воздействие на среду обитания видов животных, являющихся объектами охоты оказано ранее, чем были предоставлены данные, используются данные мониторинга на смежной территории со сходными ландшафтными и физико-географическими характеристиками.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Допустимый объем добычи каждого вида животного, являющихся объектами охоты определяется в соответствии с нормативами изъятия видов животных, являющихся объектами охоты (далее - норматив изъятия видов животных), утверждаемый уполномоченным органом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мира";</w:t>
      </w:r>
    </w:p>
    <w:bookmarkEnd w:id="33"/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вреда при нарушении или уничтожении среды обитания видов животных, являющихся объектами охоты, в отношении одного вида на территории воздействия исчисляется по формуле: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4127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397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суммарный вред, причиненный одному виду животного, являющегося объектом охоты от хозяйственной и иной деятельности на территории воздействия (МРП);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25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необратимой трансформации (МРП).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14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сильного воздействия (МРП),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4762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85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среднего воздействия (МРП),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4254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36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вред, причиненный одному виду животного, являющегося объектом охоты на территории слабого воздействия (МРП);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4559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38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фактическая численность данного вида животного, являющегося объектом охоты, обитающих (обитавших, в случаях, когда не проводился расчет вреда от намечаемой хозяйственной и иной деятельности) на соответствующей территории воздействия (особи);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825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 изъятия видов животных (в проценте);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(лет)* - период, в течение которого наносится вред объектам животного мира вследствие нарушения или уничтожения среды их обитания (далее - период воздействия);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бессрочном периоде воздействия применяется период воздействия продолжительностью 30 лет.</w:t>
      </w:r>
    </w:p>
    <w:bookmarkEnd w:id="54"/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- ставка платы за пользование конкретным видом животного в Республике Казахстан,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статей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(МРП).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пересчетных коэффициентов на территории воздействия хозяйственной и иной деятельности: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0,75 – значение пересчетного коэффициента для территории сильного воздействия;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– значение пересчетного коэффициента для территории среднего воздействия;</w:t>
      </w:r>
    </w:p>
    <w:bookmarkEnd w:id="58"/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– значение пересчетного коэффициента для территории слабого воздействия.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нанесения вреда объектам животного мира при нарушении или уничтожении среды их обитания в границах особо охраняемых природных территорий республиканского и местного значения применяется значение пересчетного коэффициента Ко,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суммарного вреда объектам животного мира при нарушении или уничтожении среды обитания видов животных, являющихся объектами охоты, исчисляется как сумма вреда в отношении всех видов объектов животного мира, которые обитают (обитали) на территории воздействия, по формуле: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36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суммарный вред при нарушении или уничтожении среды обитания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... - суммарный вред при нарушении или уничтожении среды обитания 1-го, 2-го, n-го вида объектов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6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пересчетных коэффициентов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экологии и природных ресурсов РК от 25.09.2025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которые повлекли причинение вреда объектам животного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уничтожение объектов животного мира, 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(за исключением на особо охраняемых природных территориях)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на особо охраняемых природных территориях республиканского и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 по неосторожности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мира, занесенных в перечень редких и находящихся под угрозой исчезновения видов животных (Красную книгу Республики Казахстан) или животных, изъятие которых запрещено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приобретение, хранение, сбыт, ввоз, вывоз, пересылка, перевозка дериватов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(бездействия), по причине которых произошло уничтожение (гибель) объектов охоты умышленно или по халатности при осуществлении хозяйственной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