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dcda" w14:textId="f92d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декабря 2015 года № 3-2/1078. Зарегистрирован в Министерстве юстиции Республики Казахстан 12 января 2016 года № 12857.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02.06.2016 г.</w:t>
      </w:r>
    </w:p>
    <w:bookmarkStart w:name="z4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2 июня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признания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эквивалентного ему документа, выданного на импортированную</w:t>
      </w:r>
      <w:r>
        <w:br/>
      </w:r>
      <w:r>
        <w:rPr>
          <w:rFonts w:ascii="Times New Roman"/>
          <w:b/>
          <w:i w:val="false"/>
          <w:color w:val="000000"/>
        </w:rPr>
        <w:t>племенную продукцию (материал) компетентными органами стран-экспортеров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9 июля 1998 года "О племенном животноводстве" и определяет порядок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импортер – физическое или юридическое лицо, осуществляющее ввоз в Республику Казахстан племенной продукции (материала);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– процедура подтверждения соответствия племенного свидетельства или эквивалентного ему документа, выданного на импортированную племенную продукцию (материал) образцу, согласованному в порядке, установленном в настоящем Положении;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образец племенного свидетельства либо эквивалентного ему документа, выданного на импортированную племенную продукцию (материал) компетентными органами стран-экспортеров (далее – Образец) – совокупность общих данных о племенной продукции (материала), принятых компетентными органами стран-экспортеров;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рассмотрению образца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(далее – Комиссия) – ежегодно создаваемый Республиканской палатой (далее – Палата) коллегиальный орган, в компетенцию которого входит рассмотрение образцов племенных свидетельств или эквивалентных ему документов, выданных компетентными органами стран-экспортеров на импортированную племенную продукцию (материал), на предмет их согласования.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первичном ввозе племенной продукции (материала) из зарубежа производится процедура согласования Образца на данный вид и породу племенной продукции (материала) впервые ввозимого из данной страны.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включает в себя следующие этапы: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заявок и сличение копий (оригинала) племенного свидетельства с согласованным Образцом;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признании племенного свидетельства.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заявок импортеров племенной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(материала) на согласование Образца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Импортер не позднее 30 (тридцать) календарных дней до прибытия по месту назначения племенной продукции (материала) обращается с заявлением в Палату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Образец.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представленном Образце должны быть отражены следующие сведения: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компетентного органа, выдавшего племенное свидетельство или эквивалентный ему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импортере (наименование юридического лица, фамилия, имя, отчество (при его наличии) физического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рождения (получения) племенной продукции (материала);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кличка племенной продукции (материала)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(татуировка, бирка, чип, тавро – одно или комбинация из перечисленных);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порода племенной продукции (материала) (при наличии сведений в документах);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 животного (в случае ввоза животных);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по племенной книге или регистру компетентного органа (в случае их 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генетической оценки племенной продукции (материала) (в случае проведения);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родословная (предоставляется в соответствие с требованиями стран–экспортеров);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выдачи племенного свидетельства или эквивалентного ему документа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масть и приметы племенной продукции (материала)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индексной оценки племенной продукции (материала) по методикам, принятым в стране-экспортере или абсолютных показателей продуктивности племенной продукции (материала) или одного из его предков по методикам, принятым в стране-экспортере. В скотоводстве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 - ресурсе компетентного органа страны-экспортера. Допускается предоставление данных о происхождении и продуктивности животного по документам внутрифермерского учета, заверенного поставщиком, в виде приложения к племенному свидетельству или эквивалентных ему документам.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регистрации заявления Палата в течение трех рабочих дней направляет Образец на рассмотрение Комиссии.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из представителей Палаты, общественных объединений и отраслевых научных организаций, а председателем является руководитель Палаты.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Палата за пять рабочих дней до проведения заседания в письменной форме, а также путем рассылки уведомлений на электронные адреса, оповещают организации, представители которых входят в состав Комиссии, для принятия мер по обеспечению их участия в работе Комиссии.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Комиссией Образцов составляет десять рабочих дней со дня регистрации в Палате.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Комиссии принимается в виде Акта в произвольной форме, который подписывается Председателем и членами Комиссии.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членов Комиссии с Актом, составляется приложение к Акту с указанием причин несогласия, которое подписывается членом Комиссии выразившим несогласие.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указания в заявленном Образце или в документах, размещенных на интернет-ресурсе компетентного органа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Комиссия принимает решение о согласовании Образца.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или наличие несоответствия в заявленных Образцах или в документах, размещенных на интернет-ресурсе компетентного органа полных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является причиной для отказа в согласовании Образца.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согласования Образца племенного свидетельства либо эквивалентного ему документа, выданного на импортированную племенную продукцию (материал), согласованный Образец размещается на интернет-ресурсе Палаты.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Палата направляет заявителю представленный Комиссией Акт с решением о согласовании или отказом в согласовании заявленного Образца в течение одного рабочего дня после получения.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Образец подлежит повторному согласованию в случае изменения Образца компетентными органами страны-экспортера.</w:t>
      </w:r>
    </w:p>
    <w:bookmarkEnd w:id="26"/>
    <w:bookmarkStart w:name="z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признания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эквивалентного ему документа, выданного на импортированную</w:t>
      </w:r>
      <w:r>
        <w:br/>
      </w:r>
      <w:r>
        <w:rPr>
          <w:rFonts w:ascii="Times New Roman"/>
          <w:b/>
          <w:i w:val="false"/>
          <w:color w:val="000000"/>
        </w:rPr>
        <w:t>племенную продукцию (материал) компетентными органами</w:t>
      </w:r>
      <w:r>
        <w:br/>
      </w:r>
      <w:r>
        <w:rPr>
          <w:rFonts w:ascii="Times New Roman"/>
          <w:b/>
          <w:i w:val="false"/>
          <w:color w:val="000000"/>
        </w:rPr>
        <w:t>стран-экспортеров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импортер обращается в Палату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импортер прилагает копии племенных свидетельств или эквивалентных им документов, выданных компетентным органом страны – экспортера и для сличения их оригиналы с условием обязательного возврата.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крупному рогатому скоту допускается предоставление сведений о собственной продуктивности животного или продуктивности одного из предков в документах, размещенных на интернет-ресурсе компетентного органа страны-экспортера.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импорта осемененного (слученного) животного дополнительно предоставляются сведения об отце будущего потомства (порода, регистрационный номер, родословная по трем поколениям с обеих сторон, данные по периоду случки или осеменения) в соответствии с требованиями страны-экспортера.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данных о происхождении и продуктивности отца будущего потомства по документам внутрифермерского учета, заверенного поставщиком, в виде приложения к племенному свидетельству или эквивалентному ему документу.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чистокровной верховой породы эквивалентным племенному свидетельству документом является паспорт международного образца, выданный жокей клубом страны-экспортера с указанием сведений о смене владельца.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Подлинность племенного свидетельства или эквивалентного ему документа на племенную продукцию (материал) подтверждается компетентным органом страны-экспортера (удостоверяется подписью руководителя и заверяется печатью).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Специалистом Палаты проводится сличение всех сведений, указанных в копиях или оригиналах племенных свидетельств или эквивалентных им документов с Образцом и в течение десяти рабочих дней после поступления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выдается импортеру заключение о признании племенного свидетельства или эквивалентного ему документа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порядке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эквивалентного ему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на импортированную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племенную продукцию (материал)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стран-экспортеров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республиканской палаты)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– для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 идентификационный номер –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Образец племенного свидетельства/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эквивалентного ему документа, выданный компетентным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страны-экспортера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страны-экспортера)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импортируемую племенную продукцию (материал)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племенной продукции (материала))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импортера:_____________________________________________________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телефона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предоставленных мною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____________________, подтверждаю, что наличие данных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последующих оригиналах племенных свидетельств будут соответствовать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данному образцу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        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Место печати (при наличии)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порядке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эквивалентного ему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на импортированную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племенную продукцию (материал)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стран-экспортеров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республиканской палаты)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– для физического лица или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бизнес идентификационный номер –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признать племенное свидетельство/ эквивалентный 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компетентным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страны-экспортера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страны-экспортера)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импортируемую племенную продукцию (материал)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племенной продукции (материала))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импортера:_____________________________________________________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телефона___________________________________________________________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копии племенных свидетельств или эквивалентных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 документов, выданных компетентным органом страны–экспортера.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предоставленных мною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               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Место печати (при наличии)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порядке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свидетельства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эквивалентного ему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на импортированную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племенную продукцию (материал)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стран-экспортеров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Заключение о признании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эквивалентного ему документа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Опись признанных племенных свидетельств или эквивалентных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ему документов, выданнных на импортированную племенную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продукцию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422"/>
        <w:gridCol w:w="950"/>
        <w:gridCol w:w="686"/>
        <w:gridCol w:w="1743"/>
        <w:gridCol w:w="702"/>
        <w:gridCol w:w="702"/>
        <w:gridCol w:w="430"/>
        <w:gridCol w:w="434"/>
        <w:gridCol w:w="1744"/>
        <w:gridCol w:w="951"/>
        <w:gridCol w:w="2270"/>
      </w:tblGrid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животного**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племенной ценности животного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приметы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кг*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ушная бирка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чип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татуировка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индексная оценка***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Опись непризнанных племенных свидетельств или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эквивалентных ему документов, выданнных на импортированную племенную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продукцию (материал) компетентными органами стран-экспортеров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56"/>
        <w:gridCol w:w="356"/>
        <w:gridCol w:w="356"/>
        <w:gridCol w:w="802"/>
        <w:gridCol w:w="579"/>
        <w:gridCol w:w="1472"/>
        <w:gridCol w:w="592"/>
        <w:gridCol w:w="592"/>
        <w:gridCol w:w="363"/>
        <w:gridCol w:w="366"/>
        <w:gridCol w:w="1472"/>
        <w:gridCol w:w="802"/>
        <w:gridCol w:w="1916"/>
        <w:gridCol w:w="1920"/>
      </w:tblGrid>
      <w:tr>
        <w:trPr>
          <w:trHeight w:val="30" w:hRule="atLeast"/>
        </w:trPr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племенном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племенного животного**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племенного свидетельства или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племенной ценности животного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непризнания племенного свидетельства или эквивалентного ему документа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и приметы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кг*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ушная бирка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чип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татуировка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 бонитировке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индексная оценка***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для мясного скота, овец, свиней, лошадей и верблюдов продуктивного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указывается одно или комбинация из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***- проставляется отметка о наличии индексной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признании племенного свидетельства или эквивалентного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ему документа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         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место печати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3-2/1078</w:t>
            </w:r>
          </w:p>
        </w:tc>
      </w:tr>
    </w:tbl>
    <w:bookmarkStart w:name="z3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приказы Министра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признаваемые утратившими силу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26 апреля 2012 года № 18-02/212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 (зарегистрированный в Реестре государственной регистрации нормативных правовых актов № 7677, опубликован 8 августа 2012 года № 256-257 (27075-27076)) в газете "Казахстанская правда";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сентября 2012 года № 15-04/466 "О внесении изменения в приказ исполняющего обязанности Министра сельского хозяйства Республики Казахстан от 26 апреля 2012 года № 18–02/212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 (зарегистрированный в Реестре государственной регистрации нормативных правовых актов № 7930, опубликован 10 октября 2012 года № 346-347 (27165-27166)) в газете "Казахстанская правда";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июня 2014 года № 3-2/320 "Об утверждении Регламента государственной услуги "Признание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 экспортеров на импортированную племенную продукцию (материал) крупного рогатого скота" и внесения изменения в приказ исполняющего обязанности Министра сельского хозяйства Республики Казахстан от 26 апреля 2012 года № 18-02/212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 (зарегистрированный в Реестре государственной регистрации нормативных правовых актов № 9606, опубликован 11 сентября 2014 года № 177 (27798)) в газете "Казахстанская правда".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