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ab7b" w14:textId="165a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2015 года № 652. Зарегистрирован в Министерстве юстиции Республики Казахстан 12 января 2016 года № 12848.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юстиции РК от 30.06.2022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Республики Казахстан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юстиции РК от 30.06.2022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652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юстиции РК от 30.06.2022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(далее - Закон) и определяют порядок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распределения исполнительных документов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Распределению между частными судебными исполнителями посредством государственной автоматизированной информационной системы исполнительного производства подлежат: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исполнительные документы, поступившие в региональную палату частных судебных исполнителей (далее – региональная палата) на бумажном носителе или в форме электронного документа.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исполнительные производства, находящиеся на исполнении у частных судебных исполнителей, действие лицензии которых приостановлено, прекращено или исключенных из членства Республиканской палаты частных судебных исполнителей (далее – Республиканская палата), отсутствующих длительное время (более одного месяца), поступившие по территориальности;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исполнительные документы действующих частных судебных исполнителей при образовании, реорганизации или закрытии контор частных судебных исполнителей специализирующихся на исполнении отдельных категории исполнительных документов.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распределяются региональной палатой посредством государственной автоматизированной информационной системы исполнительного производства (далее – АИСОИП).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распределении исполнительных документов между частными судебными исполнителями учитываются: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регистрации должника и конторы частного судебного исполнителя;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 частного судебного исполнителя, специализирующего на взыскании алиментных платежей.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подлежит распределению среди частных судебных исполнителей района, города соответствующего месту регистрации должника. При отсутствии в районе частного судебного исполнителя, исполнительный документ распределяется между частными судебными исполнителями, закрепленными за данным районом.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распределение исполнительных документов частным судебным исполнителям, не зарегистрированным или не закрепленным к району регистрации должника.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приостановление распределения исполнительных документов частным судебным исполнителям, одновременно занимающим неоплачиваемую должность руководителя региональной палаты, его заместителя, а также иную неоплачиваемую должность в органах управления Республиканской палаты, на основании их соответствующего заявления.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заявления взыскателя, исполнительный документ распределяется тому частному судебному исполнителю, который указан в заявлении и зарегистрирован или закреплен к району регистрации должника. В случае отсутствия такого заявления исполнительный документ подлежит распределению между частными судебными исполнителями.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и передача исполнительных документов частным судебным исполнителям осуществляется региональной палатой в течение одного рабочего дня с момента наступления обстоятельств, послуживших основанием для их поступления в региональную палату, а в случаях, когда судебный акт подлежит немедленному исполнению, – распределение исполнительного документа осуществляется незамедлительно с момента его поступления.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равномерным распределением исполнительных документов между частными судебными исполнителями осуществляет Республиканская палата.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исполнительных документов, поступивших от региональной палаты на бумажном носителе, осуществляются нарочно частными судебными исполнителями в течении трех рабочих дней.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конторы частного судебного исполнителя за пределами городов республиканского значения, областных центров, исполнительный документ направляется заказным письмом, с соответствующей отметкой о получении.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исполнительным документом подлежат передаче приложенные к нему материалы. 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Частный судебный исполнитель, получивший исполнительный документ, в течение трех рабочих дней уведомляет об этом взыскателя.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распределении исполнительных документов между частными судебными исполнителями формируется в АИСОИП.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Частный судебный исполнитель, в случаях, приостановления или прекращения действия лицензии, или исключения из членства Республиканской палаты, временного замещения (трудовой или учебный отпуск, болезнь, командировка), в течение трех рабочих дней, передает материалы исполнительного производства другому частному судебному исполнителю и извещает об этом соответствующую региональную палату.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