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87f" w14:textId="4ce7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27 ноября 2015 года № 896. Зарегистрирован в Министерстве юстиции Республики Казахстан 8 января 2016 года № 12828.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питания для лиц, облуживающихся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подпунктом 1), 2),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Жакупова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896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1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Питание для престарелых и лиц с инвалидностью, обслуживающихся в медико-социальных учреждениях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 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пшеничной,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(перловая, манная)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(укроп, петрушка, 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 (арбуз, дыня, тыква)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 (баклажаны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Варенья, 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(печенье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 (морская капуста)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кулинарный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1,4) и мед (: 1,6);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Характеристики, конкретизирующие определение и применение натуральных норм питания для престарелых и лиц с инвалидностью, обслуживающихся в медико-социальных учреждениях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пищевых веществ в нормах потребления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Пищевая плотность набора продуктов для престарелых и лиц с инвалидностью, обслуживающихся в медико-социальных учреждениях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ФАО/ВОЗ плотность пищевых веществ (на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 веществ набора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1000 ккал)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Натуральные нормы замены одних продуктов другими в продуктовом наборе для престарелых и лиц с инвалидностью, обслуживающихся в медико-социальных учреждениях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 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 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2 Питание для лиц с инвалидностью, обслуживающихся в психоневрологических медико-социальных учреждениях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Таблица с изменением, внесенным приказом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 человека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(гречневая, овсяная, перловая,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 (арбуз, дыня, тыква)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 (баклажаны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 и другие), варенья,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(карамели с фруктово-ягодной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(печенье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и прочее 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 (морская капуста)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кулинарный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микроэлементы либо в сиропе,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таблетках — на период с 1 марта по 30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мл/день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 табл./день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1,4) и мед (: 1,6);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наиболее приемлемы следующие поливитаминные препараты: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"Юникап", таблетки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"Астимин", сироп.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Характеристики, конкретизирующие определение и применение натуральных норм питания для лиц с инвалидностью, обслуживающихся в психоневрологических медико-социальных учреждениях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пищевых веществ в нормах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Пищевая плотность набора продуктов для лиц с инвалидностью, обслуживающихся в психоневрологических медико-социальных учреждениях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 веществ набора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(на 1000 ккал)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Натуральные нормы замены одних продуктов другими в продуктовом наборе для лиц с инвалидностью, обслуживающихся в психоневрологических медико-социальных учреждениях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без костей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потрошеной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с головой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 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3</w:t>
      </w:r>
      <w:r>
        <w:br/>
      </w:r>
      <w:r>
        <w:rPr>
          <w:rFonts w:ascii="Times New Roman"/>
          <w:b/>
          <w:i w:val="false"/>
          <w:color w:val="000000"/>
        </w:rPr>
        <w:t xml:space="preserve"> Питание для детей до 10-летнего возраста, обслуживающихся в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учреждениях, для детей с нарушениями функций</w:t>
      </w:r>
      <w:r>
        <w:br/>
      </w:r>
      <w:r>
        <w:rPr>
          <w:rFonts w:ascii="Times New Roman"/>
          <w:b/>
          <w:i w:val="false"/>
          <w:color w:val="000000"/>
        </w:rPr>
        <w:t>опорно-двигательного аппарата и 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(овсяная, манная, пшенная)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овощи, включая и 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груша, абрикосы)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(карамель с фруктово-ягодной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 (морская капуста)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и другие кисломолочные (шубат)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(в период —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по 30 мая и с 1 сентября по 30 ноября)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ч. ложка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сиропа в день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оздоровительный период (до 90 дней), воскресные, праздничные и каникулярные дни норма расходов на питание увеличивается из расчета на 10 % от установленной денежной нормы расходов в день на каждого воспитанника.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включаются в меню красная рыба, черная и красная икра, деликатесные сорта колбас, конфеты шоколадные и мучные кондитерские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перерасчета в основной продукт: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1.4), хлеб ржаной (: 1.6), макаронные изделия (: 0.98);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1.4), мед (: 1.6);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сметаны (х 5), творога (х 3.7), сыра (х 8.5) и масла сливочного (х 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в возрасте до 10 лет наиболее приемлемы следующие поливитаминные препараты: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"Витрум-циркус", сироп или конфеты,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"Пикавит", сироп.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Характеристики, конкретизирующие определение</w:t>
      </w:r>
      <w:r>
        <w:br/>
      </w:r>
      <w:r>
        <w:rPr>
          <w:rFonts w:ascii="Times New Roman"/>
          <w:b/>
          <w:i w:val="false"/>
          <w:color w:val="000000"/>
        </w:rPr>
        <w:t>и применение натуральных норм питания для детей</w:t>
      </w:r>
      <w:r>
        <w:br/>
      </w:r>
      <w:r>
        <w:rPr>
          <w:rFonts w:ascii="Times New Roman"/>
          <w:b/>
          <w:i w:val="false"/>
          <w:color w:val="000000"/>
        </w:rPr>
        <w:t>до 10-летнего возраста, обслуживающихся</w:t>
      </w:r>
      <w:r>
        <w:br/>
      </w:r>
      <w:r>
        <w:rPr>
          <w:rFonts w:ascii="Times New Roman"/>
          <w:b/>
          <w:i w:val="false"/>
          <w:color w:val="000000"/>
        </w:rPr>
        <w:t>в медико-социальных учреждениях для детей</w:t>
      </w:r>
      <w:r>
        <w:br/>
      </w:r>
      <w:r>
        <w:rPr>
          <w:rFonts w:ascii="Times New Roman"/>
          <w:b/>
          <w:i w:val="false"/>
          <w:color w:val="000000"/>
        </w:rPr>
        <w:t>с нарушениями функций опорно-двигательного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в медико-социальных учреждениях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пищевых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наборе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Пищевая плотность набора продуктов для детей</w:t>
      </w:r>
      <w:r>
        <w:br/>
      </w:r>
      <w:r>
        <w:rPr>
          <w:rFonts w:ascii="Times New Roman"/>
          <w:b/>
          <w:i w:val="false"/>
          <w:color w:val="000000"/>
        </w:rPr>
        <w:t>до 10-летнего возраста, обслуживающихся</w:t>
      </w:r>
      <w:r>
        <w:br/>
      </w:r>
      <w:r>
        <w:rPr>
          <w:rFonts w:ascii="Times New Roman"/>
          <w:b/>
          <w:i w:val="false"/>
          <w:color w:val="000000"/>
        </w:rPr>
        <w:t>в медико-социальных учреждениях, для детей</w:t>
      </w:r>
      <w:r>
        <w:br/>
      </w:r>
      <w:r>
        <w:rPr>
          <w:rFonts w:ascii="Times New Roman"/>
          <w:b/>
          <w:i w:val="false"/>
          <w:color w:val="000000"/>
        </w:rPr>
        <w:t>с нарушениями функций опорно-двигательного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ФАО/ВОЗ 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(в расчете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на 1000 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3.2.  Натуральные нормы замены одних продуктов</w:t>
      </w:r>
      <w:r>
        <w:br/>
      </w:r>
      <w:r>
        <w:rPr>
          <w:rFonts w:ascii="Times New Roman"/>
          <w:b/>
          <w:i w:val="false"/>
          <w:color w:val="000000"/>
        </w:rPr>
        <w:t>другими в продуктовом наборе для детей</w:t>
      </w:r>
      <w:r>
        <w:br/>
      </w:r>
      <w:r>
        <w:rPr>
          <w:rFonts w:ascii="Times New Roman"/>
          <w:b/>
          <w:i w:val="false"/>
          <w:color w:val="000000"/>
        </w:rPr>
        <w:t>до 10-летнего возраста, обслуживающихся</w:t>
      </w:r>
      <w:r>
        <w:br/>
      </w:r>
      <w:r>
        <w:rPr>
          <w:rFonts w:ascii="Times New Roman"/>
          <w:b/>
          <w:i w:val="false"/>
          <w:color w:val="000000"/>
        </w:rPr>
        <w:t>в медико-социальных учреждениях, для детей</w:t>
      </w:r>
      <w:r>
        <w:br/>
      </w:r>
      <w:r>
        <w:rPr>
          <w:rFonts w:ascii="Times New Roman"/>
          <w:b/>
          <w:i w:val="false"/>
          <w:color w:val="000000"/>
        </w:rPr>
        <w:t>с нарушениями функций опорно-двигательного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4</w:t>
      </w:r>
      <w:r>
        <w:br/>
      </w:r>
      <w:r>
        <w:rPr>
          <w:rFonts w:ascii="Times New Roman"/>
          <w:b/>
          <w:i w:val="false"/>
          <w:color w:val="000000"/>
        </w:rPr>
        <w:t xml:space="preserve"> Питание для подростков (11-18 лет), обслуживающихся в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 для детей</w:t>
      </w:r>
      <w:r>
        <w:br/>
      </w:r>
      <w:r>
        <w:rPr>
          <w:rFonts w:ascii="Times New Roman"/>
          <w:b/>
          <w:i w:val="false"/>
          <w:color w:val="000000"/>
        </w:rPr>
        <w:t>с нарушениями функций опорно-двигательного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(овсяная, манная, пшенная,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петрушка, укроп)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овощи, включая и 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груша, абрикосы)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 в пересчете на сахар,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(карамель с фруктово-ягодной начинкой)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 в пересчете на мясо,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 (морская капуста)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и другие кисломолочные (кумыс, шубат)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Лимонная кислота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(в период -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по 30 мая и с 1 сентября по 30 ноября)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табл./день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оздоровительный период (до 90 дней), воскресные, праздничные и каникулярные дни норма расходов на питание увеличивается из расчета на 10 % от установленной денежной нормы расходов в день на каждого воспитанника.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включаются в меню красная рыба, черная и красная икра, деликатесные сорта колбас, конфеты шоколадные и мучные кондитерские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перерасчета в основной продукт: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1.4), хлеб ржаной (: 1.6), макаронные изделия (: 0.98);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1.4), мед (: 1.6);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сметаны (х 5), творога (х 3.7), сыра (х 8.5) и масла сливочного (х 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подростков (10-18 лет) приемлем поливитаминный препарат "Юникап", таблетки.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 Характеристики, конкретизирующие определение</w:t>
      </w:r>
      <w:r>
        <w:br/>
      </w:r>
      <w:r>
        <w:rPr>
          <w:rFonts w:ascii="Times New Roman"/>
          <w:b/>
          <w:i w:val="false"/>
          <w:color w:val="000000"/>
        </w:rPr>
        <w:t>и применение натуральных норм питания для</w:t>
      </w:r>
      <w:r>
        <w:br/>
      </w:r>
      <w:r>
        <w:rPr>
          <w:rFonts w:ascii="Times New Roman"/>
          <w:b/>
          <w:i w:val="false"/>
          <w:color w:val="000000"/>
        </w:rPr>
        <w:t>подростков (11-18 лет), обслуживающихся</w:t>
      </w:r>
      <w:r>
        <w:br/>
      </w:r>
      <w:r>
        <w:rPr>
          <w:rFonts w:ascii="Times New Roman"/>
          <w:b/>
          <w:i w:val="false"/>
          <w:color w:val="000000"/>
        </w:rPr>
        <w:t>в медико-социальных учреждениях для детей</w:t>
      </w:r>
      <w:r>
        <w:br/>
      </w:r>
      <w:r>
        <w:rPr>
          <w:rFonts w:ascii="Times New Roman"/>
          <w:b/>
          <w:i w:val="false"/>
          <w:color w:val="000000"/>
        </w:rPr>
        <w:t>с нарушениями функций опорно-двигательного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пищевых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наборе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Пищевая плотность набора продуктов для подростков</w:t>
      </w:r>
      <w:r>
        <w:br/>
      </w:r>
      <w:r>
        <w:rPr>
          <w:rFonts w:ascii="Times New Roman"/>
          <w:b/>
          <w:i w:val="false"/>
          <w:color w:val="000000"/>
        </w:rPr>
        <w:t>(11-18 лет), обслуживающихся в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учреждениях для детей с нарушениями функций</w:t>
      </w:r>
      <w:r>
        <w:br/>
      </w:r>
      <w:r>
        <w:rPr>
          <w:rFonts w:ascii="Times New Roman"/>
          <w:b/>
          <w:i w:val="false"/>
          <w:color w:val="000000"/>
        </w:rPr>
        <w:t>опорно-двигательного аппарата и</w:t>
      </w:r>
      <w:r>
        <w:br/>
      </w:r>
      <w:r>
        <w:rPr>
          <w:rFonts w:ascii="Times New Roman"/>
          <w:b/>
          <w:i w:val="false"/>
          <w:color w:val="000000"/>
        </w:rPr>
        <w:t>в детских психоневрологических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медико-социальных учреждениях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(в расчете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4.2. Натуральные нормы замены одних продуктов</w:t>
      </w:r>
      <w:r>
        <w:br/>
      </w:r>
      <w:r>
        <w:rPr>
          <w:rFonts w:ascii="Times New Roman"/>
          <w:b/>
          <w:i w:val="false"/>
          <w:color w:val="000000"/>
        </w:rPr>
        <w:t>другими в продуктовом наборе для подростков</w:t>
      </w:r>
      <w:r>
        <w:br/>
      </w:r>
      <w:r>
        <w:rPr>
          <w:rFonts w:ascii="Times New Roman"/>
          <w:b/>
          <w:i w:val="false"/>
          <w:color w:val="000000"/>
        </w:rPr>
        <w:t>(11-18 лет), обслуживающихся в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учреждениях для детей с нарушениями функций</w:t>
      </w:r>
      <w:r>
        <w:br/>
      </w:r>
      <w:r>
        <w:rPr>
          <w:rFonts w:ascii="Times New Roman"/>
          <w:b/>
          <w:i w:val="false"/>
          <w:color w:val="000000"/>
        </w:rPr>
        <w:t>опорно-двигательного аппарата и в детских</w:t>
      </w:r>
      <w:r>
        <w:br/>
      </w:r>
      <w:r>
        <w:rPr>
          <w:rFonts w:ascii="Times New Roman"/>
          <w:b/>
          <w:i w:val="false"/>
          <w:color w:val="000000"/>
        </w:rPr>
        <w:t>психоневрологических медико-социальных учреждениях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5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Питание для престарелых и лиц с инвалидностью, обслуживающихся в реабилитационных центрах, отделениях дневного пребывания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пшеничной,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прочие (перловая, гречневая, манная,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(укроп, петрушка, 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 (арбуз, дыня, тыква)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 (баклажаны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Варенья, 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(печенье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 и мясные копченности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 и сардельки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 (сало)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кулинарный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(х 2), варенье и джем (х 1,4), мед (х 1,6) и мучные кондитерские (х 1,0);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Характеристики, конкретизирующие определение и применение натуральных норм питания для престарелых и лиц с инвалидностью, обслуживающихся в реабилитационных центрах, отделениях дневного пребывания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 (в % к общему 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жирные кислоты, (НЖК),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Мононенасыщенные жирные кислоты (МНЖК),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Полиненасыщенные жирные кислоты (ПНЖК),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ПНЖК/НЖК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Пищевая плотность набора продуктов для престарелых и лиц с инвалидностью, обслуживающихся в реабилитационных центрах, отделениях дневного пребывания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ФАО/ВОЗ плотность пищевых веществ (в расчете 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 веществ на 1000 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5.2. Натуральные нормы замены одних продуктов другими в продуктовом наборе для престарелых и лиц с инвалидностью, обслуживающихся в реабилитационных центрах, отделениях дневного пребывания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бобы натуральные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 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 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6 Питание для престарелых и лиц с инвалидностью, обслуживающихся в территориальных центрах социального обслуживания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пшеничной,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прочие (перловая, гречневая, манная,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(укроп, петрушка, 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 (арбуз, дыня, тыква)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 (баклажаны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Варенья, 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(печенье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 и мясные копченности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 и сардельки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 (сало)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кулинарный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(х 2), варенье и джем (х 1,4), мед (х 1,6) и мучные кондитерские (х 1,0);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Характеристики, конкретизирующие определение и применение натуральных норм питания для престарелых и лиц с инвалидностью, обслуживающихся в территориальных центрах социального обслуживания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 (в % к общему 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жирные кислоты, (НЖК),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Мононенасыщенные жирные кислоты (МНЖК),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Полиненасыщенные жирные кислоты (ПНЖК),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ПНЖК/НЖК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Пищевая плотность набора продуктов для престарелых и лиц с инвалидностью, обслуживающихся в территориальных центрах социального обслуживания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ФАО/ВОЗ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 веществ (в расчете 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на 1000 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6.2. Натуральные нормы замены одних продуктов другими в продуктовом наборе для престарелых и лиц с инвалидностью, обслуживающихся в территориальных центрах социального обслуживания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бобы натуральные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 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 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 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7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Питание для детей с инвалидностью 7-10 лет, обслуживающихся в реабилитационных центрах, в учебных заведениях, отделениях дневного пребывания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 человека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пшеничной,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(перловая, гречневая, манная,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(укроп, петрушка, 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 (арбуз, дыня, тыква)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 (баклажаны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Варенья, 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(печенье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 и сардельки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 (сало)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1,4) и мед (: 1,6);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7.1. Характеристики, конкретизирующие определение и применение натуральных норм питания для детей с инвалидностью 7-10 лет, обслуживающихся в реабилитационных центрах, в учебных заведениях, отделениях дневного пребывания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жирные кислоты, (НЖК),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Мононенасыщенные жирные кислоты (МНЖК),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Полиненасыщенные жирные кислоты (ПНЖК),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Пищевая плотность набора продуктов для детей с инвалидностью 7-10 лет, обслуживающихся в реабилитационных центрах, в учебных заведениях, отделениях дневного пребывания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ФАО/ВОЗ 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(в расчете 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на 1000 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Натуральные нормы замены одних продуктов другими в продуктовом наборе для детей с инвалидностью 7-10 лет, обслуживающихся в реабилитационных центрах, в учебных заведениях, отделениях дневного пребывания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бобы натуральные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8 Питание для детей с инвалидностью 11-18 лет, обслуживающихся в реабилитационных центрах, в учебных заведениях, отделениях дневного пребывания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 человека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пшеничной,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(перловая, гречневая, манная,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(укроп, петрушка, 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 (арбуз, дыня, тыква)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 (баклажаны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Варенья, 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(печенье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 и сардельки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 (сало)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1,4) и мед (: 1,6);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8.1. Характеристики, конкретизирующие определение и применение натуральных норм питания для детей с инвалидностью 11-18 лет, обслуживающихся в реабилитационных центрах, в учебных заведениях, отделениях дневного пребывания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жирные кислоты, (НЖК),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Мононенасыщенные жирные кислоты (МНЖК),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Полиненасыщенные жирные кислоты (ПНЖК),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Пищевая плотность набора продуктов для детей с инвалидностью 11-18 лет, обслуживающихся в реабилитационных центрах, в учебных заведениях, отделениях дневного пребывания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ФАО/ВОЗ 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(в расчете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8.2. Натуральные нормы замены одних продуктов другими в продуктовом наборе для детей с инвалидностью 11-18 лет, обслуживающихся в реабилитационных центрах, в учебных заведениях, отделениях дневного пребывания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- в редакции приказа Министра труда и социальной защиты населения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бобы натуральные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(печень, 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 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9</w:t>
      </w:r>
      <w:r>
        <w:br/>
      </w:r>
      <w:r>
        <w:rPr>
          <w:rFonts w:ascii="Times New Roman"/>
          <w:b/>
          <w:i w:val="false"/>
          <w:color w:val="000000"/>
        </w:rPr>
        <w:t>Питание для лиц, не имеющих определенного местожительства,</w:t>
      </w:r>
      <w:r>
        <w:br/>
      </w:r>
      <w:r>
        <w:rPr>
          <w:rFonts w:ascii="Times New Roman"/>
          <w:b/>
          <w:i w:val="false"/>
          <w:color w:val="000000"/>
        </w:rPr>
        <w:t>обслуживающихся в центрах социальной адаптации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 человека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(мука, хлеб и макароны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муку, крупы, бобы),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(из муки пшеничной, 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крупы (перловая, гречневая, манная,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зеленый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(укроп, петрушка, сельдерей)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(яблоки, груша, абрикосы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(лимоны, апельсины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Варенья, джемы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Кулинарный 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праздничные и выходные дни дополнительно включаются в меню красная рыба, икра (черная и красная), деликатесные сорта колбас, конфеты шоколадные, торты и пирожные за счет увеличения на 10 % установленных суточных денежных расходов на питание.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пересчета: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 - хлеб пшеничный (: 1,4), хлеб ржаной (: 1,6) и макаронные изделия (х 0,98);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томаты - томатная паста (х 1,5);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свежие фрукты - сухофрукты (х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сахар - карамели (: 2), варенье и джем (: 1,4) и мед (: 1,6);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молоко - сметана (х 5), творог (х 3,7), сыр (х 8,5) и масло сливочное (х 20).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9.1. Характеристики, конкретизирующие определение</w:t>
      </w:r>
      <w:r>
        <w:br/>
      </w:r>
      <w:r>
        <w:rPr>
          <w:rFonts w:ascii="Times New Roman"/>
          <w:b/>
          <w:i w:val="false"/>
          <w:color w:val="000000"/>
        </w:rPr>
        <w:t>и применение натуральных норм питания для лиц,</w:t>
      </w:r>
      <w:r>
        <w:br/>
      </w:r>
      <w:r>
        <w:rPr>
          <w:rFonts w:ascii="Times New Roman"/>
          <w:b/>
          <w:i w:val="false"/>
          <w:color w:val="000000"/>
        </w:rPr>
        <w:t>не имеющих определенного местожительства,</w:t>
      </w:r>
      <w:r>
        <w:br/>
      </w:r>
      <w:r>
        <w:rPr>
          <w:rFonts w:ascii="Times New Roman"/>
          <w:b/>
          <w:i w:val="false"/>
          <w:color w:val="000000"/>
        </w:rPr>
        <w:t>обслуживающихся в центрах социальной адаптации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жирные кислоты, (НЖК),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Мононенасыщенные жирные кислоты (МНЖК),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Полиненасыщенные жирные кислоты (ПНЖК),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Пищевая плотность набора продуктов для лиц, не имеющих</w:t>
      </w:r>
      <w:r>
        <w:br/>
      </w:r>
      <w:r>
        <w:rPr>
          <w:rFonts w:ascii="Times New Roman"/>
          <w:b/>
          <w:i w:val="false"/>
          <w:color w:val="000000"/>
        </w:rPr>
        <w:t>определенного местожительства, обслуживающихся</w:t>
      </w:r>
      <w:r>
        <w:br/>
      </w:r>
      <w:r>
        <w:rPr>
          <w:rFonts w:ascii="Times New Roman"/>
          <w:b/>
          <w:i w:val="false"/>
          <w:color w:val="000000"/>
        </w:rPr>
        <w:t>в центрах социальной адаптации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ФАО/ВОЗ плотность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(в расчете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ккал)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Тиамин,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Ниацин,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9.2. Натуральные нормы замены одних продуктов другими в</w:t>
      </w:r>
      <w:r>
        <w:br/>
      </w:r>
      <w:r>
        <w:rPr>
          <w:rFonts w:ascii="Times New Roman"/>
          <w:b/>
          <w:i w:val="false"/>
          <w:color w:val="000000"/>
        </w:rPr>
        <w:t>продуктовом наборе для лиц, не имеющих определенного</w:t>
      </w:r>
      <w:r>
        <w:br/>
      </w:r>
      <w:r>
        <w:rPr>
          <w:rFonts w:ascii="Times New Roman"/>
          <w:b/>
          <w:i w:val="false"/>
          <w:color w:val="000000"/>
        </w:rPr>
        <w:t>местожительства, обслуживающихся в центрах</w:t>
      </w:r>
      <w:r>
        <w:br/>
      </w:r>
      <w:r>
        <w:rPr>
          <w:rFonts w:ascii="Times New Roman"/>
          <w:b/>
          <w:i w:val="false"/>
          <w:color w:val="000000"/>
        </w:rPr>
        <w:t>социальной адаптации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(крупа)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бобы натуральные и маринованные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безкостное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кат. (печень, почки, сердце)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непотрошеная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оленье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мороженом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(ветчина, грудинка, рулеты, колбасы полукопченые)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и сосиски (сардельки)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(мороженая, соленая)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копченая и вяленая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 и копченая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свежая (мороженая, соленая)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 и соленое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(айран, кефир, ряженка, простокваша, ацидофилин)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(кумыс, шубат)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сметана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Мармелад, апельсиновые и лимонные дольки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(независимо от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ФАО – продовольственная и сельскохозяйственная организация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 – Всемирная организация здравохранения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