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0749" w14:textId="ba80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проверочного листа в области космической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22 декабря 2015 года № 1218 и Министра национальной экономики Республики Казахстан от 28 декабря 2015 года № 810. Зарегистрирован в Министерстве юстиции Республики Казахстан 31 декабря 2015 года № 12760.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космической деятельности согласно приложению к настоящему совместному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17 августа 2015 года № 858 и Министра национальной экономики Республики Казахстан от 4 сентября 2015 года № 631 "Об утверждении формы проверочного листа в области космической деятельности" (зарегистрированный в Реестре государственной регистрации нормативных правовых актов за № 12143, опубликованный в информационно-правовой системе "Әділет" 20 октября 2015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Аэрокосмическому комитету Министерства по инвестициям и развитию Республики Казахстан (Мусабаев Т.А.)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"Әділет", а также в Республиканский центр правовой информации для внесения в Эталонный контрольный банк нормативно-правовых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С. Айтпаева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декабря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цифрового развития, инноваций и аэрокосмической промышленности РК от 29.11.2022 № 472/НҚ и и.о. Министра национальной экономики РК от 30.11.2022 № 104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Проверочный лист</w:t>
      </w:r>
    </w:p>
    <w:bookmarkEnd w:id="6"/>
    <w:p>
      <w:pPr>
        <w:spacing w:after="0"/>
        <w:ind w:left="0"/>
        <w:jc w:val="both"/>
      </w:pPr>
      <w:bookmarkStart w:name="z43" w:id="7"/>
      <w:r>
        <w:rPr>
          <w:rFonts w:ascii="Times New Roman"/>
          <w:b w:val="false"/>
          <w:i w:val="false"/>
          <w:color w:val="000000"/>
          <w:sz w:val="28"/>
        </w:rPr>
        <w:t xml:space="preserve">
      в сфере/в области/за космической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проверку/профилактический контроля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посещением субъекта (объекта) контроля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(объекта) контроля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образования у физического лица (индивидуального предпринимателя)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организации высшего образования и стажа работ не менее трех лет на руководящей должности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у юридического лица не менее 10% состава специалистов, имеющих высшее образование по профилю лицензируемого вида деятельности со стажем работы в соответствующей отрасли не менее трех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на праве собственности или ином законном основании технико-производственной базы (помещений или специального лабораторного или стендового или производственного или технологического или испытательного и измерительного оборудования или контрольно-проверочной аппаратуры)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проекта, в котором отражены назначение проекта, территория, на которой будет разворачиваться производство или предоставление услуг, описание технологического процесса, обеспечивающих выполнение заявленных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 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           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