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322a" w14:textId="3383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15 декабря 2015 года № 22-НҚ. Зарегистрировано в Министерстве юстиции Республики Казахстан 31 декабря 2015 года № 12720.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Высшая аудиторская палата Республики Казахстан (далее – Высшая аудиторская палата)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w:t>
      </w:r>
    </w:p>
    <w:bookmarkEnd w:id="1"/>
    <w:bookmarkStart w:name="z3" w:id="2"/>
    <w:p>
      <w:pPr>
        <w:spacing w:after="0"/>
        <w:ind w:left="0"/>
        <w:jc w:val="both"/>
      </w:pPr>
      <w:r>
        <w:rPr>
          <w:rFonts w:ascii="Times New Roman"/>
          <w:b w:val="false"/>
          <w:i w:val="false"/>
          <w:color w:val="000000"/>
          <w:sz w:val="28"/>
        </w:rPr>
        <w:t>
      2. Юридическому отделу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нормативного постановления на интернет-ресурсе Счетного комитета.</w:t>
      </w:r>
    </w:p>
    <w:bookmarkEnd w:id="6"/>
    <w:bookmarkStart w:name="z8" w:id="7"/>
    <w:p>
      <w:pPr>
        <w:spacing w:after="0"/>
        <w:ind w:left="0"/>
        <w:jc w:val="both"/>
      </w:pP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p>
    <w:bookmarkEnd w:id="7"/>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Джанбурчин</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Султанов</w:t>
      </w:r>
    </w:p>
    <w:p>
      <w:pPr>
        <w:spacing w:after="0"/>
        <w:ind w:left="0"/>
        <w:jc w:val="both"/>
      </w:pPr>
      <w:r>
        <w:rPr>
          <w:rFonts w:ascii="Times New Roman"/>
          <w:b w:val="false"/>
          <w:i w:val="false"/>
          <w:color w:val="000000"/>
          <w:sz w:val="28"/>
        </w:rPr>
        <w:t>15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 xml:space="preserve">за исполнением республиканского бюджета </w:t>
            </w:r>
            <w:r>
              <w:br/>
            </w:r>
            <w:r>
              <w:rPr>
                <w:rFonts w:ascii="Times New Roman"/>
                <w:b w:val="false"/>
                <w:i w:val="false"/>
                <w:color w:val="000000"/>
                <w:sz w:val="20"/>
              </w:rPr>
              <w:t>от 15 декабря 2015 года № 22-НҚ</w:t>
            </w:r>
          </w:p>
        </w:tc>
      </w:tr>
    </w:tbl>
    <w:bookmarkStart w:name="z11" w:id="8"/>
    <w:p>
      <w:pPr>
        <w:spacing w:after="0"/>
        <w:ind w:left="0"/>
        <w:jc w:val="left"/>
      </w:pPr>
      <w:r>
        <w:rPr>
          <w:rFonts w:ascii="Times New Roman"/>
          <w:b/>
          <w:i w:val="false"/>
          <w:color w:val="000000"/>
        </w:rPr>
        <w:t xml:space="preserve"> Правила сертификации лиц, претендующих на присвоение квалификации государственного аудитора</w:t>
      </w:r>
    </w:p>
    <w:bookmarkEnd w:id="8"/>
    <w:p>
      <w:pPr>
        <w:spacing w:after="0"/>
        <w:ind w:left="0"/>
        <w:jc w:val="both"/>
      </w:pPr>
      <w:r>
        <w:rPr>
          <w:rFonts w:ascii="Times New Roman"/>
          <w:b w:val="false"/>
          <w:i w:val="false"/>
          <w:color w:val="ff0000"/>
          <w:sz w:val="28"/>
        </w:rPr>
        <w:t xml:space="preserve">
      Сноска. Правила - в редакции нормативного постановления Счетного комитета по контролю за исполнением республиканского бюджета от 04.06.2021 </w:t>
      </w:r>
      <w:r>
        <w:rPr>
          <w:rFonts w:ascii="Times New Roman"/>
          <w:b w:val="false"/>
          <w:i w:val="false"/>
          <w:color w:val="ff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9"/>
    <w:p>
      <w:pPr>
        <w:spacing w:after="0"/>
        <w:ind w:left="0"/>
        <w:jc w:val="left"/>
      </w:pPr>
      <w:r>
        <w:rPr>
          <w:rFonts w:ascii="Times New Roman"/>
          <w:b/>
          <w:i w:val="false"/>
          <w:color w:val="000000"/>
        </w:rPr>
        <w:t xml:space="preserve"> Глава 1. Общие положения</w:t>
      </w:r>
    </w:p>
    <w:bookmarkEnd w:id="9"/>
    <w:bookmarkStart w:name="z14" w:id="10"/>
    <w:p>
      <w:pPr>
        <w:spacing w:after="0"/>
        <w:ind w:left="0"/>
        <w:jc w:val="both"/>
      </w:pPr>
      <w:r>
        <w:rPr>
          <w:rFonts w:ascii="Times New Roman"/>
          <w:b w:val="false"/>
          <w:i w:val="false"/>
          <w:color w:val="000000"/>
          <w:sz w:val="28"/>
        </w:rPr>
        <w:t xml:space="preserve">
      1. Настоящие Правила сертификации лиц, претендующих на присвоение квалификации государственного аудитора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сертификации лиц, претендующих на присвоение квалификации государственного аудитора.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2" w:id="11"/>
    <w:p>
      <w:pPr>
        <w:spacing w:after="0"/>
        <w:ind w:left="0"/>
        <w:jc w:val="both"/>
      </w:pPr>
      <w:r>
        <w:rPr>
          <w:rFonts w:ascii="Times New Roman"/>
          <w:b w:val="false"/>
          <w:i w:val="false"/>
          <w:color w:val="000000"/>
          <w:sz w:val="28"/>
        </w:rPr>
        <w:t>
      1.1. Цель сертификации – установление уровня профессиональных знаний, навыков и опыта, деловых качеств и потенциальных возможностей лиц, претендующих на присвоение квалификации государственного аудитора, для подтверждения их соответствия квалификационным требованиям к государственному аудитору.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667" w:id="13"/>
    <w:p>
      <w:pPr>
        <w:spacing w:after="0"/>
        <w:ind w:left="0"/>
        <w:jc w:val="both"/>
      </w:pPr>
      <w:r>
        <w:rPr>
          <w:rFonts w:ascii="Times New Roman"/>
          <w:b w:val="false"/>
          <w:i w:val="false"/>
          <w:color w:val="000000"/>
          <w:sz w:val="28"/>
        </w:rPr>
        <w:t>
      1) апелляция – письменное обращение кандидата по итогам квалификационного экзамена о пересмотре принятого решения;</w:t>
      </w:r>
    </w:p>
    <w:bookmarkEnd w:id="13"/>
    <w:bookmarkStart w:name="z668" w:id="14"/>
    <w:p>
      <w:pPr>
        <w:spacing w:after="0"/>
        <w:ind w:left="0"/>
        <w:jc w:val="both"/>
      </w:pPr>
      <w:r>
        <w:rPr>
          <w:rFonts w:ascii="Times New Roman"/>
          <w:b w:val="false"/>
          <w:i w:val="false"/>
          <w:color w:val="000000"/>
          <w:sz w:val="28"/>
        </w:rPr>
        <w:t>
      2) апелляционная комиссия – комиссия, создаваемая для рассмотрения апелляций кандидатов;</w:t>
      </w:r>
    </w:p>
    <w:bookmarkEnd w:id="14"/>
    <w:bookmarkStart w:name="z669" w:id="15"/>
    <w:p>
      <w:pPr>
        <w:spacing w:after="0"/>
        <w:ind w:left="0"/>
        <w:jc w:val="both"/>
      </w:pPr>
      <w:r>
        <w:rPr>
          <w:rFonts w:ascii="Times New Roman"/>
          <w:b w:val="false"/>
          <w:i w:val="false"/>
          <w:color w:val="000000"/>
          <w:sz w:val="28"/>
        </w:rPr>
        <w:t>
      3) квалификационный экзамен – процедура выполнения кандидатом экзаменационного модуля по дисциплинам сертификации;</w:t>
      </w:r>
    </w:p>
    <w:bookmarkEnd w:id="15"/>
    <w:bookmarkStart w:name="z670" w:id="16"/>
    <w:p>
      <w:pPr>
        <w:spacing w:after="0"/>
        <w:ind w:left="0"/>
        <w:jc w:val="both"/>
      </w:pPr>
      <w:r>
        <w:rPr>
          <w:rFonts w:ascii="Times New Roman"/>
          <w:b w:val="false"/>
          <w:i w:val="false"/>
          <w:color w:val="000000"/>
          <w:sz w:val="28"/>
        </w:rPr>
        <w:t>
      4) организация по подтверждению знаний – организация, которая проводит обучение кандидатов, претендующих на присвоение квалификации государственного аудитора;</w:t>
      </w:r>
    </w:p>
    <w:bookmarkEnd w:id="16"/>
    <w:bookmarkStart w:name="z671" w:id="17"/>
    <w:p>
      <w:pPr>
        <w:spacing w:after="0"/>
        <w:ind w:left="0"/>
        <w:jc w:val="both"/>
      </w:pPr>
      <w:r>
        <w:rPr>
          <w:rFonts w:ascii="Times New Roman"/>
          <w:b w:val="false"/>
          <w:i w:val="false"/>
          <w:color w:val="000000"/>
          <w:sz w:val="28"/>
        </w:rPr>
        <w:t>
      5) экзаменационный модуль – объем заданий, состоящий из тестовых вопросов и ситуационных задач в форме тестов;</w:t>
      </w:r>
    </w:p>
    <w:bookmarkEnd w:id="17"/>
    <w:bookmarkStart w:name="z672" w:id="18"/>
    <w:p>
      <w:pPr>
        <w:spacing w:after="0"/>
        <w:ind w:left="0"/>
        <w:jc w:val="both"/>
      </w:pPr>
      <w:r>
        <w:rPr>
          <w:rFonts w:ascii="Times New Roman"/>
          <w:b w:val="false"/>
          <w:i w:val="false"/>
          <w:color w:val="000000"/>
          <w:sz w:val="28"/>
        </w:rPr>
        <w:t>
      6) кандидат – гражданин Республики Казахстан, претендующий на присвоение квалификации государственного аудитора соответствующего уровня;</w:t>
      </w:r>
    </w:p>
    <w:bookmarkEnd w:id="18"/>
    <w:bookmarkStart w:name="z673" w:id="19"/>
    <w:p>
      <w:pPr>
        <w:spacing w:after="0"/>
        <w:ind w:left="0"/>
        <w:jc w:val="both"/>
      </w:pPr>
      <w:r>
        <w:rPr>
          <w:rFonts w:ascii="Times New Roman"/>
          <w:b w:val="false"/>
          <w:i w:val="false"/>
          <w:color w:val="000000"/>
          <w:sz w:val="28"/>
        </w:rPr>
        <w:t>
      7) подтверждение знаний кандидата – оценка уровня знаний кандидата посредством сдачи квалификационного экзамена в офлайн режиме;</w:t>
      </w:r>
    </w:p>
    <w:bookmarkEnd w:id="19"/>
    <w:bookmarkStart w:name="z674" w:id="20"/>
    <w:p>
      <w:pPr>
        <w:spacing w:after="0"/>
        <w:ind w:left="0"/>
        <w:jc w:val="both"/>
      </w:pPr>
      <w:r>
        <w:rPr>
          <w:rFonts w:ascii="Times New Roman"/>
          <w:b w:val="false"/>
          <w:i w:val="false"/>
          <w:color w:val="000000"/>
          <w:sz w:val="28"/>
        </w:rPr>
        <w:t>
      8) наблюдатели – лица, осуществляющие наблюдение за процессом проведения квалификационного экзамена;</w:t>
      </w:r>
    </w:p>
    <w:bookmarkEnd w:id="20"/>
    <w:bookmarkStart w:name="z675" w:id="21"/>
    <w:p>
      <w:pPr>
        <w:spacing w:after="0"/>
        <w:ind w:left="0"/>
        <w:jc w:val="both"/>
      </w:pPr>
      <w:r>
        <w:rPr>
          <w:rFonts w:ascii="Times New Roman"/>
          <w:b w:val="false"/>
          <w:i w:val="false"/>
          <w:color w:val="000000"/>
          <w:sz w:val="28"/>
        </w:rPr>
        <w:t>
      9) Национальная комиссия по сертификации лиц, претендующих на присвоение квалификации государственного аудитора (далее – Национальная комиссия) – консультативно-совещательный орган, который определяет профессиональные, деловые качества лиц, претендующих на присвоение квалификации государственного аудитора соответствующего уровня;</w:t>
      </w:r>
    </w:p>
    <w:bookmarkEnd w:id="21"/>
    <w:bookmarkStart w:name="z676" w:id="22"/>
    <w:p>
      <w:pPr>
        <w:spacing w:after="0"/>
        <w:ind w:left="0"/>
        <w:jc w:val="both"/>
      </w:pPr>
      <w:r>
        <w:rPr>
          <w:rFonts w:ascii="Times New Roman"/>
          <w:b w:val="false"/>
          <w:i w:val="false"/>
          <w:color w:val="000000"/>
          <w:sz w:val="28"/>
        </w:rPr>
        <w:t>
      10) сертификация лиц, претендующих на присвоение квалификации государственного аудитора (далее – сертификация) – процедура присвоения кандидату квалификации государственного аудитора соответствующего уровня, посредством подтверждения знаний и собеседования в Национальной комиссии;</w:t>
      </w:r>
    </w:p>
    <w:bookmarkEnd w:id="22"/>
    <w:bookmarkStart w:name="z677" w:id="23"/>
    <w:p>
      <w:pPr>
        <w:spacing w:after="0"/>
        <w:ind w:left="0"/>
        <w:jc w:val="both"/>
      </w:pPr>
      <w:r>
        <w:rPr>
          <w:rFonts w:ascii="Times New Roman"/>
          <w:b w:val="false"/>
          <w:i w:val="false"/>
          <w:color w:val="000000"/>
          <w:sz w:val="28"/>
        </w:rPr>
        <w:t>
      11) сертификат государственного аудитора – документ установленного образца, выдаваемый на электронном и бумажном носителях Национальной комиссией, имеющий специальную степень защиты, подтверждающий присвоение кандидату квалификации государственного аудитора соответствующего уровня;</w:t>
      </w:r>
    </w:p>
    <w:bookmarkEnd w:id="23"/>
    <w:bookmarkStart w:name="z678" w:id="24"/>
    <w:p>
      <w:pPr>
        <w:spacing w:after="0"/>
        <w:ind w:left="0"/>
        <w:jc w:val="both"/>
      </w:pPr>
      <w:r>
        <w:rPr>
          <w:rFonts w:ascii="Times New Roman"/>
          <w:b w:val="false"/>
          <w:i w:val="false"/>
          <w:color w:val="000000"/>
          <w:sz w:val="28"/>
        </w:rPr>
        <w:t xml:space="preserve">
      12) Рабочий орган Национальной комиссии (далее – Рабочий орган) – Высшая аудиторская палата Республики Казахстан (далее – Высшая аудиторская палата), деятельность которого определяется </w:t>
      </w:r>
      <w:r>
        <w:rPr>
          <w:rFonts w:ascii="Times New Roman"/>
          <w:b w:val="false"/>
          <w:i w:val="false"/>
          <w:color w:val="000000"/>
          <w:sz w:val="28"/>
        </w:rPr>
        <w:t>Положением</w:t>
      </w:r>
      <w:r>
        <w:rPr>
          <w:rFonts w:ascii="Times New Roman"/>
          <w:b w:val="false"/>
          <w:i w:val="false"/>
          <w:color w:val="000000"/>
          <w:sz w:val="28"/>
        </w:rPr>
        <w:t xml:space="preserve"> о Национальной комиссии по сертификации лиц, претендующих на присвоение квалификации государственного аудитора, утвержденным нормативным постановлением Счетного комитета по контролю за исполнением республиканского бюджета от 21 декабря 2015 года № 23-НҚ (зарегистрирован в Реестре государственной регистрации нормативных правовых актов под № 12680) (далее – Положение о Национальной комиссии);</w:t>
      </w:r>
    </w:p>
    <w:bookmarkEnd w:id="24"/>
    <w:bookmarkStart w:name="z679" w:id="25"/>
    <w:p>
      <w:pPr>
        <w:spacing w:after="0"/>
        <w:ind w:left="0"/>
        <w:jc w:val="both"/>
      </w:pPr>
      <w:r>
        <w:rPr>
          <w:rFonts w:ascii="Times New Roman"/>
          <w:b w:val="false"/>
          <w:i w:val="false"/>
          <w:color w:val="000000"/>
          <w:sz w:val="28"/>
        </w:rPr>
        <w:t>
      13)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25"/>
    <w:bookmarkStart w:name="z680" w:id="26"/>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Глава 2. Порядок сертификации лиц, претендующих на присвоение квалификации государственного аудитора соответствующего уровня</w:t>
      </w:r>
    </w:p>
    <w:bookmarkEnd w:id="27"/>
    <w:bookmarkStart w:name="z30" w:id="28"/>
    <w:p>
      <w:pPr>
        <w:spacing w:after="0"/>
        <w:ind w:left="0"/>
        <w:jc w:val="both"/>
      </w:pPr>
      <w:r>
        <w:rPr>
          <w:rFonts w:ascii="Times New Roman"/>
          <w:b w:val="false"/>
          <w:i w:val="false"/>
          <w:color w:val="000000"/>
          <w:sz w:val="28"/>
        </w:rPr>
        <w:t>
      3. Сертификация осуществляется по следующим уровням:</w:t>
      </w:r>
    </w:p>
    <w:bookmarkEnd w:id="28"/>
    <w:bookmarkStart w:name="z33" w:id="29"/>
    <w:p>
      <w:pPr>
        <w:spacing w:after="0"/>
        <w:ind w:left="0"/>
        <w:jc w:val="both"/>
      </w:pPr>
      <w:r>
        <w:rPr>
          <w:rFonts w:ascii="Times New Roman"/>
          <w:b w:val="false"/>
          <w:i w:val="false"/>
          <w:color w:val="000000"/>
          <w:sz w:val="28"/>
        </w:rPr>
        <w:t>
      1) государственного аудитора;</w:t>
      </w:r>
    </w:p>
    <w:bookmarkEnd w:id="29"/>
    <w:bookmarkStart w:name="z24" w:id="30"/>
    <w:p>
      <w:pPr>
        <w:spacing w:after="0"/>
        <w:ind w:left="0"/>
        <w:jc w:val="both"/>
      </w:pPr>
      <w:r>
        <w:rPr>
          <w:rFonts w:ascii="Times New Roman"/>
          <w:b w:val="false"/>
          <w:i w:val="false"/>
          <w:color w:val="000000"/>
          <w:sz w:val="28"/>
        </w:rPr>
        <w:t>
      2) государственного аудитора высшей категории.</w:t>
      </w:r>
    </w:p>
    <w:bookmarkEnd w:id="30"/>
    <w:bookmarkStart w:name="z25" w:id="31"/>
    <w:p>
      <w:pPr>
        <w:spacing w:after="0"/>
        <w:ind w:left="0"/>
        <w:jc w:val="both"/>
      </w:pPr>
      <w:r>
        <w:rPr>
          <w:rFonts w:ascii="Times New Roman"/>
          <w:b w:val="false"/>
          <w:i w:val="false"/>
          <w:color w:val="000000"/>
          <w:sz w:val="28"/>
        </w:rPr>
        <w:t>
      Выданные сертификаты внутреннего государственного аудитора в соответствующей области действуют до выдачи сертификата государственного аудитора в соответствии с пунктами 40 и 43 настоящих Правил.</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4. Сертификация включает в себя следующие этапы:</w:t>
      </w:r>
    </w:p>
    <w:bookmarkEnd w:id="32"/>
    <w:bookmarkStart w:name="z35" w:id="33"/>
    <w:p>
      <w:pPr>
        <w:spacing w:after="0"/>
        <w:ind w:left="0"/>
        <w:jc w:val="both"/>
      </w:pPr>
      <w:r>
        <w:rPr>
          <w:rFonts w:ascii="Times New Roman"/>
          <w:b w:val="false"/>
          <w:i w:val="false"/>
          <w:color w:val="000000"/>
          <w:sz w:val="28"/>
        </w:rPr>
        <w:t>
      1) подтверждение знаний кандидата;</w:t>
      </w:r>
    </w:p>
    <w:bookmarkEnd w:id="33"/>
    <w:bookmarkStart w:name="z36" w:id="34"/>
    <w:p>
      <w:pPr>
        <w:spacing w:after="0"/>
        <w:ind w:left="0"/>
        <w:jc w:val="both"/>
      </w:pPr>
      <w:r>
        <w:rPr>
          <w:rFonts w:ascii="Times New Roman"/>
          <w:b w:val="false"/>
          <w:i w:val="false"/>
          <w:color w:val="000000"/>
          <w:sz w:val="28"/>
        </w:rPr>
        <w:t>
      2) собеседование кандидата в Национальной комиссии.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4-1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val="false"/>
          <w:color w:val="000000"/>
          <w:sz w:val="28"/>
        </w:rPr>
        <w:t xml:space="preserve"> (вводится в действие с 12.07.2026).</w:t>
      </w:r>
    </w:p>
    <w:bookmarkStart w:name="z371" w:id="35"/>
    <w:p>
      <w:pPr>
        <w:spacing w:after="0"/>
        <w:ind w:left="0"/>
        <w:jc w:val="both"/>
      </w:pPr>
      <w:r>
        <w:rPr>
          <w:rFonts w:ascii="Times New Roman"/>
          <w:b w:val="false"/>
          <w:i w:val="false"/>
          <w:color w:val="000000"/>
          <w:sz w:val="28"/>
        </w:rPr>
        <w:t>
      4-1. Государственная услуга "Выдача сертификата государственного аудитора" (далее – государственная услуга) оказывается Высшей аудиторской палатой.</w:t>
      </w:r>
    </w:p>
    <w:bookmarkEnd w:id="35"/>
    <w:bookmarkStart w:name="z530" w:id="3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государственного аудитора" (далее – Перечень) приведен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left"/>
      </w:pPr>
      <w:r>
        <w:rPr>
          <w:rFonts w:ascii="Times New Roman"/>
          <w:b/>
          <w:i w:val="false"/>
          <w:color w:val="000000"/>
        </w:rPr>
        <w:t xml:space="preserve"> Параграф 1. Подтверждение знаний кандидата</w:t>
      </w:r>
    </w:p>
    <w:bookmarkEnd w:id="37"/>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p>
    <w:bookmarkStart w:name="z38" w:id="38"/>
    <w:p>
      <w:pPr>
        <w:spacing w:after="0"/>
        <w:ind w:left="0"/>
        <w:jc w:val="both"/>
      </w:pPr>
      <w:r>
        <w:rPr>
          <w:rFonts w:ascii="Times New Roman"/>
          <w:b w:val="false"/>
          <w:i w:val="false"/>
          <w:color w:val="000000"/>
          <w:sz w:val="28"/>
        </w:rPr>
        <w:t xml:space="preserve">
      5. Организациями по подтверждению знаний, определенными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оказываются услуги по обучению кандидатов на присвоение квалификации государственного аудитора.</w:t>
      </w:r>
    </w:p>
    <w:bookmarkEnd w:id="38"/>
    <w:bookmarkStart w:name="z623" w:id="39"/>
    <w:p>
      <w:pPr>
        <w:spacing w:after="0"/>
        <w:ind w:left="0"/>
        <w:jc w:val="both"/>
      </w:pPr>
      <w:r>
        <w:rPr>
          <w:rFonts w:ascii="Times New Roman"/>
          <w:b w:val="false"/>
          <w:i w:val="false"/>
          <w:color w:val="000000"/>
          <w:sz w:val="28"/>
        </w:rPr>
        <w:t xml:space="preserve">
      Подтверждение знаний проводится путем сдачи квалификационных экзаменов с использованием компьютерной техники на базе товарищества с ограниченной ответственности "Центр исследований, анализа и оценки эффективности" (далее-Центр)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постановление Правительства Республики Казахстан от 19 декабря 2019 года № 935 "О реорганизации республиканского государственного предприятия на праве хозяйственного ведения "Центр по исследованию финансовых нарушений" Счетного комитета по контролю за исполнением республиканского бюджета и внесении изменений и дополнений в некоторые решения Правительства Республики Казахстан".</w:t>
      </w:r>
    </w:p>
    <w:bookmarkEnd w:id="39"/>
    <w:bookmarkStart w:name="z624" w:id="40"/>
    <w:p>
      <w:pPr>
        <w:spacing w:after="0"/>
        <w:ind w:left="0"/>
        <w:jc w:val="both"/>
      </w:pPr>
      <w:r>
        <w:rPr>
          <w:rFonts w:ascii="Times New Roman"/>
          <w:b w:val="false"/>
          <w:i w:val="false"/>
          <w:color w:val="000000"/>
          <w:sz w:val="28"/>
        </w:rPr>
        <w:t>
      Список организаций по подтверждению знаний размещается на интернет-ресурсе Высшей аудиторской палаты и уполномоченного органа.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Нормативное постановление предусматривается дополнить пунктами 5-1 и 5-2 в соответствии с Нормативным постановлением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6. Квалификационный экзамен состоит из тестовых вопросов и ситуационных задач в форме тестов.</w:t>
      </w:r>
    </w:p>
    <w:bookmarkEnd w:id="41"/>
    <w:bookmarkStart w:name="z682" w:id="42"/>
    <w:p>
      <w:pPr>
        <w:spacing w:after="0"/>
        <w:ind w:left="0"/>
        <w:jc w:val="both"/>
      </w:pPr>
      <w:r>
        <w:rPr>
          <w:rFonts w:ascii="Times New Roman"/>
          <w:b w:val="false"/>
          <w:i w:val="false"/>
          <w:color w:val="000000"/>
          <w:sz w:val="28"/>
        </w:rPr>
        <w:t>
      Квалификационный экзамен по желанию кандидата проводится на государственном или русском языках.</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7. График проведения квалификационных экзаменов по дисциплинам на календарный год определяется Центром по согласованию с Высшей аудиторской палатой и уполномоченным органом.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8. Для участия в подтверждении знаний кандидат представляет в Центр следующие документы:</w:t>
      </w:r>
    </w:p>
    <w:bookmarkEnd w:id="44"/>
    <w:bookmarkStart w:name="z628" w:id="45"/>
    <w:p>
      <w:pPr>
        <w:spacing w:after="0"/>
        <w:ind w:left="0"/>
        <w:jc w:val="both"/>
      </w:pPr>
      <w:r>
        <w:rPr>
          <w:rFonts w:ascii="Times New Roman"/>
          <w:b w:val="false"/>
          <w:i w:val="false"/>
          <w:color w:val="000000"/>
          <w:sz w:val="28"/>
        </w:rPr>
        <w:t>
      1) заявление с указанием квалификационного экзамена, на сдачу которого претендует кандидат, по форме согласно приложению 1 к настоящим Правилам;</w:t>
      </w:r>
    </w:p>
    <w:bookmarkEnd w:id="45"/>
    <w:bookmarkStart w:name="z629" w:id="46"/>
    <w:p>
      <w:pPr>
        <w:spacing w:after="0"/>
        <w:ind w:left="0"/>
        <w:jc w:val="both"/>
      </w:pPr>
      <w:r>
        <w:rPr>
          <w:rFonts w:ascii="Times New Roman"/>
          <w:b w:val="false"/>
          <w:i w:val="false"/>
          <w:color w:val="000000"/>
          <w:sz w:val="28"/>
        </w:rPr>
        <w:t>
      2) копию документа, удостоверяющего личность.</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9. Заявление и копия документа, удостоверяющего личность, скрепляются в скоросшивателе, на лицевой стороне которого указывается: личное дело №, фамилия, имя и отчество (при его наличии) кандидата, дата оформления.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12. Кандидат на присвоение квалификации государственного аудитора сдает квалификационный экзамен по дисциплинам:</w:t>
      </w:r>
    </w:p>
    <w:bookmarkEnd w:id="48"/>
    <w:bookmarkStart w:name="z72" w:id="49"/>
    <w:p>
      <w:pPr>
        <w:spacing w:after="0"/>
        <w:ind w:left="0"/>
        <w:jc w:val="both"/>
      </w:pP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bookmarkEnd w:id="49"/>
    <w:bookmarkStart w:name="z73" w:id="50"/>
    <w:p>
      <w:pPr>
        <w:spacing w:after="0"/>
        <w:ind w:left="0"/>
        <w:jc w:val="both"/>
      </w:pPr>
      <w:r>
        <w:rPr>
          <w:rFonts w:ascii="Times New Roman"/>
          <w:b w:val="false"/>
          <w:i w:val="false"/>
          <w:color w:val="000000"/>
          <w:sz w:val="28"/>
        </w:rPr>
        <w:t>
      2)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bookmarkEnd w:id="50"/>
    <w:bookmarkStart w:name="z74" w:id="51"/>
    <w:p>
      <w:pPr>
        <w:spacing w:after="0"/>
        <w:ind w:left="0"/>
        <w:jc w:val="both"/>
      </w:pPr>
      <w:r>
        <w:rPr>
          <w:rFonts w:ascii="Times New Roman"/>
          <w:b w:val="false"/>
          <w:i w:val="false"/>
          <w:color w:val="000000"/>
          <w:sz w:val="28"/>
        </w:rPr>
        <w:t>
      3) аудит соответствия;</w:t>
      </w:r>
    </w:p>
    <w:bookmarkEnd w:id="51"/>
    <w:bookmarkStart w:name="z75" w:id="52"/>
    <w:p>
      <w:pPr>
        <w:spacing w:after="0"/>
        <w:ind w:left="0"/>
        <w:jc w:val="both"/>
      </w:pPr>
      <w:r>
        <w:rPr>
          <w:rFonts w:ascii="Times New Roman"/>
          <w:b w:val="false"/>
          <w:i w:val="false"/>
          <w:color w:val="000000"/>
          <w:sz w:val="28"/>
        </w:rPr>
        <w:t>
      4) аудит эффективности;</w:t>
      </w:r>
    </w:p>
    <w:bookmarkEnd w:id="52"/>
    <w:bookmarkStart w:name="z76" w:id="53"/>
    <w:p>
      <w:pPr>
        <w:spacing w:after="0"/>
        <w:ind w:left="0"/>
        <w:jc w:val="both"/>
      </w:pPr>
      <w:r>
        <w:rPr>
          <w:rFonts w:ascii="Times New Roman"/>
          <w:b w:val="false"/>
          <w:i w:val="false"/>
          <w:color w:val="000000"/>
          <w:sz w:val="28"/>
        </w:rPr>
        <w:t>
      5) аудит финансовой отчетности.</w:t>
      </w:r>
    </w:p>
    <w:bookmarkEnd w:id="53"/>
    <w:bookmarkStart w:name="z68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Перечень типовых тестовых вопросов и ситуационных задач в форме тестов разрабатываются Центром по согласованию с Высшей аудиторской палатой, уполномоченным органом и размещаются на интернет-ресурсе Центра.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78" w:id="55"/>
    <w:p>
      <w:pPr>
        <w:spacing w:after="0"/>
        <w:ind w:left="0"/>
        <w:jc w:val="both"/>
      </w:pPr>
      <w:r>
        <w:rPr>
          <w:rFonts w:ascii="Times New Roman"/>
          <w:b w:val="false"/>
          <w:i w:val="false"/>
          <w:color w:val="000000"/>
          <w:sz w:val="28"/>
        </w:rPr>
        <w:t>
      14. Кандидаты, имеющие национальные и (или) международные профессиональные квалификации в области бухгалтерского учета и аудита, работающие по направлениям соответствующих сертификатов, освобождаются от сдачи отдельных экзаменов по дисциплинам сертификации. Освобождение осуществляется по решению Рабочего органа, на основании представленных Центром подтверждающих документов, из соответствующих организаций, выдавших национальные и (или) международные профессиональные сертификаты в следующем порядке:</w:t>
      </w:r>
    </w:p>
    <w:bookmarkEnd w:id="55"/>
    <w:bookmarkStart w:name="z683" w:id="56"/>
    <w:p>
      <w:pPr>
        <w:spacing w:after="0"/>
        <w:ind w:left="0"/>
        <w:jc w:val="both"/>
      </w:pPr>
      <w:r>
        <w:rPr>
          <w:rFonts w:ascii="Times New Roman"/>
          <w:b w:val="false"/>
          <w:i w:val="false"/>
          <w:color w:val="000000"/>
          <w:sz w:val="28"/>
        </w:rPr>
        <w:t>
      1) кандидаты освобождаются от сдачи экзаменов по дисциплинам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 и "Аудит финансовой отчетности", при наличии одной из следующих квалификаций:</w:t>
      </w:r>
    </w:p>
    <w:bookmarkEnd w:id="56"/>
    <w:bookmarkStart w:name="z684" w:id="57"/>
    <w:p>
      <w:pPr>
        <w:spacing w:after="0"/>
        <w:ind w:left="0"/>
        <w:jc w:val="both"/>
      </w:pPr>
      <w:r>
        <w:rPr>
          <w:rFonts w:ascii="Times New Roman"/>
          <w:b w:val="false"/>
          <w:i w:val="false"/>
          <w:color w:val="000000"/>
          <w:sz w:val="28"/>
        </w:rPr>
        <w:t>
      "аудитор";</w:t>
      </w:r>
    </w:p>
    <w:bookmarkEnd w:id="57"/>
    <w:bookmarkStart w:name="z685" w:id="58"/>
    <w:p>
      <w:pPr>
        <w:spacing w:after="0"/>
        <w:ind w:left="0"/>
        <w:jc w:val="both"/>
      </w:pPr>
      <w:r>
        <w:rPr>
          <w:rFonts w:ascii="Times New Roman"/>
          <w:b w:val="false"/>
          <w:i w:val="false"/>
          <w:color w:val="000000"/>
          <w:sz w:val="28"/>
        </w:rPr>
        <w:t>
      АССА (Association of Chartered Certified Accountants) (Ассоциация сертифицированных присяжных бухгалтеров);</w:t>
      </w:r>
    </w:p>
    <w:bookmarkEnd w:id="58"/>
    <w:bookmarkStart w:name="z686" w:id="59"/>
    <w:p>
      <w:pPr>
        <w:spacing w:after="0"/>
        <w:ind w:left="0"/>
        <w:jc w:val="both"/>
      </w:pPr>
      <w:r>
        <w:rPr>
          <w:rFonts w:ascii="Times New Roman"/>
          <w:b w:val="false"/>
          <w:i w:val="false"/>
          <w:color w:val="000000"/>
          <w:sz w:val="28"/>
        </w:rPr>
        <w:t>
      АСА (Associated Chartered Accountant) (Ассоциированный дипломированный бухгалтер);</w:t>
      </w:r>
    </w:p>
    <w:bookmarkEnd w:id="59"/>
    <w:bookmarkStart w:name="z687" w:id="60"/>
    <w:p>
      <w:pPr>
        <w:spacing w:after="0"/>
        <w:ind w:left="0"/>
        <w:jc w:val="both"/>
      </w:pPr>
      <w:r>
        <w:rPr>
          <w:rFonts w:ascii="Times New Roman"/>
          <w:b w:val="false"/>
          <w:i w:val="false"/>
          <w:color w:val="000000"/>
          <w:sz w:val="28"/>
        </w:rPr>
        <w:t>
      2) кандидаты освобождаются от сдачи экзамена по дисциплине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 при наличии одной из следующих квалификаций:</w:t>
      </w:r>
    </w:p>
    <w:bookmarkEnd w:id="60"/>
    <w:bookmarkStart w:name="z688" w:id="61"/>
    <w:p>
      <w:pPr>
        <w:spacing w:after="0"/>
        <w:ind w:left="0"/>
        <w:jc w:val="both"/>
      </w:pPr>
      <w:r>
        <w:rPr>
          <w:rFonts w:ascii="Times New Roman"/>
          <w:b w:val="false"/>
          <w:i w:val="false"/>
          <w:color w:val="000000"/>
          <w:sz w:val="28"/>
        </w:rPr>
        <w:t>
      "профессиональный бухгалтер";</w:t>
      </w:r>
    </w:p>
    <w:bookmarkEnd w:id="61"/>
    <w:bookmarkStart w:name="z689" w:id="62"/>
    <w:p>
      <w:pPr>
        <w:spacing w:after="0"/>
        <w:ind w:left="0"/>
        <w:jc w:val="both"/>
      </w:pPr>
      <w:r>
        <w:rPr>
          <w:rFonts w:ascii="Times New Roman"/>
          <w:b w:val="false"/>
          <w:i w:val="false"/>
          <w:color w:val="000000"/>
          <w:sz w:val="28"/>
        </w:rPr>
        <w:t>
      DipIFR (Diploma in International Financial Reporting) (Диплом по международной финансовой отчетности);</w:t>
      </w:r>
    </w:p>
    <w:bookmarkEnd w:id="62"/>
    <w:bookmarkStart w:name="z690" w:id="63"/>
    <w:p>
      <w:pPr>
        <w:spacing w:after="0"/>
        <w:ind w:left="0"/>
        <w:jc w:val="both"/>
      </w:pPr>
      <w:r>
        <w:rPr>
          <w:rFonts w:ascii="Times New Roman"/>
          <w:b w:val="false"/>
          <w:i w:val="false"/>
          <w:color w:val="000000"/>
          <w:sz w:val="28"/>
        </w:rPr>
        <w:t>
      3) кандидаты освобождаются от сдачи экзаменов по дисциплинам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 и "Аудит финансовой отчетности", при наличии одной из следующих квалификаций:</w:t>
      </w:r>
    </w:p>
    <w:bookmarkEnd w:id="63"/>
    <w:bookmarkStart w:name="z691" w:id="64"/>
    <w:p>
      <w:pPr>
        <w:spacing w:after="0"/>
        <w:ind w:left="0"/>
        <w:jc w:val="both"/>
      </w:pPr>
      <w:r>
        <w:rPr>
          <w:rFonts w:ascii="Times New Roman"/>
          <w:b w:val="false"/>
          <w:i w:val="false"/>
          <w:color w:val="000000"/>
          <w:sz w:val="28"/>
        </w:rPr>
        <w:t>
      CIPFA (The Chartered Institute of Public Finance and Accountancy) (Диплом по международным стандартам финансовой отчетности для государственного сектора);</w:t>
      </w:r>
    </w:p>
    <w:bookmarkEnd w:id="64"/>
    <w:bookmarkStart w:name="z692" w:id="65"/>
    <w:p>
      <w:pPr>
        <w:spacing w:after="0"/>
        <w:ind w:left="0"/>
        <w:jc w:val="both"/>
      </w:pPr>
      <w:r>
        <w:rPr>
          <w:rFonts w:ascii="Times New Roman"/>
          <w:b w:val="false"/>
          <w:i w:val="false"/>
          <w:color w:val="000000"/>
          <w:sz w:val="28"/>
        </w:rPr>
        <w:t>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w:t>
      </w:r>
    </w:p>
    <w:bookmarkEnd w:id="65"/>
    <w:bookmarkStart w:name="z693" w:id="66"/>
    <w:p>
      <w:pPr>
        <w:spacing w:after="0"/>
        <w:ind w:left="0"/>
        <w:jc w:val="both"/>
      </w:pPr>
      <w:r>
        <w:rPr>
          <w:rFonts w:ascii="Times New Roman"/>
          <w:b w:val="false"/>
          <w:i w:val="false"/>
          <w:color w:val="000000"/>
          <w:sz w:val="28"/>
        </w:rPr>
        <w:t>
      4) кандидаты освобождаются от сдачи экзамена по дисциплине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 при наличии квалификации IPSAS АССА (Certificate in International Public Sector Accounting Standards) (Сертификат по международным стандартам бухгалтерского учета в государственном секторе).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15. Центр организует квалификационный экзамен по экзаменационным модулям, согласованным в месячный срок с Высшей аудиторской палатой и уполномоченным органом со дня их поступления.</w:t>
      </w:r>
    </w:p>
    <w:bookmarkEnd w:id="67"/>
    <w:bookmarkStart w:name="z694" w:id="68"/>
    <w:p>
      <w:pPr>
        <w:spacing w:after="0"/>
        <w:ind w:left="0"/>
        <w:jc w:val="both"/>
      </w:pPr>
      <w:r>
        <w:rPr>
          <w:rFonts w:ascii="Times New Roman"/>
          <w:b w:val="false"/>
          <w:i w:val="false"/>
          <w:color w:val="000000"/>
          <w:sz w:val="28"/>
        </w:rPr>
        <w:t>
      Экзаменационные модули, содержащие тестовые вопросы и ситуационные задачи в форме тестов, разрабатываются на государственном и русском языках, с учетом действующего законодательства, международных стандартов финансовой отчетности, стандартов государственного аудита и финансового контроля и подлежат обновлению 2 (два) раза в год.</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Нормативное постановление предусматривается дополнить пунктами 15-1 и 15-2 в соответствии с Нормативным постановлением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87" w:id="69"/>
    <w:p>
      <w:pPr>
        <w:spacing w:after="0"/>
        <w:ind w:left="0"/>
        <w:jc w:val="both"/>
      </w:pPr>
      <w:r>
        <w:rPr>
          <w:rFonts w:ascii="Times New Roman"/>
          <w:b w:val="false"/>
          <w:i w:val="false"/>
          <w:color w:val="000000"/>
          <w:sz w:val="28"/>
        </w:rPr>
        <w:t>
      16. Экзаменационные модули относятся к служебной информации ограниченного распространения.</w:t>
      </w:r>
    </w:p>
    <w:bookmarkEnd w:id="69"/>
    <w:bookmarkStart w:name="z88" w:id="70"/>
    <w:p>
      <w:pPr>
        <w:spacing w:after="0"/>
        <w:ind w:left="0"/>
        <w:jc w:val="both"/>
      </w:pPr>
      <w:r>
        <w:rPr>
          <w:rFonts w:ascii="Times New Roman"/>
          <w:b w:val="false"/>
          <w:i w:val="false"/>
          <w:color w:val="000000"/>
          <w:sz w:val="28"/>
        </w:rPr>
        <w:t>
      17. Помещение для проведения квалификационного экзамена оснащается средствами аудио, видеозаписи, обеспечивающими фиксирование хода экзаменационного процесса. Срок хранения данных аудио, видеозаписей составляет не менее 6 (шести) месяцев со дня проведения квалификационного экзамена.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24.11.2023 </w:t>
      </w:r>
      <w:r>
        <w:rPr>
          <w:rFonts w:ascii="Times New Roman"/>
          <w:b w:val="false"/>
          <w:i w:val="false"/>
          <w:color w:val="000000"/>
          <w:sz w:val="28"/>
        </w:rPr>
        <w:t>№ 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18. При прохождении квалификационного экзамена кандидату не допускается:</w:t>
      </w:r>
    </w:p>
    <w:bookmarkEnd w:id="71"/>
    <w:bookmarkStart w:name="z695" w:id="72"/>
    <w:p>
      <w:pPr>
        <w:spacing w:after="0"/>
        <w:ind w:left="0"/>
        <w:jc w:val="both"/>
      </w:pPr>
      <w:r>
        <w:rPr>
          <w:rFonts w:ascii="Times New Roman"/>
          <w:b w:val="false"/>
          <w:i w:val="false"/>
          <w:color w:val="000000"/>
          <w:sz w:val="28"/>
        </w:rPr>
        <w:t>
      - заносить в помещение для проведения квалификационного экзамена электронные устройства (в том числе мобильные телефоны и иные электронные оборудования). Такие устройства на время проведения квалификационного экзамена помещаются на хранение в специальные шкафы с ячейками;</w:t>
      </w:r>
    </w:p>
    <w:bookmarkEnd w:id="72"/>
    <w:bookmarkStart w:name="z696" w:id="73"/>
    <w:p>
      <w:pPr>
        <w:spacing w:after="0"/>
        <w:ind w:left="0"/>
        <w:jc w:val="both"/>
      </w:pPr>
      <w:r>
        <w:rPr>
          <w:rFonts w:ascii="Times New Roman"/>
          <w:b w:val="false"/>
          <w:i w:val="false"/>
          <w:color w:val="000000"/>
          <w:sz w:val="28"/>
        </w:rPr>
        <w:t>
      - разговаривать с другими лицами, обмениваться материалами;</w:t>
      </w:r>
    </w:p>
    <w:bookmarkEnd w:id="73"/>
    <w:bookmarkStart w:name="z697" w:id="74"/>
    <w:p>
      <w:pPr>
        <w:spacing w:after="0"/>
        <w:ind w:left="0"/>
        <w:jc w:val="both"/>
      </w:pPr>
      <w:r>
        <w:rPr>
          <w:rFonts w:ascii="Times New Roman"/>
          <w:b w:val="false"/>
          <w:i w:val="false"/>
          <w:color w:val="000000"/>
          <w:sz w:val="28"/>
        </w:rPr>
        <w:t>
      - выносить из помещения для проведения квалификационного экзамена информацию на бумажных и электронных носителях, покидать помещение без сопровождения наблюдателей.</w:t>
      </w:r>
    </w:p>
    <w:bookmarkEnd w:id="74"/>
    <w:bookmarkStart w:name="z698" w:id="75"/>
    <w:p>
      <w:pPr>
        <w:spacing w:after="0"/>
        <w:ind w:left="0"/>
        <w:jc w:val="both"/>
      </w:pPr>
      <w:r>
        <w:rPr>
          <w:rFonts w:ascii="Times New Roman"/>
          <w:b w:val="false"/>
          <w:i w:val="false"/>
          <w:color w:val="000000"/>
          <w:sz w:val="28"/>
        </w:rPr>
        <w:t xml:space="preserve">
      При нарушении кандидатом требований настоящего пункта экзаменационный процесс кандидата приостанавливается с последующим удалением его из помещения, а имеющиеся промежуточные результаты квалификационного экзамена аннулируются. Наблюдателями составляется акт о нарушении процедуры квалификационного экзамена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5"/>
    <w:bookmarkStart w:name="z699" w:id="76"/>
    <w:p>
      <w:pPr>
        <w:spacing w:after="0"/>
        <w:ind w:left="0"/>
        <w:jc w:val="both"/>
      </w:pPr>
      <w:r>
        <w:rPr>
          <w:rFonts w:ascii="Times New Roman"/>
          <w:b w:val="false"/>
          <w:i w:val="false"/>
          <w:color w:val="000000"/>
          <w:sz w:val="28"/>
        </w:rPr>
        <w:t>
      В состав наблюдателей входят: два представителя от Высшей аудиторской палаты, один представитель от уполномоченного органа, один представитель от Центра.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19. Кандидат, в отношении которого составлен акт о нарушении процедуры квалификационного экзамена, повторно проходит его по истечении шести месяцев со дня выявления нарушения в соответствии с утвержденным Центром графиком квалификационных экзаменов на соответствующий календарный год.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8"/>
    <w:p>
      <w:pPr>
        <w:spacing w:after="0"/>
        <w:ind w:left="0"/>
        <w:jc w:val="both"/>
      </w:pPr>
      <w:r>
        <w:rPr>
          <w:rFonts w:ascii="Times New Roman"/>
          <w:b w:val="false"/>
          <w:i w:val="false"/>
          <w:color w:val="000000"/>
          <w:sz w:val="28"/>
        </w:rPr>
        <w:t>
      20. При проведении квалификационного экзамена представители Высшей аудиторской палаты и уполномоченного органа присутствуют на всех этапах квалификационного экзамена.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нормативным постановлением Высшей аудиторской палаты РК от 24.11.2023 </w:t>
      </w:r>
      <w:r>
        <w:rPr>
          <w:rFonts w:ascii="Times New Roman"/>
          <w:b w:val="false"/>
          <w:i w:val="false"/>
          <w:color w:val="000000"/>
          <w:sz w:val="28"/>
        </w:rPr>
        <w:t>№ 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22. Продолжительность квалификационного экзамена по каждой дисциплине сертификации составляет не более двух часов (120 минут).</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нормативным постановлением Высшей аудиторской палаты РК от 24.11.2023 </w:t>
      </w:r>
      <w:r>
        <w:rPr>
          <w:rFonts w:ascii="Times New Roman"/>
          <w:b w:val="false"/>
          <w:i w:val="false"/>
          <w:color w:val="000000"/>
          <w:sz w:val="28"/>
        </w:rPr>
        <w:t>№ 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0"/>
    <w:p>
      <w:pPr>
        <w:spacing w:after="0"/>
        <w:ind w:left="0"/>
        <w:jc w:val="both"/>
      </w:pPr>
      <w:r>
        <w:rPr>
          <w:rFonts w:ascii="Times New Roman"/>
          <w:b w:val="false"/>
          <w:i w:val="false"/>
          <w:color w:val="000000"/>
          <w:sz w:val="28"/>
        </w:rPr>
        <w:t>
      24. Квалификационный экзамен кандидата по каждой дисциплине считается пройденным, если количество правильных ответов составляет не менее семидесяти (70) процентов из ста (100) возможных по тестовым заданиям.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25. Результаты тестирования оформляются ведомостью и подписываются в течение 2 (двух) рабочих дней представителями Центра.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xml:space="preserve">
      27. Кандидату, получившему положительный результат по итогам сдачи квалификационного экзамена, Центром выдается документ о подтверждении знаний на квалификацию государственного аудитора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10 (десяти) рабочих дней со дня подписания ведомости.</w:t>
      </w:r>
    </w:p>
    <w:bookmarkEnd w:id="82"/>
    <w:bookmarkStart w:name="z641" w:id="83"/>
    <w:p>
      <w:pPr>
        <w:spacing w:after="0"/>
        <w:ind w:left="0"/>
        <w:jc w:val="both"/>
      </w:pPr>
      <w:r>
        <w:rPr>
          <w:rFonts w:ascii="Times New Roman"/>
          <w:b w:val="false"/>
          <w:i w:val="false"/>
          <w:color w:val="000000"/>
          <w:sz w:val="28"/>
        </w:rPr>
        <w:t>
      Копия документа о подтверждении знаний подшивается в личное дело кандидата.</w:t>
      </w:r>
    </w:p>
    <w:bookmarkEnd w:id="83"/>
    <w:bookmarkStart w:name="z642" w:id="84"/>
    <w:p>
      <w:pPr>
        <w:spacing w:after="0"/>
        <w:ind w:left="0"/>
        <w:jc w:val="both"/>
      </w:pPr>
      <w:r>
        <w:rPr>
          <w:rFonts w:ascii="Times New Roman"/>
          <w:b w:val="false"/>
          <w:i w:val="false"/>
          <w:color w:val="000000"/>
          <w:sz w:val="28"/>
        </w:rPr>
        <w:t>
      Список лиц, подтвердивших знания по итогам сдачи квалификационного экзамена, размещается на интернет-ресурсе Центра в течение 10 (десяти) рабочих дней со дня подписания ведомости.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Документ о подтверждении знаний, полученный кандидатом на квалификацию государственного аудитора является основанием для дальнейшего прохождения им собеседования в Национальной комиссии в течение двух лет с даты выдачи документа о подтверждении знаний до даты подачи заявления о допуске к собеседованию.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нормативного постановления Счетного комитета по контролю за исполнением республиканского бюджета от 24.03.2022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29. Кандидат, не сдавший квалификационный экзамен, повторно проходит его в срок не ранее 15 (пятнадцати) календарных дней со дня не сдачи квалификационного экзамена, но не позднее 1 (одного) года со дня 1 (первой) не сдачи квалификационного экзамена по определенной дисциплине сертификации.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6"/>
    <w:p>
      <w:pPr>
        <w:spacing w:after="0"/>
        <w:ind w:left="0"/>
        <w:jc w:val="left"/>
      </w:pPr>
      <w:r>
        <w:rPr>
          <w:rFonts w:ascii="Times New Roman"/>
          <w:b/>
          <w:i w:val="false"/>
          <w:color w:val="000000"/>
        </w:rPr>
        <w:t xml:space="preserve"> Параграф 2. Апелляционная комиссия</w:t>
      </w:r>
    </w:p>
    <w:bookmarkEnd w:id="86"/>
    <w:bookmarkStart w:name="z113" w:id="87"/>
    <w:p>
      <w:pPr>
        <w:spacing w:after="0"/>
        <w:ind w:left="0"/>
        <w:jc w:val="both"/>
      </w:pPr>
      <w:r>
        <w:rPr>
          <w:rFonts w:ascii="Times New Roman"/>
          <w:b w:val="false"/>
          <w:i w:val="false"/>
          <w:color w:val="000000"/>
          <w:sz w:val="28"/>
        </w:rPr>
        <w:t>
      30. Для рассмотрения заявлений кандидатов, несогласных с итогами квалификационного экзамена, Центром создается апелляционная комиссия в составе не менее трех членов, являющихся экспертами в соответствующих сферах специализации (дисциплины) сертификации по согласованию с Высшей аудиторской палатой и уполномоченным органом.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8"/>
    <w:p>
      <w:pPr>
        <w:spacing w:after="0"/>
        <w:ind w:left="0"/>
        <w:jc w:val="both"/>
      </w:pPr>
      <w:r>
        <w:rPr>
          <w:rFonts w:ascii="Times New Roman"/>
          <w:b w:val="false"/>
          <w:i w:val="false"/>
          <w:color w:val="000000"/>
          <w:sz w:val="28"/>
        </w:rPr>
        <w:t>
      32. В случае несогласия с итогами квалификационного экзамена кандидат обращается в апелляционную комиссию в письменной форме или электронном виде с указанием своего обоснованного несогласия (в некорректности конкретных вопросов, результатов тестирования со ссылкой на технические неполадки, результатов тестирования со ссылкой на наличие обстоятельств, препятствующих нормальному ходу тестирования), не позднее трех рабочих дней, следующих за днем сообщения об итогах квалификационного экзамена.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34. По результатам рассмотрения заявления на апелляцию, апелляционная комиссия в течение 3 (трех) рабочих дней со дня поступления заявления принимает одно из решений:</w:t>
      </w:r>
    </w:p>
    <w:bookmarkEnd w:id="89"/>
    <w:bookmarkStart w:name="z645" w:id="90"/>
    <w:p>
      <w:pPr>
        <w:spacing w:after="0"/>
        <w:ind w:left="0"/>
        <w:jc w:val="both"/>
      </w:pPr>
      <w:r>
        <w:rPr>
          <w:rFonts w:ascii="Times New Roman"/>
          <w:b w:val="false"/>
          <w:i w:val="false"/>
          <w:color w:val="000000"/>
          <w:sz w:val="28"/>
        </w:rPr>
        <w:t>
      1) удовлетворить заявление на апелляцию кандидата и принять решение о добавлении балла (-ов) к результату (баллу) квалификационного экзамена;</w:t>
      </w:r>
    </w:p>
    <w:bookmarkEnd w:id="90"/>
    <w:bookmarkStart w:name="z646" w:id="91"/>
    <w:p>
      <w:pPr>
        <w:spacing w:after="0"/>
        <w:ind w:left="0"/>
        <w:jc w:val="both"/>
      </w:pPr>
      <w:r>
        <w:rPr>
          <w:rFonts w:ascii="Times New Roman"/>
          <w:b w:val="false"/>
          <w:i w:val="false"/>
          <w:color w:val="000000"/>
          <w:sz w:val="28"/>
        </w:rPr>
        <w:t>
      2) оставить заявление на апелляцию без удовлетворения, а результат (балл) квалификационного экзамена без изменения.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22" w:id="92"/>
    <w:p>
      <w:pPr>
        <w:spacing w:after="0"/>
        <w:ind w:left="0"/>
        <w:jc w:val="both"/>
      </w:pPr>
      <w:r>
        <w:rPr>
          <w:rFonts w:ascii="Times New Roman"/>
          <w:b w:val="false"/>
          <w:i w:val="false"/>
          <w:color w:val="000000"/>
          <w:sz w:val="28"/>
        </w:rPr>
        <w:t>
      35. Кандидат подавший заявление на апелляцию, ознакамливается с итогами квалификационного экзамена, а также присутствует при рассмотрении своего заявления на апелляцию.</w:t>
      </w:r>
    </w:p>
    <w:bookmarkEnd w:id="92"/>
    <w:bookmarkStart w:name="z123" w:id="93"/>
    <w:p>
      <w:pPr>
        <w:spacing w:after="0"/>
        <w:ind w:left="0"/>
        <w:jc w:val="both"/>
      </w:pPr>
      <w:r>
        <w:rPr>
          <w:rFonts w:ascii="Times New Roman"/>
          <w:b w:val="false"/>
          <w:i w:val="false"/>
          <w:color w:val="000000"/>
          <w:sz w:val="28"/>
        </w:rPr>
        <w:t>
      Решение апелляционной комиссии выдается кандидату подавший на апелляцию и размещается на интернет-ресурсе организации по подтверждению знаний в течение трех рабочих дней со дня принятия решения.</w:t>
      </w:r>
    </w:p>
    <w:bookmarkEnd w:id="93"/>
    <w:bookmarkStart w:name="z124" w:id="94"/>
    <w:p>
      <w:pPr>
        <w:spacing w:after="0"/>
        <w:ind w:left="0"/>
        <w:jc w:val="both"/>
      </w:pPr>
      <w:r>
        <w:rPr>
          <w:rFonts w:ascii="Times New Roman"/>
          <w:b w:val="false"/>
          <w:i w:val="false"/>
          <w:color w:val="000000"/>
          <w:sz w:val="28"/>
        </w:rPr>
        <w:t>
      36. Повторное заявление на апелляцию не рассматривается.</w:t>
      </w:r>
    </w:p>
    <w:bookmarkEnd w:id="94"/>
    <w:bookmarkStart w:name="z125" w:id="95"/>
    <w:p>
      <w:pPr>
        <w:spacing w:after="0"/>
        <w:ind w:left="0"/>
        <w:jc w:val="both"/>
      </w:pPr>
      <w:r>
        <w:rPr>
          <w:rFonts w:ascii="Times New Roman"/>
          <w:b w:val="false"/>
          <w:i w:val="false"/>
          <w:color w:val="000000"/>
          <w:sz w:val="28"/>
        </w:rPr>
        <w:t xml:space="preserve">
      37. Решение апелляционной комиссии может подлежать обжалованию в соответствии с нормами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(далее – Кодекс).</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6" w:id="96"/>
    <w:p>
      <w:pPr>
        <w:spacing w:after="0"/>
        <w:ind w:left="0"/>
        <w:jc w:val="both"/>
      </w:pPr>
      <w:r>
        <w:rPr>
          <w:rFonts w:ascii="Times New Roman"/>
          <w:b w:val="false"/>
          <w:i w:val="false"/>
          <w:color w:val="000000"/>
          <w:sz w:val="28"/>
        </w:rPr>
        <w:t>
      38. К сертификации на присвоение квалификации государственного аудитора допускается кандидат, имеющий высшее и (или) послевузовское образование: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право (юриспруденция или международное право) и (или) информационные технологии.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8" w:id="97"/>
    <w:p>
      <w:pPr>
        <w:spacing w:after="0"/>
        <w:ind w:left="0"/>
        <w:jc w:val="both"/>
      </w:pPr>
      <w:r>
        <w:rPr>
          <w:rFonts w:ascii="Times New Roman"/>
          <w:b w:val="false"/>
          <w:i w:val="false"/>
          <w:color w:val="000000"/>
          <w:sz w:val="28"/>
        </w:rPr>
        <w:t>
      40. Для собеседования в Национальной комиссии на присвоение квалификации государственного аудитора допускается кандидат, имеющий опыт работы не менее 3 (трех) лет в:</w:t>
      </w:r>
    </w:p>
    <w:bookmarkEnd w:id="97"/>
    <w:bookmarkStart w:name="z700" w:id="98"/>
    <w:p>
      <w:pPr>
        <w:spacing w:after="0"/>
        <w:ind w:left="0"/>
        <w:jc w:val="both"/>
      </w:pPr>
      <w:r>
        <w:rPr>
          <w:rFonts w:ascii="Times New Roman"/>
          <w:b w:val="false"/>
          <w:i w:val="false"/>
          <w:color w:val="000000"/>
          <w:sz w:val="28"/>
        </w:rPr>
        <w:t>
      системе органов государственного аудита и финансового контроля по направлениям, связанным с проведением аудита (аналитическое, методологическое, контроль качества, юридическое сопровождение);</w:t>
      </w:r>
    </w:p>
    <w:bookmarkEnd w:id="98"/>
    <w:bookmarkStart w:name="z701" w:id="99"/>
    <w:p>
      <w:pPr>
        <w:spacing w:after="0"/>
        <w:ind w:left="0"/>
        <w:jc w:val="both"/>
      </w:pPr>
      <w:r>
        <w:rPr>
          <w:rFonts w:ascii="Times New Roman"/>
          <w:b w:val="false"/>
          <w:i w:val="false"/>
          <w:color w:val="000000"/>
          <w:sz w:val="28"/>
        </w:rPr>
        <w:t>
      и (или) в экономической, финансовой сферах, связанных с осуществлением, бухгалтерского учета, бюджетного учета, налогового администрирования, прогнозирования, планирования и исполнения бюджета, государственных финансов, государственных закупок, а также в аудиторской деятельности;</w:t>
      </w:r>
    </w:p>
    <w:bookmarkEnd w:id="99"/>
    <w:bookmarkStart w:name="z702" w:id="100"/>
    <w:p>
      <w:pPr>
        <w:spacing w:after="0"/>
        <w:ind w:left="0"/>
        <w:jc w:val="both"/>
      </w:pPr>
      <w:r>
        <w:rPr>
          <w:rFonts w:ascii="Times New Roman"/>
          <w:b w:val="false"/>
          <w:i w:val="false"/>
          <w:color w:val="000000"/>
          <w:sz w:val="28"/>
        </w:rPr>
        <w:t>
      и (или) в правовой сфере, связанной с разработкой и (или) юридической экспертизой нормативных правовых актов;</w:t>
      </w:r>
    </w:p>
    <w:bookmarkEnd w:id="100"/>
    <w:bookmarkStart w:name="z703" w:id="101"/>
    <w:p>
      <w:pPr>
        <w:spacing w:after="0"/>
        <w:ind w:left="0"/>
        <w:jc w:val="both"/>
      </w:pPr>
      <w:r>
        <w:rPr>
          <w:rFonts w:ascii="Times New Roman"/>
          <w:b w:val="false"/>
          <w:i w:val="false"/>
          <w:color w:val="000000"/>
          <w:sz w:val="28"/>
        </w:rPr>
        <w:t>
      и (или) в международных организациях в области аудита;</w:t>
      </w:r>
    </w:p>
    <w:bookmarkEnd w:id="101"/>
    <w:bookmarkStart w:name="z704" w:id="102"/>
    <w:p>
      <w:pPr>
        <w:spacing w:after="0"/>
        <w:ind w:left="0"/>
        <w:jc w:val="both"/>
      </w:pPr>
      <w:r>
        <w:rPr>
          <w:rFonts w:ascii="Times New Roman"/>
          <w:b w:val="false"/>
          <w:i w:val="false"/>
          <w:color w:val="000000"/>
          <w:sz w:val="28"/>
        </w:rPr>
        <w:t>
      и (или) не менее 2 (двух) лет внутренним государственным аудитором или ассистентом государственного аудитора.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29" w:id="103"/>
    <w:p>
      <w:pPr>
        <w:spacing w:after="0"/>
        <w:ind w:left="0"/>
        <w:jc w:val="both"/>
      </w:pPr>
      <w:r>
        <w:rPr>
          <w:rFonts w:ascii="Times New Roman"/>
          <w:b w:val="false"/>
          <w:i w:val="false"/>
          <w:color w:val="000000"/>
          <w:sz w:val="28"/>
        </w:rPr>
        <w:t>
      41. Для собеседования в Национальной комиссии на присвоение квалификации государственного аудитора высшей категории допускается кандидат, работающий государственным аудитором последние 5 (пять) лет в органах государственного аудита и финансового контроля и имеющий:</w:t>
      </w:r>
    </w:p>
    <w:bookmarkEnd w:id="103"/>
    <w:bookmarkStart w:name="z652" w:id="104"/>
    <w:p>
      <w:pPr>
        <w:spacing w:after="0"/>
        <w:ind w:left="0"/>
        <w:jc w:val="both"/>
      </w:pPr>
      <w:r>
        <w:rPr>
          <w:rFonts w:ascii="Times New Roman"/>
          <w:b w:val="false"/>
          <w:i w:val="false"/>
          <w:color w:val="000000"/>
          <w:sz w:val="28"/>
        </w:rPr>
        <w:t>
      1) сертификат государственного аудитора;</w:t>
      </w:r>
    </w:p>
    <w:bookmarkEnd w:id="104"/>
    <w:bookmarkStart w:name="z653" w:id="105"/>
    <w:p>
      <w:pPr>
        <w:spacing w:after="0"/>
        <w:ind w:left="0"/>
        <w:jc w:val="both"/>
      </w:pPr>
      <w:r>
        <w:rPr>
          <w:rFonts w:ascii="Times New Roman"/>
          <w:b w:val="false"/>
          <w:i w:val="false"/>
          <w:color w:val="000000"/>
          <w:sz w:val="28"/>
        </w:rPr>
        <w:t>
      2) документ, подтверждающий наличие одной из следующих профессиональных квалификаций:</w:t>
      </w:r>
    </w:p>
    <w:bookmarkEnd w:id="105"/>
    <w:bookmarkStart w:name="z654" w:id="106"/>
    <w:p>
      <w:pPr>
        <w:spacing w:after="0"/>
        <w:ind w:left="0"/>
        <w:jc w:val="both"/>
      </w:pPr>
      <w:r>
        <w:rPr>
          <w:rFonts w:ascii="Times New Roman"/>
          <w:b w:val="false"/>
          <w:i w:val="false"/>
          <w:color w:val="000000"/>
          <w:sz w:val="28"/>
        </w:rPr>
        <w:t>
      ACA (Associated Chartered Accountant) (Ассоциированный дипломированный бухгалтер);</w:t>
      </w:r>
    </w:p>
    <w:bookmarkEnd w:id="106"/>
    <w:bookmarkStart w:name="z655" w:id="107"/>
    <w:p>
      <w:pPr>
        <w:spacing w:after="0"/>
        <w:ind w:left="0"/>
        <w:jc w:val="both"/>
      </w:pPr>
      <w:r>
        <w:rPr>
          <w:rFonts w:ascii="Times New Roman"/>
          <w:b w:val="false"/>
          <w:i w:val="false"/>
          <w:color w:val="000000"/>
          <w:sz w:val="28"/>
        </w:rPr>
        <w:t>
      АССА (Association of Chartered Certified Accountants) (Ассоциация сертифицированных присяжных бухгалтеров);</w:t>
      </w:r>
    </w:p>
    <w:bookmarkEnd w:id="107"/>
    <w:bookmarkStart w:name="z656" w:id="108"/>
    <w:p>
      <w:pPr>
        <w:spacing w:after="0"/>
        <w:ind w:left="0"/>
        <w:jc w:val="both"/>
      </w:pPr>
      <w:r>
        <w:rPr>
          <w:rFonts w:ascii="Times New Roman"/>
          <w:b w:val="false"/>
          <w:i w:val="false"/>
          <w:color w:val="000000"/>
          <w:sz w:val="28"/>
        </w:rPr>
        <w:t>
      CIPFA (Chartered Institute of Public Finance and Accountancy) (Диплом по международным стандартам финансовой отчетности для государственного сектора);</w:t>
      </w:r>
    </w:p>
    <w:bookmarkEnd w:id="108"/>
    <w:bookmarkStart w:name="z657" w:id="109"/>
    <w:p>
      <w:pPr>
        <w:spacing w:after="0"/>
        <w:ind w:left="0"/>
        <w:jc w:val="both"/>
      </w:pPr>
      <w:r>
        <w:rPr>
          <w:rFonts w:ascii="Times New Roman"/>
          <w:b w:val="false"/>
          <w:i w:val="false"/>
          <w:color w:val="000000"/>
          <w:sz w:val="28"/>
        </w:rPr>
        <w:t>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w:t>
      </w:r>
    </w:p>
    <w:bookmarkEnd w:id="109"/>
    <w:bookmarkStart w:name="z658" w:id="110"/>
    <w:p>
      <w:pPr>
        <w:spacing w:after="0"/>
        <w:ind w:left="0"/>
        <w:jc w:val="both"/>
      </w:pPr>
      <w:r>
        <w:rPr>
          <w:rFonts w:ascii="Times New Roman"/>
          <w:b w:val="false"/>
          <w:i w:val="false"/>
          <w:color w:val="000000"/>
          <w:sz w:val="28"/>
        </w:rPr>
        <w:t>
      CIA (Certified Internal Auditor) (Дипломированный внутренний аудитор);</w:t>
      </w:r>
    </w:p>
    <w:bookmarkEnd w:id="110"/>
    <w:bookmarkStart w:name="z659" w:id="111"/>
    <w:p>
      <w:pPr>
        <w:spacing w:after="0"/>
        <w:ind w:left="0"/>
        <w:jc w:val="both"/>
      </w:pPr>
      <w:r>
        <w:rPr>
          <w:rFonts w:ascii="Times New Roman"/>
          <w:b w:val="false"/>
          <w:i w:val="false"/>
          <w:color w:val="000000"/>
          <w:sz w:val="28"/>
        </w:rPr>
        <w:t>
      IPSAS АССА (Certificate in International Public Sector Accounting Standards) (Сертификат по международным стандартам финансовой отчетности для общественного сектора) с АССА F8 (Audit and Assurance) либо АССА F8 (Аудит и подтверждение достоверности) (на русском языке) либо с Cert IA ACCA (Certificate in International Auditing) (Сертификат по международному аудиту), присваиваемой одной из следующих международных профессиональных организаций:</w:t>
      </w:r>
    </w:p>
    <w:bookmarkEnd w:id="111"/>
    <w:bookmarkStart w:name="z660" w:id="112"/>
    <w:p>
      <w:pPr>
        <w:spacing w:after="0"/>
        <w:ind w:left="0"/>
        <w:jc w:val="both"/>
      </w:pPr>
      <w:r>
        <w:rPr>
          <w:rFonts w:ascii="Times New Roman"/>
          <w:b w:val="false"/>
          <w:i w:val="false"/>
          <w:color w:val="000000"/>
          <w:sz w:val="28"/>
        </w:rPr>
        <w:t>
      ICAEW (Institute of Chartered Accountants in England and Wales) (Институт присяжных бухгалтеров Англии и Уэльса);</w:t>
      </w:r>
    </w:p>
    <w:bookmarkEnd w:id="112"/>
    <w:bookmarkStart w:name="z661" w:id="113"/>
    <w:p>
      <w:pPr>
        <w:spacing w:after="0"/>
        <w:ind w:left="0"/>
        <w:jc w:val="both"/>
      </w:pPr>
      <w:r>
        <w:rPr>
          <w:rFonts w:ascii="Times New Roman"/>
          <w:b w:val="false"/>
          <w:i w:val="false"/>
          <w:color w:val="000000"/>
          <w:sz w:val="28"/>
        </w:rPr>
        <w:t>
      АССА (Association of Chartered Certified Accountants) (Ассоциация сертифицированных присяжных бухгалтеров);</w:t>
      </w:r>
    </w:p>
    <w:bookmarkEnd w:id="113"/>
    <w:bookmarkStart w:name="z662" w:id="114"/>
    <w:p>
      <w:pPr>
        <w:spacing w:after="0"/>
        <w:ind w:left="0"/>
        <w:jc w:val="both"/>
      </w:pPr>
      <w:r>
        <w:rPr>
          <w:rFonts w:ascii="Times New Roman"/>
          <w:b w:val="false"/>
          <w:i w:val="false"/>
          <w:color w:val="000000"/>
          <w:sz w:val="28"/>
        </w:rPr>
        <w:t>
      CIPFA (Chartered Institute of Public Finance and Accountancy) (Диплом по международным стандартам финансовой отчетности для государственного сектора);</w:t>
      </w:r>
    </w:p>
    <w:bookmarkEnd w:id="114"/>
    <w:bookmarkStart w:name="z663" w:id="115"/>
    <w:p>
      <w:pPr>
        <w:spacing w:after="0"/>
        <w:ind w:left="0"/>
        <w:jc w:val="both"/>
      </w:pPr>
      <w:r>
        <w:rPr>
          <w:rFonts w:ascii="Times New Roman"/>
          <w:b w:val="false"/>
          <w:i w:val="false"/>
          <w:color w:val="000000"/>
          <w:sz w:val="28"/>
        </w:rPr>
        <w:t>
      IIA (Institute of Internal Auditors) (Институт внутренних аудиторов);</w:t>
      </w:r>
    </w:p>
    <w:bookmarkEnd w:id="115"/>
    <w:bookmarkStart w:name="z664" w:id="116"/>
    <w:p>
      <w:pPr>
        <w:spacing w:after="0"/>
        <w:ind w:left="0"/>
        <w:jc w:val="both"/>
      </w:pPr>
      <w:r>
        <w:rPr>
          <w:rFonts w:ascii="Times New Roman"/>
          <w:b w:val="false"/>
          <w:i w:val="false"/>
          <w:color w:val="000000"/>
          <w:sz w:val="28"/>
        </w:rPr>
        <w:t>
      3) документ, подтверждающий наличие профессиональных квалификаций IPSAS АССА (Certificate in International Public Sector Accounting Standards) (Сертификат по международным стандартам бухгалтерского учета в государственном секторе) с сертификатом, разработанным Министерством финансов Республики Казахстан (далее – Министерство) совместно со Всемирным банком (Public Audit and Assurance) (Государственный аудит и подтверждение достоверности), которые распространяются для органов внутреннего государственного аудита и финансового контроля;</w:t>
      </w:r>
    </w:p>
    <w:bookmarkEnd w:id="116"/>
    <w:bookmarkStart w:name="z665" w:id="117"/>
    <w:p>
      <w:pPr>
        <w:spacing w:after="0"/>
        <w:ind w:left="0"/>
        <w:jc w:val="both"/>
      </w:pPr>
      <w:r>
        <w:rPr>
          <w:rFonts w:ascii="Times New Roman"/>
          <w:b w:val="false"/>
          <w:i w:val="false"/>
          <w:color w:val="000000"/>
          <w:sz w:val="28"/>
        </w:rPr>
        <w:t>
      4) положительный результат оценки эффективности деятельности государственных служащих в течение последних 2 (двух) лет.</w:t>
      </w:r>
    </w:p>
    <w:bookmarkEnd w:id="117"/>
    <w:bookmarkStart w:name="z666" w:id="118"/>
    <w:p>
      <w:pPr>
        <w:spacing w:after="0"/>
        <w:ind w:left="0"/>
        <w:jc w:val="both"/>
      </w:pPr>
      <w:r>
        <w:rPr>
          <w:rFonts w:ascii="Times New Roman"/>
          <w:b w:val="false"/>
          <w:i w:val="false"/>
          <w:color w:val="000000"/>
          <w:sz w:val="28"/>
        </w:rPr>
        <w:t>
      Председатели, члены, руководители аппаратов Высшей аудиторской палаты и ревизионных комиссий, Председатель и заместители Комитета внутреннего государственного аудита Министерства, руководители и заместители территориальных департаментов внутреннего государственного аудита Комитета внутреннего государственного аудита Министерства, руководители и заместители (при наличии) служб внутреннего аудита центральных государственных и местных исполнительных органов, имеющие опыт работы не менее 5 (пяти) лет в системе органов государственного аудита и финансового контроля, допускаются для собеседования в Национальную комиссию на присвоение квалификации государственного аудитора высшей категории, в соответствии с требованиями подпунктов 1), 2)и 3) настоящего пункта Правил.</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19"/>
    <w:p>
      <w:pPr>
        <w:spacing w:after="0"/>
        <w:ind w:left="0"/>
        <w:jc w:val="left"/>
      </w:pPr>
      <w:r>
        <w:rPr>
          <w:rFonts w:ascii="Times New Roman"/>
          <w:b/>
          <w:i w:val="false"/>
          <w:color w:val="000000"/>
        </w:rPr>
        <w:t xml:space="preserve"> Параграф 3. Порядок оказания государственной услуги. Порядок представления документов для получения государственной услуги</w:t>
      </w:r>
    </w:p>
    <w:bookmarkEnd w:id="119"/>
    <w:p>
      <w:pPr>
        <w:spacing w:after="0"/>
        <w:ind w:left="0"/>
        <w:jc w:val="both"/>
      </w:pPr>
      <w:r>
        <w:rPr>
          <w:rFonts w:ascii="Times New Roman"/>
          <w:b w:val="false"/>
          <w:i w:val="false"/>
          <w:color w:val="ff0000"/>
          <w:sz w:val="28"/>
        </w:rPr>
        <w:t xml:space="preserve">
      Сноска. Заголовок параграфа 3 -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Пункт 43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val="false"/>
          <w:color w:val="000000"/>
          <w:sz w:val="28"/>
        </w:rPr>
        <w:t xml:space="preserve"> (вводится в действие с 12.07.2026).</w:t>
      </w:r>
    </w:p>
    <w:bookmarkStart w:name="z138" w:id="120"/>
    <w:p>
      <w:pPr>
        <w:spacing w:after="0"/>
        <w:ind w:left="0"/>
        <w:jc w:val="both"/>
      </w:pPr>
      <w:r>
        <w:rPr>
          <w:rFonts w:ascii="Times New Roman"/>
          <w:b w:val="false"/>
          <w:i w:val="false"/>
          <w:color w:val="000000"/>
          <w:sz w:val="28"/>
        </w:rPr>
        <w:t xml:space="preserve">
      43. Для получения государственной услуги кандидат на присвоение квалификации государственного аудитора соответствующего уровня (далее – услугополучатель) направляет через веб-портал "электронного правительства" документы, указанные в пункте 9 </w:t>
      </w:r>
      <w:r>
        <w:rPr>
          <w:rFonts w:ascii="Times New Roman"/>
          <w:b w:val="false"/>
          <w:i w:val="false"/>
          <w:color w:val="000000"/>
          <w:sz w:val="28"/>
        </w:rPr>
        <w:t>Перечня</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44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60" w:id="121"/>
    <w:p>
      <w:pPr>
        <w:spacing w:after="0"/>
        <w:ind w:left="0"/>
        <w:jc w:val="both"/>
      </w:pPr>
      <w:r>
        <w:rPr>
          <w:rFonts w:ascii="Times New Roman"/>
          <w:b w:val="false"/>
          <w:i w:val="false"/>
          <w:color w:val="000000"/>
          <w:sz w:val="28"/>
        </w:rPr>
        <w:t>
      44. Услугодатель в день поступления документов и сведений осуществляет их прием и регистрацию.</w:t>
      </w:r>
    </w:p>
    <w:bookmarkEnd w:id="121"/>
    <w:bookmarkStart w:name="z706" w:id="122"/>
    <w:p>
      <w:pPr>
        <w:spacing w:after="0"/>
        <w:ind w:left="0"/>
        <w:jc w:val="both"/>
      </w:pPr>
      <w:r>
        <w:rPr>
          <w:rFonts w:ascii="Times New Roman"/>
          <w:b w:val="false"/>
          <w:i w:val="false"/>
          <w:color w:val="000000"/>
          <w:sz w:val="28"/>
        </w:rPr>
        <w:t>
      При обращении услугополучателем после окончания рабочего времени, в выходные и/или праздничные дни, прием заявления и выдача результата оказания государственной услуги осуществляется на следующий рабочий день.</w:t>
      </w:r>
    </w:p>
    <w:bookmarkEnd w:id="122"/>
    <w:bookmarkStart w:name="z707" w:id="123"/>
    <w:p>
      <w:pPr>
        <w:spacing w:after="0"/>
        <w:ind w:left="0"/>
        <w:jc w:val="both"/>
      </w:pPr>
      <w:r>
        <w:rPr>
          <w:rFonts w:ascii="Times New Roman"/>
          <w:b w:val="false"/>
          <w:i w:val="false"/>
          <w:color w:val="000000"/>
          <w:sz w:val="28"/>
        </w:rPr>
        <w:t>
      В течение 2 (двух) рабочих дней документы отписываются ответственному сотруднику структурного подразделения.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124"/>
    <w:p>
      <w:pPr>
        <w:spacing w:after="0"/>
        <w:ind w:left="0"/>
        <w:jc w:val="left"/>
      </w:pPr>
      <w:r>
        <w:rPr>
          <w:rFonts w:ascii="Times New Roman"/>
          <w:b/>
          <w:i w:val="false"/>
          <w:color w:val="000000"/>
        </w:rPr>
        <w:t xml:space="preserve"> Параграф 3-1. Порядок рассмотрения документов услугополучателя</w:t>
      </w:r>
    </w:p>
    <w:bookmarkEnd w:id="124"/>
    <w:p>
      <w:pPr>
        <w:spacing w:after="0"/>
        <w:ind w:left="0"/>
        <w:jc w:val="both"/>
      </w:pPr>
      <w:bookmarkStart w:name="z161" w:id="125"/>
      <w:r>
        <w:rPr>
          <w:rFonts w:ascii="Times New Roman"/>
          <w:b w:val="false"/>
          <w:i w:val="false"/>
          <w:color w:val="ff0000"/>
          <w:sz w:val="28"/>
        </w:rPr>
        <w:t xml:space="preserve">
      Сноска. Глава 2 дополнена заголовком параграфа 3-1 в соответствии с нормативным постановлением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Исключен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Пункт 46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val="false"/>
          <w:color w:val="000000"/>
          <w:sz w:val="28"/>
        </w:rPr>
        <w:t xml:space="preserve"> (вводится в действие с 12.07.2026).</w:t>
      </w:r>
    </w:p>
    <w:bookmarkStart w:name="z705" w:id="126"/>
    <w:p>
      <w:pPr>
        <w:spacing w:after="0"/>
        <w:ind w:left="0"/>
        <w:jc w:val="both"/>
      </w:pPr>
      <w:r>
        <w:rPr>
          <w:rFonts w:ascii="Times New Roman"/>
          <w:b w:val="false"/>
          <w:i w:val="false"/>
          <w:color w:val="000000"/>
          <w:sz w:val="28"/>
        </w:rPr>
        <w:t>
      46. Услугодатель организует проверку представленных документов услугополучателя на:</w:t>
      </w:r>
    </w:p>
    <w:bookmarkEnd w:id="126"/>
    <w:bookmarkStart w:name="z709" w:id="127"/>
    <w:p>
      <w:pPr>
        <w:spacing w:after="0"/>
        <w:ind w:left="0"/>
        <w:jc w:val="both"/>
      </w:pPr>
      <w:r>
        <w:rPr>
          <w:rFonts w:ascii="Times New Roman"/>
          <w:b w:val="false"/>
          <w:i w:val="false"/>
          <w:color w:val="000000"/>
          <w:sz w:val="28"/>
        </w:rPr>
        <w:t xml:space="preserve">
      1) соответствие услугополучателя требованиям, установленным </w:t>
      </w:r>
      <w:r>
        <w:rPr>
          <w:rFonts w:ascii="Times New Roman"/>
          <w:b w:val="false"/>
          <w:i w:val="false"/>
          <w:color w:val="000000"/>
          <w:sz w:val="28"/>
        </w:rPr>
        <w:t>пунктами 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настоящих Правил;</w:t>
      </w:r>
    </w:p>
    <w:bookmarkEnd w:id="127"/>
    <w:bookmarkStart w:name="z710" w:id="128"/>
    <w:p>
      <w:pPr>
        <w:spacing w:after="0"/>
        <w:ind w:left="0"/>
        <w:jc w:val="both"/>
      </w:pPr>
      <w:r>
        <w:rPr>
          <w:rFonts w:ascii="Times New Roman"/>
          <w:b w:val="false"/>
          <w:i w:val="false"/>
          <w:color w:val="000000"/>
          <w:sz w:val="28"/>
        </w:rPr>
        <w:t>
      2) полноту, достоверность и корректность оформления документов согласно пунктам 41 и 43 настоящих Правил;</w:t>
      </w:r>
    </w:p>
    <w:bookmarkEnd w:id="128"/>
    <w:bookmarkStart w:name="z711" w:id="129"/>
    <w:p>
      <w:pPr>
        <w:spacing w:after="0"/>
        <w:ind w:left="0"/>
        <w:jc w:val="both"/>
      </w:pPr>
      <w:r>
        <w:rPr>
          <w:rFonts w:ascii="Times New Roman"/>
          <w:b w:val="false"/>
          <w:i w:val="false"/>
          <w:color w:val="000000"/>
          <w:sz w:val="28"/>
        </w:rPr>
        <w:t>
      3) соблюдение требований, указанных в пункте 60 настоящих Правил, для лиц, подающих документы повторно.</w:t>
      </w:r>
    </w:p>
    <w:bookmarkEnd w:id="129"/>
    <w:bookmarkStart w:name="z712" w:id="130"/>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предусмотренных в подпунктах 1), 2), 3), 4), 5), 6), 8) и 9) </w:t>
      </w:r>
      <w:r>
        <w:rPr>
          <w:rFonts w:ascii="Times New Roman"/>
          <w:b w:val="false"/>
          <w:i w:val="false"/>
          <w:color w:val="000000"/>
          <w:sz w:val="28"/>
        </w:rPr>
        <w:t>пункта 10</w:t>
      </w:r>
      <w:r>
        <w:rPr>
          <w:rFonts w:ascii="Times New Roman"/>
          <w:b w:val="false"/>
          <w:i w:val="false"/>
          <w:color w:val="000000"/>
          <w:sz w:val="28"/>
        </w:rPr>
        <w:t xml:space="preserve"> Перечня,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Кодекса.</w:t>
      </w:r>
    </w:p>
    <w:bookmarkEnd w:id="130"/>
    <w:bookmarkStart w:name="z713" w:id="131"/>
    <w:p>
      <w:pPr>
        <w:spacing w:after="0"/>
        <w:ind w:left="0"/>
        <w:jc w:val="both"/>
      </w:pPr>
      <w:r>
        <w:rPr>
          <w:rFonts w:ascii="Times New Roman"/>
          <w:b w:val="false"/>
          <w:i w:val="false"/>
          <w:color w:val="000000"/>
          <w:sz w:val="28"/>
        </w:rPr>
        <w:t>
      По результатам рассмотрения принимается решение о допуске к собеседованию, либо мотивированном отказе в допуске к собеседованию в Национальной комиссии.</w:t>
      </w:r>
    </w:p>
    <w:bookmarkEnd w:id="131"/>
    <w:bookmarkStart w:name="z714" w:id="132"/>
    <w:p>
      <w:pPr>
        <w:spacing w:after="0"/>
        <w:ind w:left="0"/>
        <w:jc w:val="both"/>
      </w:pPr>
      <w:r>
        <w:rPr>
          <w:rFonts w:ascii="Times New Roman"/>
          <w:b w:val="false"/>
          <w:i w:val="false"/>
          <w:color w:val="000000"/>
          <w:sz w:val="28"/>
        </w:rPr>
        <w:t>
      Отказ в оказании государственной услуги по указанным в настоящем пункте основаниям не влечет запрета на повторную подачу документов для получения государственной услуги.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133"/>
    <w:p>
      <w:pPr>
        <w:spacing w:after="0"/>
        <w:ind w:left="0"/>
        <w:jc w:val="both"/>
      </w:pPr>
      <w:r>
        <w:rPr>
          <w:rFonts w:ascii="Times New Roman"/>
          <w:b w:val="false"/>
          <w:i w:val="false"/>
          <w:color w:val="000000"/>
          <w:sz w:val="28"/>
        </w:rPr>
        <w:t>
      48. Рабочим органом не допускается проверка кандидата на соответствие требованиям, непредусмотренным в настоящих Правилах.</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w:t>
      </w:r>
      <w:r>
        <w:rPr>
          <w:rFonts w:ascii="Times New Roman"/>
          <w:b w:val="false"/>
          <w:i w:val="false"/>
          <w:color w:val="ff0000"/>
          <w:sz w:val="28"/>
        </w:rPr>
        <w:t xml:space="preserve">Исключен постановлением Счетного комитета по контролю за исполнением республиканского бюджета от 22.06.2022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69" w:id="134"/>
    <w:p>
      <w:pPr>
        <w:spacing w:after="0"/>
        <w:ind w:left="0"/>
        <w:jc w:val="both"/>
      </w:pPr>
      <w:r>
        <w:rPr>
          <w:rFonts w:ascii="Times New Roman"/>
          <w:b w:val="false"/>
          <w:i w:val="false"/>
          <w:color w:val="000000"/>
          <w:sz w:val="28"/>
        </w:rPr>
        <w:t xml:space="preserve">
      51. В случае соответствия услугополучателя требованиям, установленным в </w:t>
      </w:r>
      <w:r>
        <w:rPr>
          <w:rFonts w:ascii="Times New Roman"/>
          <w:b w:val="false"/>
          <w:i w:val="false"/>
          <w:color w:val="000000"/>
          <w:sz w:val="28"/>
        </w:rPr>
        <w:t>пунктах 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60 настоящих Правил и пункту 9 Перечня, услугополучатель допускается к собеседованию в Национальной комиссии и услугодатель в течении 10 (десяти) рабочих дней со дня регистрации заявления направляет ему уведомление о допуске к собеседованию в Национальной комиссии посредством зарегистрированного на веб-портале "электронного правительства" абонентского устройства сотовой связи пользователя путем отправления короткого текстового сообщения.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70" w:id="135"/>
    <w:p>
      <w:pPr>
        <w:spacing w:after="0"/>
        <w:ind w:left="0"/>
        <w:jc w:val="both"/>
      </w:pPr>
      <w:r>
        <w:rPr>
          <w:rFonts w:ascii="Times New Roman"/>
          <w:b w:val="false"/>
          <w:i w:val="false"/>
          <w:color w:val="000000"/>
          <w:sz w:val="28"/>
        </w:rPr>
        <w:t>
      52. Очередность услугополучателей определяется исходя из даты и номера регистрации их заявлений в информационной системе.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136"/>
    <w:p>
      <w:pPr>
        <w:spacing w:after="0"/>
        <w:ind w:left="0"/>
        <w:jc w:val="left"/>
      </w:pPr>
      <w:r>
        <w:rPr>
          <w:rFonts w:ascii="Times New Roman"/>
          <w:b/>
          <w:i w:val="false"/>
          <w:color w:val="000000"/>
        </w:rPr>
        <w:t xml:space="preserve"> Параграф 3-2. Собеседование в Национальной комиссии</w:t>
      </w:r>
    </w:p>
    <w:bookmarkEnd w:id="136"/>
    <w:p>
      <w:pPr>
        <w:spacing w:after="0"/>
        <w:ind w:left="0"/>
        <w:jc w:val="both"/>
      </w:pPr>
      <w:r>
        <w:rPr>
          <w:rFonts w:ascii="Times New Roman"/>
          <w:b w:val="false"/>
          <w:i w:val="false"/>
          <w:color w:val="ff0000"/>
          <w:sz w:val="28"/>
        </w:rPr>
        <w:t xml:space="preserve">
      Сноска. Глава 2 дополнена заголовком параграфа 3-2 в соответствии с нормативным постановлением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6" w:id="137"/>
    <w:p>
      <w:pPr>
        <w:spacing w:after="0"/>
        <w:ind w:left="0"/>
        <w:jc w:val="both"/>
      </w:pPr>
      <w:r>
        <w:rPr>
          <w:rFonts w:ascii="Times New Roman"/>
          <w:b w:val="false"/>
          <w:i w:val="false"/>
          <w:color w:val="000000"/>
          <w:sz w:val="28"/>
        </w:rPr>
        <w:t>
      52-1. Заседания Национальной комиссии проводятся не реже 1 (одного) раза в квартал, согласно Положению о Национальной комиссии.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52-1 в соответствии с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53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72" w:id="138"/>
    <w:p>
      <w:pPr>
        <w:spacing w:after="0"/>
        <w:ind w:left="0"/>
        <w:jc w:val="both"/>
      </w:pPr>
      <w:r>
        <w:rPr>
          <w:rFonts w:ascii="Times New Roman"/>
          <w:b w:val="false"/>
          <w:i w:val="false"/>
          <w:color w:val="000000"/>
          <w:sz w:val="28"/>
        </w:rPr>
        <w:t xml:space="preserve">
      53. Услугодатель не позднее чем за 10 (десять) рабочих дней до дня проведения собеседования размещает список лиц, допущенных к собеседованию, с указанием места, даты и времени проведения собеседования, на его интернет-ресурсе и направляет услугополучателю в "личный кабинет" через веб-портал "электронного правительства" уведомление о приглашении на заседание Национальной комиссии, а также готовит заключение по каждому услугополучателю на присвоение квалификации государственного аудитора соответствующего уровня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9"/>
    <w:p>
      <w:pPr>
        <w:spacing w:after="0"/>
        <w:ind w:left="0"/>
        <w:jc w:val="both"/>
      </w:pPr>
      <w:r>
        <w:rPr>
          <w:rFonts w:ascii="Times New Roman"/>
          <w:b w:val="false"/>
          <w:i w:val="false"/>
          <w:color w:val="000000"/>
          <w:sz w:val="28"/>
        </w:rPr>
        <w:t>
      54. В случае неявки услугополучателя на собеседование в Национальную комиссию, его заявление остается без рассмотрения и подлежит отказу в оказании государственной услуги.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5" w:id="140"/>
    <w:p>
      <w:pPr>
        <w:spacing w:after="0"/>
        <w:ind w:left="0"/>
        <w:jc w:val="both"/>
      </w:pPr>
      <w:r>
        <w:rPr>
          <w:rFonts w:ascii="Times New Roman"/>
          <w:b w:val="false"/>
          <w:i w:val="false"/>
          <w:color w:val="000000"/>
          <w:sz w:val="28"/>
        </w:rPr>
        <w:t>
      55. Рабочим органом формируется перечень нормативных правовых актов, знание которых необходимо для прохождения кандидатами собеседования в Национальной комиссии, который подлежит размещению на интернет-ресурсе Рабочего органа.</w:t>
      </w:r>
    </w:p>
    <w:bookmarkEnd w:id="140"/>
    <w:bookmarkStart w:name="z176" w:id="141"/>
    <w:p>
      <w:pPr>
        <w:spacing w:after="0"/>
        <w:ind w:left="0"/>
        <w:jc w:val="both"/>
      </w:pPr>
      <w:r>
        <w:rPr>
          <w:rFonts w:ascii="Times New Roman"/>
          <w:b w:val="false"/>
          <w:i w:val="false"/>
          <w:color w:val="000000"/>
          <w:sz w:val="28"/>
        </w:rPr>
        <w:t>
      56. Ход собеседования с каждым кандидатом фиксируется с помощью технических средств аудиозаписи. Аудиозаписи хранятся в Рабочем органе не менее шести месяцев со дня завершения собеседования.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57. Решения Национальной комиссии принимаются открытым голосованием и считаются принятыми, если за них подано большинство голосов от общего количества членов Национальной комиссии, участвующих в голосовании.</w:t>
      </w:r>
    </w:p>
    <w:bookmarkEnd w:id="142"/>
    <w:bookmarkStart w:name="z178" w:id="143"/>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Национальной комиссии.</w:t>
      </w:r>
    </w:p>
    <w:bookmarkEnd w:id="143"/>
    <w:bookmarkStart w:name="z179" w:id="144"/>
    <w:p>
      <w:pPr>
        <w:spacing w:after="0"/>
        <w:ind w:left="0"/>
        <w:jc w:val="both"/>
      </w:pPr>
      <w:r>
        <w:rPr>
          <w:rFonts w:ascii="Times New Roman"/>
          <w:b w:val="false"/>
          <w:i w:val="false"/>
          <w:color w:val="000000"/>
          <w:sz w:val="28"/>
        </w:rPr>
        <w:t>
      58. Решение Национальной комиссии оформляется протоколом в течение 7 (семи) рабочих дней со дня завершения собеседования и размещается на интернет-ресурсе услугодателя в течение 3 (трех) рабочих дней со дня подписания протокола заседания Национальной комиссии.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нормативного постановления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59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Результатом оказания государственной услуги является решение Национальной комиссии о присвоении квалификации государственного аудитора соответствующего уровня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об отказе в присвоении квалификации государственного аудитора соответствующего уровня.</w:t>
      </w:r>
    </w:p>
    <w:bookmarkStart w:name="z602" w:id="145"/>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60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Услугополучатель, получивший отрицательный результат по итогам собеседования в Национальной комиссии, повторно подает документы для получения государственной услуги через 3 (три) месяца со дня принятия данного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7" w:id="146"/>
    <w:p>
      <w:pPr>
        <w:spacing w:after="0"/>
        <w:ind w:left="0"/>
        <w:jc w:val="left"/>
      </w:pPr>
      <w:r>
        <w:rPr>
          <w:rFonts w:ascii="Times New Roman"/>
          <w:b/>
          <w:i w:val="false"/>
          <w:color w:val="000000"/>
        </w:rPr>
        <w:t xml:space="preserve"> Параграф 3-3. Порядок обжалования результата оказания государственной услуги</w:t>
      </w:r>
    </w:p>
    <w:bookmarkEnd w:id="146"/>
    <w:p>
      <w:pPr>
        <w:spacing w:after="0"/>
        <w:ind w:left="0"/>
        <w:jc w:val="both"/>
      </w:pPr>
      <w:bookmarkStart w:name="z425" w:id="147"/>
      <w:r>
        <w:rPr>
          <w:rFonts w:ascii="Times New Roman"/>
          <w:b w:val="false"/>
          <w:i w:val="false"/>
          <w:color w:val="ff0000"/>
          <w:sz w:val="28"/>
        </w:rPr>
        <w:t xml:space="preserve">
      Сноска. Глава 2 дополнена заголовком параграфа 3-3 в соответствии с нормативным постановлением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60-1.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000000"/>
          <w:sz w:val="28"/>
        </w:rPr>
        <w:t xml:space="preserve"> (вводится в действие со дня его первого официального опубликования).</w:t>
      </w:r>
    </w:p>
    <w:bookmarkStart w:name="z428" w:id="148"/>
    <w:p>
      <w:pPr>
        <w:spacing w:after="0"/>
        <w:ind w:left="0"/>
        <w:jc w:val="both"/>
      </w:pPr>
      <w:r>
        <w:rPr>
          <w:rFonts w:ascii="Times New Roman"/>
          <w:b w:val="false"/>
          <w:i w:val="false"/>
          <w:color w:val="000000"/>
          <w:sz w:val="28"/>
        </w:rPr>
        <w:t>
      60-2. Рассмотрение жалобы по вопросам оказания государственных услуг производится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8"/>
    <w:bookmarkStart w:name="z429" w:id="149"/>
    <w:p>
      <w:pPr>
        <w:spacing w:after="0"/>
        <w:ind w:left="0"/>
        <w:jc w:val="both"/>
      </w:pPr>
      <w:r>
        <w:rPr>
          <w:rFonts w:ascii="Times New Roman"/>
          <w:b w:val="false"/>
          <w:i w:val="false"/>
          <w:color w:val="000000"/>
          <w:sz w:val="28"/>
        </w:rPr>
        <w:t>
      Жалоба подается в административный орган, чей административный акт, административное действие (бездействие) обжалуются.</w:t>
      </w:r>
    </w:p>
    <w:bookmarkEnd w:id="149"/>
    <w:bookmarkStart w:name="z430" w:id="150"/>
    <w:p>
      <w:pPr>
        <w:spacing w:after="0"/>
        <w:ind w:left="0"/>
        <w:jc w:val="both"/>
      </w:pPr>
      <w:r>
        <w:rPr>
          <w:rFonts w:ascii="Times New Roman"/>
          <w:b w:val="false"/>
          <w:i w:val="false"/>
          <w:color w:val="000000"/>
          <w:sz w:val="28"/>
        </w:rPr>
        <w:t>
      Услугодатель,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50"/>
    <w:bookmarkStart w:name="z431" w:id="151"/>
    <w:p>
      <w:pPr>
        <w:spacing w:after="0"/>
        <w:ind w:left="0"/>
        <w:jc w:val="both"/>
      </w:pPr>
      <w:r>
        <w:rPr>
          <w:rFonts w:ascii="Times New Roman"/>
          <w:b w:val="false"/>
          <w:i w:val="false"/>
          <w:color w:val="000000"/>
          <w:sz w:val="28"/>
        </w:rPr>
        <w:t>
      При этом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60-2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152"/>
    <w:p>
      <w:pPr>
        <w:spacing w:after="0"/>
        <w:ind w:left="0"/>
        <w:jc w:val="both"/>
      </w:pPr>
      <w:r>
        <w:rPr>
          <w:rFonts w:ascii="Times New Roman"/>
          <w:b w:val="false"/>
          <w:i w:val="false"/>
          <w:color w:val="000000"/>
          <w:sz w:val="28"/>
        </w:rPr>
        <w:t xml:space="preserve">
      60-3.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52"/>
    <w:bookmarkStart w:name="z433" w:id="153"/>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60-3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154"/>
    <w:p>
      <w:pPr>
        <w:spacing w:after="0"/>
        <w:ind w:left="0"/>
        <w:jc w:val="both"/>
      </w:pPr>
      <w:r>
        <w:rPr>
          <w:rFonts w:ascii="Times New Roman"/>
          <w:b w:val="false"/>
          <w:i w:val="false"/>
          <w:color w:val="000000"/>
          <w:sz w:val="28"/>
        </w:rPr>
        <w:t xml:space="preserve">
      60-4. Если иное не предусмотрено законом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Кодекса.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60-4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55"/>
    <w:p>
      <w:pPr>
        <w:spacing w:after="0"/>
        <w:ind w:left="0"/>
        <w:jc w:val="left"/>
      </w:pPr>
      <w:r>
        <w:rPr>
          <w:rFonts w:ascii="Times New Roman"/>
          <w:b/>
          <w:i w:val="false"/>
          <w:color w:val="000000"/>
        </w:rPr>
        <w:t xml:space="preserve"> Параграф 4. Выдача сертификата государственного аудитора соответствующего уровня</w:t>
      </w:r>
    </w:p>
    <w:bookmarkEnd w:id="155"/>
    <w:bookmarkStart w:name="z183" w:id="156"/>
    <w:p>
      <w:pPr>
        <w:spacing w:after="0"/>
        <w:ind w:left="0"/>
        <w:jc w:val="both"/>
      </w:pPr>
      <w:r>
        <w:rPr>
          <w:rFonts w:ascii="Times New Roman"/>
          <w:b w:val="false"/>
          <w:i w:val="false"/>
          <w:color w:val="000000"/>
          <w:sz w:val="28"/>
        </w:rPr>
        <w:t>
      61. Рабочим органом сертификат государственного аудитора соответствующего уровня выдается в течение десяти рабочих дней со дня подписания решения Национальной комиссии кандидатам, успешно прошедшим собеседование в Национальной комиссии.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62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84" w:id="157"/>
    <w:p>
      <w:pPr>
        <w:spacing w:after="0"/>
        <w:ind w:left="0"/>
        <w:jc w:val="both"/>
      </w:pPr>
      <w:r>
        <w:rPr>
          <w:rFonts w:ascii="Times New Roman"/>
          <w:b w:val="false"/>
          <w:i w:val="false"/>
          <w:color w:val="000000"/>
          <w:sz w:val="28"/>
        </w:rPr>
        <w:t xml:space="preserve">
      62. Сертификат государственного аудитора соответствующего уровня на бумажном носителе выдается по журналу учета выдачи сертификатов государственного аудитора соответствующего уровня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лично услугополучателю, либо его представителю по доверенности.</w:t>
      </w:r>
    </w:p>
    <w:bookmarkEnd w:id="157"/>
    <w:bookmarkStart w:name="z718" w:id="158"/>
    <w:p>
      <w:pPr>
        <w:spacing w:after="0"/>
        <w:ind w:left="0"/>
        <w:jc w:val="both"/>
      </w:pPr>
      <w:r>
        <w:rPr>
          <w:rFonts w:ascii="Times New Roman"/>
          <w:b w:val="false"/>
          <w:i w:val="false"/>
          <w:color w:val="000000"/>
          <w:sz w:val="28"/>
        </w:rPr>
        <w:t xml:space="preserve">
      Координация, хранение, учет и использование бланка сертификата государственного аудитора соответствующего уровня осуществляется структурным подразделением услугодателя, ответственным за обеспечение деятельности Национальной комиссии.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59"/>
    <w:p>
      <w:pPr>
        <w:spacing w:after="0"/>
        <w:ind w:left="0"/>
        <w:jc w:val="left"/>
      </w:pPr>
      <w:r>
        <w:rPr>
          <w:rFonts w:ascii="Times New Roman"/>
          <w:b/>
          <w:i w:val="false"/>
          <w:color w:val="000000"/>
        </w:rPr>
        <w:t xml:space="preserve"> Параграф 5. Выдача дубликатов сертификата государственного аудитора соответствующего уровня</w:t>
      </w:r>
    </w:p>
    <w:bookmarkEnd w:id="159"/>
    <w:bookmarkStart w:name="z188" w:id="160"/>
    <w:p>
      <w:pPr>
        <w:spacing w:after="0"/>
        <w:ind w:left="0"/>
        <w:jc w:val="both"/>
      </w:pPr>
      <w:r>
        <w:rPr>
          <w:rFonts w:ascii="Times New Roman"/>
          <w:b w:val="false"/>
          <w:i w:val="false"/>
          <w:color w:val="000000"/>
          <w:sz w:val="28"/>
        </w:rPr>
        <w:t>
      64. При утере, порче сертификата государственного аудитора соответствующего уровня на бумажном носителе, не имеющего электронной версии, услугополучатель направляет заявление услугодателю о получении его дубликата через канцелярию услугодателя, которое регистрируется в информационной системе электронного документооборота в день поступления документов.</w:t>
      </w:r>
    </w:p>
    <w:bookmarkEnd w:id="160"/>
    <w:bookmarkStart w:name="z719" w:id="161"/>
    <w:p>
      <w:pPr>
        <w:spacing w:after="0"/>
        <w:ind w:left="0"/>
        <w:jc w:val="both"/>
      </w:pPr>
      <w:r>
        <w:rPr>
          <w:rFonts w:ascii="Times New Roman"/>
          <w:b w:val="false"/>
          <w:i w:val="false"/>
          <w:color w:val="000000"/>
          <w:sz w:val="28"/>
        </w:rPr>
        <w:t>
      Услугодатель со дня выдачи дубликата сертификата государственного аудитора соответствующего уровня в течение 5 (пяти) рабочих дней размещает информацию о недействительности утерянных, испорченных, поврежденных сертификатах на своем интернет-ресурсе.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2"/>
    <w:p>
      <w:pPr>
        <w:spacing w:after="0"/>
        <w:ind w:left="0"/>
        <w:jc w:val="both"/>
      </w:pPr>
      <w:r>
        <w:rPr>
          <w:rFonts w:ascii="Times New Roman"/>
          <w:b w:val="false"/>
          <w:i w:val="false"/>
          <w:color w:val="000000"/>
          <w:sz w:val="28"/>
        </w:rPr>
        <w:t>
      65. Выдача дубликата сертификата государственного аудитора соответствующего уровня, осуществляется услугодателем услугополучателю, либо его представителю по доверенности в течение 15 (пятнадцати) календарных дней со дня получения заявления о предоставлении дубликата с проставлением штампа "дубликат", с внесением соответствующих дополнений в реестр лиц, имеющих сертификат государственного аудитора соответствующего уровня.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63"/>
    <w:p>
      <w:pPr>
        <w:spacing w:after="0"/>
        <w:ind w:left="0"/>
        <w:jc w:val="left"/>
      </w:pPr>
      <w:r>
        <w:rPr>
          <w:rFonts w:ascii="Times New Roman"/>
          <w:b/>
          <w:i w:val="false"/>
          <w:color w:val="000000"/>
        </w:rPr>
        <w:t xml:space="preserve"> Параграф 6. Отзыв сертификата государственного аудитора соответствующего уровня</w:t>
      </w:r>
    </w:p>
    <w:bookmarkEnd w:id="163"/>
    <w:bookmarkStart w:name="z192" w:id="164"/>
    <w:p>
      <w:pPr>
        <w:spacing w:after="0"/>
        <w:ind w:left="0"/>
        <w:jc w:val="both"/>
      </w:pPr>
      <w:r>
        <w:rPr>
          <w:rFonts w:ascii="Times New Roman"/>
          <w:b w:val="false"/>
          <w:i w:val="false"/>
          <w:color w:val="000000"/>
          <w:sz w:val="28"/>
        </w:rPr>
        <w:t>
      66. Национальная комиссия осуществляет отзыв сертификата государственного аудитора соответствующего уровня, по основаниям, предусмотренным пунктом 8 статьи 39 Закона.</w:t>
      </w:r>
    </w:p>
    <w:bookmarkEnd w:id="164"/>
    <w:bookmarkStart w:name="z193" w:id="165"/>
    <w:p>
      <w:pPr>
        <w:spacing w:after="0"/>
        <w:ind w:left="0"/>
        <w:jc w:val="both"/>
      </w:pPr>
      <w:r>
        <w:rPr>
          <w:rFonts w:ascii="Times New Roman"/>
          <w:b w:val="false"/>
          <w:i w:val="false"/>
          <w:color w:val="000000"/>
          <w:sz w:val="28"/>
        </w:rPr>
        <w:t>
      67. Органы государственного аудита и финансового контроля в течение десяти рабочих дней со дня принятия решения в отношении государственного аудитора о наличии основания для отзыва сертификата государственного аудитора соответствующего уровня, направляют представление об отзыве сертификата государственного аудитора соответствующего уровня в Рабочий орган, с приложением следующих документов:</w:t>
      </w:r>
    </w:p>
    <w:bookmarkEnd w:id="165"/>
    <w:bookmarkStart w:name="z194" w:id="166"/>
    <w:p>
      <w:pPr>
        <w:spacing w:after="0"/>
        <w:ind w:left="0"/>
        <w:jc w:val="both"/>
      </w:pPr>
      <w:r>
        <w:rPr>
          <w:rFonts w:ascii="Times New Roman"/>
          <w:b w:val="false"/>
          <w:i w:val="false"/>
          <w:color w:val="000000"/>
          <w:sz w:val="28"/>
        </w:rPr>
        <w:t>
      1) протокол органа государственного аудита и финансового контроля о наличии основания для отзыва сертификата государственного аудитора соответствующего уровня;</w:t>
      </w:r>
    </w:p>
    <w:bookmarkEnd w:id="166"/>
    <w:bookmarkStart w:name="z195" w:id="167"/>
    <w:p>
      <w:pPr>
        <w:spacing w:after="0"/>
        <w:ind w:left="0"/>
        <w:jc w:val="both"/>
      </w:pPr>
      <w:r>
        <w:rPr>
          <w:rFonts w:ascii="Times New Roman"/>
          <w:b w:val="false"/>
          <w:i w:val="false"/>
          <w:color w:val="000000"/>
          <w:sz w:val="28"/>
        </w:rPr>
        <w:t>
      2) документы, подтверждающие несоблюдение государственным аудитором требований профессиональной этики, представленные уполномоченным органом государственного аудита и финансового контроля;</w:t>
      </w:r>
    </w:p>
    <w:bookmarkEnd w:id="167"/>
    <w:bookmarkStart w:name="z196" w:id="168"/>
    <w:p>
      <w:pPr>
        <w:spacing w:after="0"/>
        <w:ind w:left="0"/>
        <w:jc w:val="both"/>
      </w:pPr>
      <w:r>
        <w:rPr>
          <w:rFonts w:ascii="Times New Roman"/>
          <w:b w:val="false"/>
          <w:i w:val="false"/>
          <w:color w:val="000000"/>
          <w:sz w:val="28"/>
        </w:rPr>
        <w:t>
      3) недостоверный аудиторский отчет, в котором имеет место неотражение фактов финансовых нарушений, и аудиторский отчет которого не подтвержден контролем качества материалов государственного аудита, послуживший основанием для отзыва сертификата государственного аудитора соответствующего уровня;</w:t>
      </w:r>
    </w:p>
    <w:bookmarkEnd w:id="168"/>
    <w:bookmarkStart w:name="z197" w:id="169"/>
    <w:p>
      <w:pPr>
        <w:spacing w:after="0"/>
        <w:ind w:left="0"/>
        <w:jc w:val="both"/>
      </w:pPr>
      <w:r>
        <w:rPr>
          <w:rFonts w:ascii="Times New Roman"/>
          <w:b w:val="false"/>
          <w:i w:val="false"/>
          <w:color w:val="000000"/>
          <w:sz w:val="28"/>
        </w:rPr>
        <w:t>
      4) заключение по итогам контроля качества аудиторского отчета;</w:t>
      </w:r>
    </w:p>
    <w:bookmarkEnd w:id="169"/>
    <w:bookmarkStart w:name="z198" w:id="170"/>
    <w:p>
      <w:pPr>
        <w:spacing w:after="0"/>
        <w:ind w:left="0"/>
        <w:jc w:val="both"/>
      </w:pPr>
      <w:r>
        <w:rPr>
          <w:rFonts w:ascii="Times New Roman"/>
          <w:b w:val="false"/>
          <w:i w:val="false"/>
          <w:color w:val="000000"/>
          <w:sz w:val="28"/>
        </w:rPr>
        <w:t xml:space="preserve">
      5) заключение Высшей аудиторской палаты по итогам признания результатов государственного аудита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Высшей аудиторской палатой в соответствии с пунктом 2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170"/>
    <w:bookmarkStart w:name="z199" w:id="171"/>
    <w:p>
      <w:pPr>
        <w:spacing w:after="0"/>
        <w:ind w:left="0"/>
        <w:jc w:val="both"/>
      </w:pPr>
      <w:r>
        <w:rPr>
          <w:rFonts w:ascii="Times New Roman"/>
          <w:b w:val="false"/>
          <w:i w:val="false"/>
          <w:color w:val="000000"/>
          <w:sz w:val="28"/>
        </w:rPr>
        <w:t>
      К государственным аудиторам, впервые допустившим нарушения, предусмотренные подпунктами 2) и 3) настоящего пункта, выносится предупреждение.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изменением, внесенным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72"/>
    <w:p>
      <w:pPr>
        <w:spacing w:after="0"/>
        <w:ind w:left="0"/>
        <w:jc w:val="both"/>
      </w:pPr>
      <w:r>
        <w:rPr>
          <w:rFonts w:ascii="Times New Roman"/>
          <w:b w:val="false"/>
          <w:i w:val="false"/>
          <w:color w:val="000000"/>
          <w:sz w:val="28"/>
        </w:rPr>
        <w:t xml:space="preserve">
      68. В случаях установления факта неполноты представленных документов, а также отсутствия оснований,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39 Закона, Рабочий орган возвращает документы (материалы), представленные органами государственного аудита и финансового контроля.</w:t>
      </w:r>
    </w:p>
    <w:bookmarkEnd w:id="172"/>
    <w:bookmarkStart w:name="z201" w:id="173"/>
    <w:p>
      <w:pPr>
        <w:spacing w:after="0"/>
        <w:ind w:left="0"/>
        <w:jc w:val="both"/>
      </w:pPr>
      <w:r>
        <w:rPr>
          <w:rFonts w:ascii="Times New Roman"/>
          <w:b w:val="false"/>
          <w:i w:val="false"/>
          <w:color w:val="000000"/>
          <w:sz w:val="28"/>
        </w:rPr>
        <w:t>
      69. В случаях полноты представленных документов Рабочий орган вносит на рассмотрение Национальной комиссии представление органа государственного аудита и финансового контроля с подтверждающими документами и приглашает государственного аудитора (за исключением лиц, осужденных приговором суда) на заседание Национальной комиссии согласно графику заседаний Национальной комиссии.</w:t>
      </w:r>
    </w:p>
    <w:bookmarkEnd w:id="173"/>
    <w:bookmarkStart w:name="z202" w:id="174"/>
    <w:p>
      <w:pPr>
        <w:spacing w:after="0"/>
        <w:ind w:left="0"/>
        <w:jc w:val="both"/>
      </w:pPr>
      <w:r>
        <w:rPr>
          <w:rFonts w:ascii="Times New Roman"/>
          <w:b w:val="false"/>
          <w:i w:val="false"/>
          <w:color w:val="000000"/>
          <w:sz w:val="28"/>
        </w:rPr>
        <w:t>
      Отсутствие государственного аудитора на заседании Национальной комиссии не является препятствием для рассмотрения представления.</w:t>
      </w:r>
    </w:p>
    <w:bookmarkEnd w:id="174"/>
    <w:bookmarkStart w:name="z203" w:id="175"/>
    <w:p>
      <w:pPr>
        <w:spacing w:after="0"/>
        <w:ind w:left="0"/>
        <w:jc w:val="both"/>
      </w:pPr>
      <w:r>
        <w:rPr>
          <w:rFonts w:ascii="Times New Roman"/>
          <w:b w:val="false"/>
          <w:i w:val="false"/>
          <w:color w:val="000000"/>
          <w:sz w:val="28"/>
        </w:rPr>
        <w:t>
      70. Рабочий орган в течение пяти рабочих дней со дня принятия решения Национальной комиссией размещает на интернет-ресурсе рабочего органа сведения об отзыве сертификата государственного аудитора соответствующего уровня.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6"/>
    <w:p>
      <w:pPr>
        <w:spacing w:after="0"/>
        <w:ind w:left="0"/>
        <w:jc w:val="both"/>
      </w:pPr>
      <w:r>
        <w:rPr>
          <w:rFonts w:ascii="Times New Roman"/>
          <w:b w:val="false"/>
          <w:i w:val="false"/>
          <w:color w:val="000000"/>
          <w:sz w:val="28"/>
        </w:rPr>
        <w:t xml:space="preserve">
      71. Лица, у которых отозван сертификат государственного аудитора соответствующего уровня, по основаниям,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за исключением лиц, определенных в подпунктах 5), 6) и 8) пункта 10 Перечня, для получения сертификата государственного аудитора соответствующего уровня повторно подают документы, указанные в пункте 43 настоящих Правил и пункта 9 Перечня, по истечении 3 (трех) лет со дня принятия решения Национальной комиссии об отзыве сертификата о присвоении квалификации государственного аудитора соответствующего уровня.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72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435" w:id="177"/>
    <w:p>
      <w:pPr>
        <w:spacing w:after="0"/>
        <w:ind w:left="0"/>
        <w:jc w:val="both"/>
      </w:pPr>
      <w:r>
        <w:rPr>
          <w:rFonts w:ascii="Times New Roman"/>
          <w:b w:val="false"/>
          <w:i w:val="false"/>
          <w:color w:val="000000"/>
          <w:sz w:val="28"/>
        </w:rPr>
        <w:t>
      72. Высшая аудиторская палата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72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ТОО "Центр исследований,</w:t>
            </w:r>
            <w:r>
              <w:br/>
            </w:r>
            <w:r>
              <w:rPr>
                <w:rFonts w:ascii="Times New Roman"/>
                <w:b w:val="false"/>
                <w:i w:val="false"/>
                <w:color w:val="000000"/>
                <w:sz w:val="20"/>
              </w:rPr>
              <w:t>анализа и оценки</w:t>
            </w:r>
            <w:r>
              <w:br/>
            </w:r>
            <w:r>
              <w:rPr>
                <w:rFonts w:ascii="Times New Roman"/>
                <w:b w:val="false"/>
                <w:i w:val="false"/>
                <w:color w:val="000000"/>
                <w:sz w:val="20"/>
              </w:rPr>
              <w:t>эффективности"</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720" w:id="178"/>
    <w:p>
      <w:pPr>
        <w:spacing w:after="0"/>
        <w:ind w:left="0"/>
        <w:jc w:val="left"/>
      </w:pPr>
      <w:r>
        <w:rPr>
          <w:rFonts w:ascii="Times New Roman"/>
          <w:b/>
          <w:i w:val="false"/>
          <w:color w:val="000000"/>
        </w:rPr>
        <w:t xml:space="preserve"> ЗАЯВЛЕНИЕ</w:t>
      </w:r>
    </w:p>
    <w:bookmarkEnd w:id="178"/>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допустить к сдаче квалификационного экзамена по подтверждению знаний на квалификацию государственного аудитора.</w:t>
      </w:r>
    </w:p>
    <w:p>
      <w:pPr>
        <w:spacing w:after="0"/>
        <w:ind w:left="0"/>
        <w:jc w:val="both"/>
      </w:pPr>
      <w:r>
        <w:rPr>
          <w:rFonts w:ascii="Times New Roman"/>
          <w:b w:val="false"/>
          <w:i w:val="false"/>
          <w:color w:val="000000"/>
          <w:sz w:val="28"/>
        </w:rPr>
        <w:t xml:space="preserve">
      Домашний адрес, номер рабочего/домашнего и мобильного телефонов: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Удостоверение личности или электронный документ из сервиса цифровых документов.</w:t>
      </w:r>
    </w:p>
    <w:p>
      <w:pPr>
        <w:spacing w:after="0"/>
        <w:ind w:left="0"/>
        <w:jc w:val="both"/>
      </w:pPr>
      <w:r>
        <w:rPr>
          <w:rFonts w:ascii="Times New Roman"/>
          <w:b w:val="false"/>
          <w:i w:val="false"/>
          <w:color w:val="000000"/>
          <w:sz w:val="28"/>
        </w:rPr>
        <w:t>
      С Правилами сертификации лиц, претендующих на присвоение квалификации государственного аудитора, ознакомлен (а) и согласен (а).</w:t>
      </w:r>
    </w:p>
    <w:p>
      <w:pPr>
        <w:spacing w:after="0"/>
        <w:ind w:left="0"/>
        <w:jc w:val="both"/>
      </w:pPr>
      <w:r>
        <w:rPr>
          <w:rFonts w:ascii="Times New Roman"/>
          <w:b w:val="false"/>
          <w:i w:val="false"/>
          <w:color w:val="000000"/>
          <w:sz w:val="28"/>
        </w:rPr>
        <w:t xml:space="preserve">
      Дата заполнения: "______" _______________ 20___г.__________________  </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79"/>
    <w:p>
      <w:pPr>
        <w:spacing w:after="0"/>
        <w:ind w:left="0"/>
        <w:jc w:val="left"/>
      </w:pPr>
      <w:r>
        <w:rPr>
          <w:rFonts w:ascii="Times New Roman"/>
          <w:b/>
          <w:i w:val="false"/>
          <w:color w:val="000000"/>
        </w:rPr>
        <w:t xml:space="preserve">              Акт о нарушении процедур квалификационного экзамена</w:t>
      </w:r>
    </w:p>
    <w:bookmarkEnd w:id="179"/>
    <w:bookmarkStart w:name="z213" w:id="180"/>
    <w:p>
      <w:pPr>
        <w:spacing w:after="0"/>
        <w:ind w:left="0"/>
        <w:jc w:val="both"/>
      </w:pPr>
      <w:r>
        <w:rPr>
          <w:rFonts w:ascii="Times New Roman"/>
          <w:b w:val="false"/>
          <w:i w:val="false"/>
          <w:color w:val="000000"/>
          <w:sz w:val="28"/>
        </w:rPr>
        <w:t>
      "___" __________ 20 _ г. ____ ч. ______ мин.</w:t>
      </w:r>
    </w:p>
    <w:bookmarkEnd w:id="180"/>
    <w:p>
      <w:pPr>
        <w:spacing w:after="0"/>
        <w:ind w:left="0"/>
        <w:jc w:val="both"/>
      </w:pPr>
      <w:bookmarkStart w:name="z214" w:id="181"/>
      <w:r>
        <w:rPr>
          <w:rFonts w:ascii="Times New Roman"/>
          <w:b w:val="false"/>
          <w:i w:val="false"/>
          <w:color w:val="000000"/>
          <w:sz w:val="28"/>
        </w:rPr>
        <w:t xml:space="preserve">
      Наблюдатель ______________________________________________________________  </w:t>
      </w:r>
    </w:p>
    <w:bookmarkEnd w:id="181"/>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установил факт нарушения кандидатом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______________________________________________________индивидуальный  </w:t>
      </w:r>
    </w:p>
    <w:p>
      <w:pPr>
        <w:spacing w:after="0"/>
        <w:ind w:left="0"/>
        <w:jc w:val="both"/>
      </w:pPr>
      <w:r>
        <w:rPr>
          <w:rFonts w:ascii="Times New Roman"/>
          <w:b w:val="false"/>
          <w:i w:val="false"/>
          <w:color w:val="000000"/>
          <w:sz w:val="28"/>
        </w:rPr>
        <w:t xml:space="preserve">идентификационный номер (далее – ИИН)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части первой пункта 18 Правилам сертификации лиц, претендующих на присвоение </w:t>
      </w:r>
    </w:p>
    <w:p>
      <w:pPr>
        <w:spacing w:after="0"/>
        <w:ind w:left="0"/>
        <w:jc w:val="both"/>
      </w:pPr>
      <w:r>
        <w:rPr>
          <w:rFonts w:ascii="Times New Roman"/>
          <w:b w:val="false"/>
          <w:i w:val="false"/>
          <w:color w:val="000000"/>
          <w:sz w:val="28"/>
        </w:rPr>
        <w:t xml:space="preserve">квалификации государственного аудитора в виде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(краткое описание нарушения)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bookmarkStart w:name="z215" w:id="182"/>
      <w:r>
        <w:rPr>
          <w:rFonts w:ascii="Times New Roman"/>
          <w:b w:val="false"/>
          <w:i w:val="false"/>
          <w:color w:val="000000"/>
          <w:sz w:val="28"/>
        </w:rPr>
        <w:t xml:space="preserve">
      Подпись наблюдателя: ____________________________________________________________ </w:t>
      </w:r>
    </w:p>
    <w:bookmarkEnd w:id="182"/>
    <w:p>
      <w:pPr>
        <w:spacing w:after="0"/>
        <w:ind w:left="0"/>
        <w:jc w:val="both"/>
      </w:pPr>
      <w:r>
        <w:rPr>
          <w:rFonts w:ascii="Times New Roman"/>
          <w:b w:val="false"/>
          <w:i w:val="false"/>
          <w:color w:val="000000"/>
          <w:sz w:val="28"/>
        </w:rPr>
        <w:t xml:space="preserve">С актом ознакомлен: 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кандидата, допустившего указанное нарушение) </w:t>
      </w:r>
    </w:p>
    <w:p>
      <w:pPr>
        <w:spacing w:after="0"/>
        <w:ind w:left="0"/>
        <w:jc w:val="both"/>
      </w:pPr>
      <w:r>
        <w:rPr>
          <w:rFonts w:ascii="Times New Roman"/>
          <w:b w:val="false"/>
          <w:i w:val="false"/>
          <w:color w:val="000000"/>
          <w:sz w:val="28"/>
        </w:rPr>
        <w:t xml:space="preserve">В случае отказа кандидата, допустившего указанное нарушение, от подписания настоящего </w:t>
      </w:r>
    </w:p>
    <w:p>
      <w:pPr>
        <w:spacing w:after="0"/>
        <w:ind w:left="0"/>
        <w:jc w:val="both"/>
      </w:pPr>
      <w:r>
        <w:rPr>
          <w:rFonts w:ascii="Times New Roman"/>
          <w:b w:val="false"/>
          <w:i w:val="false"/>
          <w:color w:val="000000"/>
          <w:sz w:val="28"/>
        </w:rPr>
        <w:t xml:space="preserve">акта, соответствующая запись.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ИИН иного лица, подтверждающего факт отказа кандидата,  допустившего указанное </w:t>
      </w:r>
    </w:p>
    <w:p>
      <w:pPr>
        <w:spacing w:after="0"/>
        <w:ind w:left="0"/>
        <w:jc w:val="both"/>
      </w:pPr>
      <w:r>
        <w:rPr>
          <w:rFonts w:ascii="Times New Roman"/>
          <w:b w:val="false"/>
          <w:i w:val="false"/>
          <w:color w:val="000000"/>
          <w:sz w:val="28"/>
        </w:rPr>
        <w:t>нарушение, от подписания настоящего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Нормативное постановление предусматривается дополнить приложением 3 в соответствии с Нормативным постановлением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3 исключено нормативным постановлением Высшей аудиторской палаты РК от 19.04.2024 </w:t>
      </w:r>
      <w:r>
        <w:rPr>
          <w:rFonts w:ascii="Times New Roman"/>
          <w:b w:val="false"/>
          <w:i w:val="false"/>
          <w:color w:val="ff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Нормативного постановления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bl>
    <w:bookmarkStart w:name="z721" w:id="183"/>
    <w:p>
      <w:pPr>
        <w:spacing w:after="0"/>
        <w:ind w:left="0"/>
        <w:jc w:val="left"/>
      </w:pPr>
      <w:r>
        <w:rPr>
          <w:rFonts w:ascii="Times New Roman"/>
          <w:b/>
          <w:i w:val="false"/>
          <w:color w:val="000000"/>
        </w:rPr>
        <w:t xml:space="preserve"> ТОО "Центр исследований, анализа и оценки эффективности" Документ о подтверждении знаний кандидата, претендующего на присвоение квалификации государственного аудитора   Зарегистрирован в электронной базе данных за № ___ от "___" ______________ 20__ года</w:t>
      </w:r>
    </w:p>
    <w:bookmarkEnd w:id="183"/>
    <w:p>
      <w:pPr>
        <w:spacing w:after="0"/>
        <w:ind w:left="0"/>
        <w:jc w:val="both"/>
      </w:pPr>
      <w:r>
        <w:rPr>
          <w:rFonts w:ascii="Times New Roman"/>
          <w:b w:val="false"/>
          <w:i w:val="false"/>
          <w:color w:val="ff0000"/>
          <w:sz w:val="28"/>
        </w:rPr>
        <w:t xml:space="preserve">
      Сноска. Приложение 4 -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документ подтверждает, о________________________________</w:t>
      </w:r>
    </w:p>
    <w:p>
      <w:pPr>
        <w:spacing w:after="0"/>
        <w:ind w:left="0"/>
        <w:jc w:val="both"/>
      </w:pPr>
      <w:r>
        <w:rPr>
          <w:rFonts w:ascii="Times New Roman"/>
          <w:b w:val="false"/>
          <w:i w:val="false"/>
          <w:color w:val="000000"/>
          <w:sz w:val="28"/>
        </w:rPr>
        <w:t>
      ____________________________________________________________ получил(-а)</w:t>
      </w:r>
    </w:p>
    <w:p>
      <w:pPr>
        <w:spacing w:after="0"/>
        <w:ind w:left="0"/>
        <w:jc w:val="both"/>
      </w:pPr>
      <w:r>
        <w:rPr>
          <w:rFonts w:ascii="Times New Roman"/>
          <w:b w:val="false"/>
          <w:i w:val="false"/>
          <w:color w:val="000000"/>
          <w:sz w:val="28"/>
        </w:rPr>
        <w:t xml:space="preserve"> (фамилия, имя и отчество (при его наличии) кандидата) (далее – Ф.И.О.)</w:t>
      </w:r>
    </w:p>
    <w:p>
      <w:pPr>
        <w:spacing w:after="0"/>
        <w:ind w:left="0"/>
        <w:jc w:val="both"/>
      </w:pPr>
      <w:r>
        <w:rPr>
          <w:rFonts w:ascii="Times New Roman"/>
          <w:b w:val="false"/>
          <w:i w:val="false"/>
          <w:color w:val="000000"/>
          <w:sz w:val="28"/>
        </w:rPr>
        <w:t>
      положительный результат по следующим дисциплинам сертификации: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квалификационного экзамена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Срок действия документа "____" ________20___года</w:t>
      </w:r>
    </w:p>
    <w:p>
      <w:pPr>
        <w:spacing w:after="0"/>
        <w:ind w:left="0"/>
        <w:jc w:val="both"/>
      </w:pPr>
      <w:r>
        <w:rPr>
          <w:rFonts w:ascii="Times New Roman"/>
          <w:b w:val="false"/>
          <w:i w:val="false"/>
          <w:color w:val="000000"/>
          <w:sz w:val="28"/>
        </w:rPr>
        <w:t>
      Руководитель _________________________________________________________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Приложение </w:t>
      </w:r>
      <w:r>
        <w:rPr>
          <w:rFonts w:ascii="Times New Roman"/>
          <w:b w:val="false"/>
          <w:i/>
          <w:color w:val="000000"/>
          <w:sz w:val="28"/>
        </w:rPr>
        <w:t>5</w:t>
      </w:r>
      <w:r>
        <w:rPr>
          <w:rFonts w:ascii="Times New Roman"/>
          <w:b w:val="false"/>
          <w:i/>
          <w:color w:val="000000"/>
          <w:sz w:val="28"/>
        </w:rPr>
        <w:t xml:space="preserve">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color w:val="00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bl>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19.04.2024 </w:t>
      </w:r>
      <w:r>
        <w:rPr>
          <w:rFonts w:ascii="Times New Roman"/>
          <w:b w:val="false"/>
          <w:i w:val="false"/>
          <w:color w:val="ff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комиссия</w:t>
            </w:r>
            <w:r>
              <w:br/>
            </w:r>
            <w:r>
              <w:rPr>
                <w:rFonts w:ascii="Times New Roman"/>
                <w:b w:val="false"/>
                <w:i w:val="false"/>
                <w:color w:val="000000"/>
                <w:sz w:val="20"/>
              </w:rPr>
              <w:t>по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w:t>
            </w:r>
            <w:r>
              <w:br/>
            </w:r>
            <w:r>
              <w:rPr>
                <w:rFonts w:ascii="Times New Roman"/>
                <w:b w:val="false"/>
                <w:i w:val="false"/>
                <w:color w:val="000000"/>
                <w:sz w:val="20"/>
              </w:rPr>
              <w:t>государственного аудитора</w:t>
            </w:r>
            <w:r>
              <w:br/>
            </w:r>
            <w:r>
              <w:rPr>
                <w:rFonts w:ascii="Times New Roman"/>
                <w:b w:val="false"/>
                <w:i w:val="false"/>
                <w:color w:val="000000"/>
                <w:sz w:val="20"/>
              </w:rPr>
              <w:t>от 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607" w:id="184"/>
    <w:p>
      <w:pPr>
        <w:spacing w:after="0"/>
        <w:ind w:left="0"/>
        <w:jc w:val="left"/>
      </w:pPr>
      <w:r>
        <w:rPr>
          <w:rFonts w:ascii="Times New Roman"/>
          <w:b/>
          <w:i w:val="false"/>
          <w:color w:val="000000"/>
        </w:rPr>
        <w:t xml:space="preserve"> ЗАЯВЛЕНИЕ</w:t>
      </w:r>
    </w:p>
    <w:bookmarkEnd w:id="184"/>
    <w:p>
      <w:pPr>
        <w:spacing w:after="0"/>
        <w:ind w:left="0"/>
        <w:jc w:val="both"/>
      </w:pPr>
      <w:bookmarkStart w:name="z608" w:id="185"/>
      <w:r>
        <w:rPr>
          <w:rFonts w:ascii="Times New Roman"/>
          <w:b w:val="false"/>
          <w:i w:val="false"/>
          <w:color w:val="000000"/>
          <w:sz w:val="28"/>
        </w:rPr>
        <w:t>
      Прошу выдать сертификат на квалификацию</w:t>
      </w:r>
    </w:p>
    <w:bookmarkEnd w:id="18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уровень (государственный аудитор/ государственный аудитор высшей</w:t>
      </w:r>
    </w:p>
    <w:p>
      <w:pPr>
        <w:spacing w:after="0"/>
        <w:ind w:left="0"/>
        <w:jc w:val="both"/>
      </w:pPr>
      <w:r>
        <w:rPr>
          <w:rFonts w:ascii="Times New Roman"/>
          <w:b w:val="false"/>
          <w:i w:val="false"/>
          <w:color w:val="000000"/>
          <w:sz w:val="28"/>
        </w:rPr>
        <w:t>категории)</w:t>
      </w:r>
    </w:p>
    <w:p>
      <w:pPr>
        <w:spacing w:after="0"/>
        <w:ind w:left="0"/>
        <w:jc w:val="both"/>
      </w:pPr>
      <w:r>
        <w:rPr>
          <w:rFonts w:ascii="Times New Roman"/>
          <w:b w:val="false"/>
          <w:i w:val="false"/>
          <w:color w:val="000000"/>
          <w:sz w:val="28"/>
        </w:rPr>
        <w:t>Фактический адрес проживания, № домашнего и мобильного телефонов: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К данному заявлению прилагаю:</w:t>
      </w:r>
    </w:p>
    <w:p>
      <w:pPr>
        <w:spacing w:after="0"/>
        <w:ind w:left="0"/>
        <w:jc w:val="both"/>
      </w:pP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(отметить "галочкой")</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удостоверения личности;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документа, подтверждающего наличие высшего образования;</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для лиц, имеющих трудовой стаж, копию трудовой книжки;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для государственных служащих послужной список, оформленный в соответствии</w:t>
      </w:r>
      <w:r>
        <w:br/>
      </w:r>
      <w:r>
        <w:rPr>
          <w:rFonts w:ascii="Times New Roman"/>
          <w:b w:val="false"/>
          <w:i w:val="false"/>
          <w:color w:val="000000"/>
          <w:sz w:val="28"/>
        </w:rPr>
        <w:t xml:space="preserve">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w:t>
      </w:r>
      <w:r>
        <w:br/>
      </w:r>
      <w:r>
        <w:rPr>
          <w:rFonts w:ascii="Times New Roman"/>
          <w:b w:val="false"/>
          <w:i w:val="false"/>
          <w:color w:val="000000"/>
          <w:sz w:val="28"/>
        </w:rPr>
        <w:t>службы от 10 сентября 2021 года № 158 "О некоторых вопросах прохождения</w:t>
      </w:r>
      <w:r>
        <w:br/>
      </w:r>
      <w:r>
        <w:rPr>
          <w:rFonts w:ascii="Times New Roman"/>
          <w:b w:val="false"/>
          <w:i w:val="false"/>
          <w:color w:val="000000"/>
          <w:sz w:val="28"/>
        </w:rPr>
        <w:t>государственной службы" (зарегистрирован в Реестре государственной регистрации</w:t>
      </w:r>
      <w:r>
        <w:br/>
      </w:r>
      <w:r>
        <w:rPr>
          <w:rFonts w:ascii="Times New Roman"/>
          <w:b w:val="false"/>
          <w:i w:val="false"/>
          <w:color w:val="000000"/>
          <w:sz w:val="28"/>
        </w:rPr>
        <w:t>нормативных правовых актов № 24350);</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выписки из единого накопительного пенсионного фонда о перечисленных</w:t>
      </w:r>
      <w:r>
        <w:br/>
      </w:r>
      <w:r>
        <w:rPr>
          <w:rFonts w:ascii="Times New Roman"/>
          <w:b w:val="false"/>
          <w:i w:val="false"/>
          <w:color w:val="000000"/>
          <w:sz w:val="28"/>
        </w:rPr>
        <w:t>обязательных пенсионных взносах;</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документа о присвоении национальной или международной профессиональной</w:t>
      </w:r>
      <w:r>
        <w:br/>
      </w:r>
      <w:r>
        <w:rPr>
          <w:rFonts w:ascii="Times New Roman"/>
          <w:b w:val="false"/>
          <w:i w:val="false"/>
          <w:color w:val="000000"/>
          <w:sz w:val="28"/>
        </w:rPr>
        <w:t>квалификации в области бухгалтерского учета, аудита и финансов (при наличии);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документа, подтверждающего изменение личных данных (при наличии);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копию документов по подтверждению знаний для лиц, претендующих на присвоение</w:t>
      </w:r>
      <w:r>
        <w:br/>
      </w:r>
      <w:r>
        <w:rPr>
          <w:rFonts w:ascii="Times New Roman"/>
          <w:b w:val="false"/>
          <w:i w:val="false"/>
          <w:color w:val="000000"/>
          <w:sz w:val="28"/>
        </w:rPr>
        <w:t>квалификации государственного аудитора, выданного организацией по</w:t>
      </w:r>
      <w:r>
        <w:br/>
      </w:r>
      <w:r>
        <w:rPr>
          <w:rFonts w:ascii="Times New Roman"/>
          <w:b w:val="false"/>
          <w:i w:val="false"/>
          <w:color w:val="000000"/>
          <w:sz w:val="28"/>
        </w:rPr>
        <w:t xml:space="preserve">подтверждению знаний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копию сертификата государственного аудитора, для лиц, претендующих на высшую</w:t>
      </w:r>
      <w:r>
        <w:br/>
      </w:r>
      <w:r>
        <w:rPr>
          <w:rFonts w:ascii="Times New Roman"/>
          <w:b w:val="false"/>
          <w:i w:val="false"/>
          <w:color w:val="000000"/>
          <w:sz w:val="28"/>
        </w:rPr>
        <w:t>категорию государственного аудитора;</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копию документа о присвоении одной из международной профессиональной</w:t>
      </w:r>
      <w:r>
        <w:br/>
      </w:r>
      <w:r>
        <w:rPr>
          <w:rFonts w:ascii="Times New Roman"/>
          <w:b w:val="false"/>
          <w:i w:val="false"/>
          <w:color w:val="000000"/>
          <w:sz w:val="28"/>
        </w:rPr>
        <w:t>квалификации, указанной в подпунктах 2) и 3) пункта 41 настоящих Правил;</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1 (одна) фотография размером 3х4 (в личное дело);</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Заявление о согласии на сбор и обработку персональных данных по основаниям,</w:t>
      </w:r>
      <w:r>
        <w:br/>
      </w:r>
      <w:r>
        <w:rPr>
          <w:rFonts w:ascii="Times New Roman"/>
          <w:b w:val="false"/>
          <w:i w:val="false"/>
          <w:color w:val="000000"/>
          <w:sz w:val="28"/>
        </w:rPr>
        <w:t xml:space="preserve">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w:t>
      </w:r>
      <w:r>
        <w:br/>
      </w:r>
      <w:r>
        <w:rPr>
          <w:rFonts w:ascii="Times New Roman"/>
          <w:b w:val="false"/>
          <w:i w:val="false"/>
          <w:color w:val="000000"/>
          <w:sz w:val="28"/>
        </w:rPr>
        <w:t>"О персональных данных и их защите".</w:t>
      </w:r>
      <w:r>
        <w:br/>
      </w:r>
      <w:r>
        <w:rPr>
          <w:rFonts w:ascii="Times New Roman"/>
          <w:b w:val="false"/>
          <w:i w:val="false"/>
          <w:color w:val="000000"/>
          <w:sz w:val="28"/>
        </w:rPr>
        <w:t>Настоящим подтверждается, что:</w:t>
      </w:r>
      <w:r>
        <w:br/>
      </w:r>
      <w:r>
        <w:rPr>
          <w:rFonts w:ascii="Times New Roman"/>
          <w:b w:val="false"/>
          <w:i w:val="false"/>
          <w:color w:val="000000"/>
          <w:sz w:val="28"/>
        </w:rPr>
        <w:t>с Правилами сертификации лиц, претендующих на присвоение квалификации</w:t>
      </w:r>
      <w:r>
        <w:br/>
      </w:r>
      <w:r>
        <w:rPr>
          <w:rFonts w:ascii="Times New Roman"/>
          <w:b w:val="false"/>
          <w:i w:val="false"/>
          <w:color w:val="000000"/>
          <w:sz w:val="28"/>
        </w:rPr>
        <w:t>государственного аудитора ознакомлен и согласен;</w:t>
      </w:r>
      <w:r>
        <w:br/>
      </w:r>
      <w:r>
        <w:rPr>
          <w:rFonts w:ascii="Times New Roman"/>
          <w:b w:val="false"/>
          <w:i w:val="false"/>
          <w:color w:val="000000"/>
          <w:sz w:val="28"/>
        </w:rPr>
        <w:t>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Дата заполнения: "_____" __________ 20___года</w:t>
      </w:r>
      <w:r>
        <w:br/>
      </w:r>
      <w:r>
        <w:rPr>
          <w:rFonts w:ascii="Times New Roman"/>
          <w:b w:val="false"/>
          <w:i w:val="false"/>
          <w:color w:val="000000"/>
          <w:sz w:val="28"/>
        </w:rPr>
        <w:t>_________________</w:t>
      </w:r>
      <w:r>
        <w:br/>
      </w:r>
      <w:r>
        <w:rPr>
          <w:rFonts w:ascii="Times New Roman"/>
          <w:b w:val="false"/>
          <w:i w:val="false"/>
          <w:color w:val="000000"/>
          <w:sz w:val="28"/>
        </w:rPr>
        <w:t>(подпись)</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Приложение </w:t>
      </w:r>
      <w:r>
        <w:rPr>
          <w:rFonts w:ascii="Times New Roman"/>
          <w:b w:val="false"/>
          <w:i/>
          <w:color w:val="000000"/>
          <w:sz w:val="28"/>
        </w:rPr>
        <w:t>5-1</w:t>
      </w:r>
      <w:r>
        <w:rPr>
          <w:rFonts w:ascii="Times New Roman"/>
          <w:b w:val="false"/>
          <w:i/>
          <w:color w:val="000000"/>
          <w:sz w:val="28"/>
        </w:rPr>
        <w:t xml:space="preserve"> предусматривается </w:t>
      </w:r>
      <w:r>
        <w:rPr>
          <w:rFonts w:ascii="Times New Roman"/>
          <w:b w:val="false"/>
          <w:i/>
          <w:color w:val="000000"/>
          <w:sz w:val="28"/>
        </w:rPr>
        <w:t>исключить</w:t>
      </w:r>
      <w:r>
        <w:rPr>
          <w:rFonts w:ascii="Times New Roman"/>
          <w:b w:val="false"/>
          <w:i/>
          <w:color w:val="000000"/>
          <w:sz w:val="28"/>
        </w:rPr>
        <w:t xml:space="preserve"> Нормативн</w:t>
      </w:r>
      <w:r>
        <w:rPr>
          <w:rFonts w:ascii="Times New Roman"/>
          <w:b w:val="false"/>
          <w:i/>
          <w:color w:val="000000"/>
          <w:sz w:val="28"/>
        </w:rPr>
        <w:t>ым</w:t>
      </w:r>
      <w:r>
        <w:rPr>
          <w:rFonts w:ascii="Times New Roman"/>
          <w:b w:val="false"/>
          <w:i/>
          <w:color w:val="000000"/>
          <w:sz w:val="28"/>
        </w:rPr>
        <w:t xml:space="preserve"> постановлени</w:t>
      </w:r>
      <w:r>
        <w:rPr>
          <w:rFonts w:ascii="Times New Roman"/>
          <w:b w:val="false"/>
          <w:i/>
          <w:color w:val="000000"/>
          <w:sz w:val="28"/>
        </w:rPr>
        <w:t>ем</w:t>
      </w:r>
      <w:r>
        <w:rPr>
          <w:rFonts w:ascii="Times New Roman"/>
          <w:b w:val="false"/>
          <w:i/>
          <w:color w:val="000000"/>
          <w:sz w:val="28"/>
        </w:rPr>
        <w:t xml:space="preserve"> Высшей аудиторской палаты РК от 21.04.2026 </w:t>
      </w:r>
      <w:r>
        <w:rPr>
          <w:rFonts w:ascii="Times New Roman"/>
          <w:b w:val="false"/>
          <w:i w:val="false"/>
          <w:color w:val="000000"/>
          <w:sz w:val="28"/>
        </w:rPr>
        <w:t>№ 3-НҚ</w:t>
      </w:r>
      <w:r>
        <w:rPr>
          <w:rFonts w:ascii="Times New Roman"/>
          <w:b w:val="false"/>
          <w:i/>
          <w:color w:val="00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сертификации лиц, претендующих</w:t>
            </w:r>
            <w:r>
              <w:br/>
            </w:r>
            <w:r>
              <w:rPr>
                <w:rFonts w:ascii="Times New Roman"/>
                <w:b w:val="false"/>
                <w:i w:val="false"/>
                <w:color w:val="000000"/>
                <w:sz w:val="20"/>
              </w:rPr>
              <w:t>на присвоение квалификации</w:t>
            </w:r>
            <w:r>
              <w:br/>
            </w:r>
            <w:r>
              <w:rPr>
                <w:rFonts w:ascii="Times New Roman"/>
                <w:b w:val="false"/>
                <w:i w:val="false"/>
                <w:color w:val="000000"/>
                <w:sz w:val="20"/>
              </w:rPr>
              <w:t>государственного аудитора</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нормативным постановлением Высшей аудиторской палаты РК от 13.02.2023 </w:t>
      </w:r>
      <w:r>
        <w:rPr>
          <w:rFonts w:ascii="Times New Roman"/>
          <w:b w:val="false"/>
          <w:i w:val="false"/>
          <w:color w:val="ff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комиссия</w:t>
            </w:r>
            <w:r>
              <w:br/>
            </w:r>
            <w:r>
              <w:rPr>
                <w:rFonts w:ascii="Times New Roman"/>
                <w:b w:val="false"/>
                <w:i w:val="false"/>
                <w:color w:val="000000"/>
                <w:sz w:val="20"/>
              </w:rPr>
              <w:t>по сертификации лиц, претендующих</w:t>
            </w:r>
            <w:r>
              <w:br/>
            </w:r>
            <w:r>
              <w:rPr>
                <w:rFonts w:ascii="Times New Roman"/>
                <w:b w:val="false"/>
                <w:i w:val="false"/>
                <w:color w:val="000000"/>
                <w:sz w:val="20"/>
              </w:rPr>
              <w:t>на присвоение квалификации</w:t>
            </w:r>
            <w:r>
              <w:br/>
            </w:r>
            <w:r>
              <w:rPr>
                <w:rFonts w:ascii="Times New Roman"/>
                <w:b w:val="false"/>
                <w:i w:val="false"/>
                <w:color w:val="000000"/>
                <w:sz w:val="20"/>
              </w:rPr>
              <w:t>государственного аудитора</w:t>
            </w:r>
            <w:r>
              <w:br/>
            </w:r>
            <w:r>
              <w:rPr>
                <w:rFonts w:ascii="Times New Roman"/>
                <w:b w:val="false"/>
                <w:i w:val="false"/>
                <w:color w:val="000000"/>
                <w:sz w:val="20"/>
              </w:rPr>
              <w:t>от 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443" w:id="186"/>
    <w:p>
      <w:pPr>
        <w:spacing w:after="0"/>
        <w:ind w:left="0"/>
        <w:jc w:val="left"/>
      </w:pPr>
      <w:r>
        <w:rPr>
          <w:rFonts w:ascii="Times New Roman"/>
          <w:b/>
          <w:i w:val="false"/>
          <w:color w:val="000000"/>
        </w:rPr>
        <w:t xml:space="preserve">              Заявление о согласии на сбор и обработку персональных данных</w:t>
      </w:r>
    </w:p>
    <w:bookmarkEnd w:id="186"/>
    <w:p>
      <w:pPr>
        <w:spacing w:after="0"/>
        <w:ind w:left="0"/>
        <w:jc w:val="both"/>
      </w:pPr>
      <w:bookmarkStart w:name="z444" w:id="187"/>
      <w:r>
        <w:rPr>
          <w:rFonts w:ascii="Times New Roman"/>
          <w:b w:val="false"/>
          <w:i w:val="false"/>
          <w:color w:val="000000"/>
          <w:sz w:val="28"/>
        </w:rPr>
        <w:t>
      Я, _____________________________________________________________, фамилия,</w:t>
      </w:r>
    </w:p>
    <w:bookmarkEnd w:id="187"/>
    <w:p>
      <w:pPr>
        <w:spacing w:after="0"/>
        <w:ind w:left="0"/>
        <w:jc w:val="both"/>
      </w:pPr>
      <w:r>
        <w:rPr>
          <w:rFonts w:ascii="Times New Roman"/>
          <w:b w:val="false"/>
          <w:i w:val="false"/>
          <w:color w:val="000000"/>
          <w:sz w:val="28"/>
        </w:rPr>
        <w:t>имя, отчество (при наличии) – написать полностью</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 данные</w:t>
      </w:r>
    </w:p>
    <w:p>
      <w:pPr>
        <w:spacing w:after="0"/>
        <w:ind w:left="0"/>
        <w:jc w:val="both"/>
      </w:pPr>
      <w:r>
        <w:rPr>
          <w:rFonts w:ascii="Times New Roman"/>
          <w:b w:val="false"/>
          <w:i w:val="false"/>
          <w:color w:val="000000"/>
          <w:sz w:val="28"/>
        </w:rPr>
        <w:t>документа, удостоверяющего личность __________________________, №</w:t>
      </w:r>
    </w:p>
    <w:p>
      <w:pPr>
        <w:spacing w:after="0"/>
        <w:ind w:left="0"/>
        <w:jc w:val="both"/>
      </w:pPr>
      <w:r>
        <w:rPr>
          <w:rFonts w:ascii="Times New Roman"/>
          <w:b w:val="false"/>
          <w:i w:val="false"/>
          <w:color w:val="000000"/>
          <w:sz w:val="28"/>
        </w:rPr>
        <w:t>_____________________, дата выдачи ________________, орган, выдавший (наименование</w:t>
      </w:r>
    </w:p>
    <w:p>
      <w:pPr>
        <w:spacing w:after="0"/>
        <w:ind w:left="0"/>
        <w:jc w:val="both"/>
      </w:pPr>
      <w:r>
        <w:rPr>
          <w:rFonts w:ascii="Times New Roman"/>
          <w:b w:val="false"/>
          <w:i w:val="false"/>
          <w:color w:val="000000"/>
          <w:sz w:val="28"/>
        </w:rPr>
        <w:t>документа) документ ________________________________________________, фактический</w:t>
      </w:r>
    </w:p>
    <w:p>
      <w:pPr>
        <w:spacing w:after="0"/>
        <w:ind w:left="0"/>
        <w:jc w:val="both"/>
      </w:pPr>
      <w:r>
        <w:rPr>
          <w:rFonts w:ascii="Times New Roman"/>
          <w:b w:val="false"/>
          <w:i w:val="false"/>
          <w:color w:val="000000"/>
          <w:sz w:val="28"/>
        </w:rPr>
        <w:t>проживающий(-ая) по адресу: ________________________________________, (фактический</w:t>
      </w:r>
    </w:p>
    <w:p>
      <w:pPr>
        <w:spacing w:after="0"/>
        <w:ind w:left="0"/>
        <w:jc w:val="both"/>
      </w:pPr>
      <w:r>
        <w:rPr>
          <w:rFonts w:ascii="Times New Roman"/>
          <w:b w:val="false"/>
          <w:i w:val="false"/>
          <w:color w:val="000000"/>
          <w:sz w:val="28"/>
        </w:rPr>
        <w:t>адрес проживания)</w:t>
      </w:r>
    </w:p>
    <w:p>
      <w:pPr>
        <w:spacing w:after="0"/>
        <w:ind w:left="0"/>
        <w:jc w:val="both"/>
      </w:pPr>
      <w:r>
        <w:rPr>
          <w:rFonts w:ascii="Times New Roman"/>
          <w:b w:val="false"/>
          <w:i w:val="false"/>
          <w:color w:val="000000"/>
          <w:sz w:val="28"/>
        </w:rPr>
        <w:t xml:space="preserve">       руководствуясь Законом Республики Казахстан "О персональных данных и их защите"</w:t>
      </w:r>
    </w:p>
    <w:p>
      <w:pPr>
        <w:spacing w:after="0"/>
        <w:ind w:left="0"/>
        <w:jc w:val="both"/>
      </w:pPr>
      <w:r>
        <w:rPr>
          <w:rFonts w:ascii="Times New Roman"/>
          <w:b w:val="false"/>
          <w:i w:val="false"/>
          <w:color w:val="000000"/>
          <w:sz w:val="28"/>
        </w:rPr>
        <w:t>настоящим даю безусловное согласие рабочему органу Национальной комиссии по</w:t>
      </w:r>
    </w:p>
    <w:p>
      <w:pPr>
        <w:spacing w:after="0"/>
        <w:ind w:left="0"/>
        <w:jc w:val="both"/>
      </w:pPr>
      <w:r>
        <w:rPr>
          <w:rFonts w:ascii="Times New Roman"/>
          <w:b w:val="false"/>
          <w:i w:val="false"/>
          <w:color w:val="000000"/>
          <w:sz w:val="28"/>
        </w:rPr>
        <w:t>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(далее – Рабочий орган), на осуществление им сбора и обработки моих персональных данных,</w:t>
      </w:r>
    </w:p>
    <w:p>
      <w:pPr>
        <w:spacing w:after="0"/>
        <w:ind w:left="0"/>
        <w:jc w:val="both"/>
      </w:pPr>
      <w:r>
        <w:rPr>
          <w:rFonts w:ascii="Times New Roman"/>
          <w:b w:val="false"/>
          <w:i w:val="false"/>
          <w:color w:val="000000"/>
          <w:sz w:val="28"/>
        </w:rPr>
        <w:t>содержащих сведения о доходах и имуществе, зафиксированных на электронном, бумажном</w:t>
      </w:r>
    </w:p>
    <w:p>
      <w:pPr>
        <w:spacing w:after="0"/>
        <w:ind w:left="0"/>
        <w:jc w:val="both"/>
      </w:pPr>
      <w:r>
        <w:rPr>
          <w:rFonts w:ascii="Times New Roman"/>
          <w:b w:val="false"/>
          <w:i w:val="false"/>
          <w:color w:val="000000"/>
          <w:sz w:val="28"/>
        </w:rPr>
        <w:t>и (или) ином материальном носителе.</w:t>
      </w:r>
    </w:p>
    <w:p>
      <w:pPr>
        <w:spacing w:after="0"/>
        <w:ind w:left="0"/>
        <w:jc w:val="both"/>
      </w:pPr>
      <w:r>
        <w:rPr>
          <w:rFonts w:ascii="Times New Roman"/>
          <w:b w:val="false"/>
          <w:i w:val="false"/>
          <w:color w:val="000000"/>
          <w:sz w:val="28"/>
        </w:rPr>
        <w:t xml:space="preserve">       Настоящим подтверждаю, что каких-либо претензий к Рабочему органу касательно его</w:t>
      </w:r>
    </w:p>
    <w:p>
      <w:pPr>
        <w:spacing w:after="0"/>
        <w:ind w:left="0"/>
        <w:jc w:val="both"/>
      </w:pPr>
      <w:r>
        <w:rPr>
          <w:rFonts w:ascii="Times New Roman"/>
          <w:b w:val="false"/>
          <w:i w:val="false"/>
          <w:color w:val="000000"/>
          <w:sz w:val="28"/>
        </w:rPr>
        <w:t>деятельности по сбору и обработки моих персональных данных в дальнейшем иметь не будет,</w:t>
      </w:r>
    </w:p>
    <w:p>
      <w:pPr>
        <w:spacing w:after="0"/>
        <w:ind w:left="0"/>
        <w:jc w:val="both"/>
      </w:pPr>
      <w:r>
        <w:rPr>
          <w:rFonts w:ascii="Times New Roman"/>
          <w:b w:val="false"/>
          <w:i w:val="false"/>
          <w:color w:val="000000"/>
          <w:sz w:val="28"/>
        </w:rPr>
        <w:t>при условии соблюдения им требований действующего законодательства.</w:t>
      </w:r>
    </w:p>
    <w:p>
      <w:pPr>
        <w:spacing w:after="0"/>
        <w:ind w:left="0"/>
        <w:jc w:val="both"/>
      </w:pPr>
      <w:r>
        <w:rPr>
          <w:rFonts w:ascii="Times New Roman"/>
          <w:b w:val="false"/>
          <w:i w:val="false"/>
          <w:color w:val="000000"/>
          <w:sz w:val="28"/>
        </w:rPr>
        <w:t xml:space="preserve">       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___________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 ____________20 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xml:space="preserve">
      </w:t>
      </w:r>
      <w:r>
        <w:rPr>
          <w:rFonts w:ascii="Times New Roman"/>
          <w:b w:val="false"/>
          <w:i/>
          <w:color w:val="000000"/>
          <w:sz w:val="28"/>
        </w:rPr>
        <w:t xml:space="preserve">Приложение </w:t>
      </w:r>
      <w:r>
        <w:rPr>
          <w:rFonts w:ascii="Times New Roman"/>
          <w:b w:val="false"/>
          <w:i/>
          <w:color w:val="000000"/>
          <w:sz w:val="28"/>
        </w:rPr>
        <w:t>6</w:t>
      </w:r>
      <w:r>
        <w:rPr>
          <w:rFonts w:ascii="Times New Roman"/>
          <w:b w:val="false"/>
          <w:i/>
          <w:color w:val="000000"/>
          <w:sz w:val="28"/>
        </w:rPr>
        <w:t xml:space="preserve">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color w:val="00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6 исключено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6-1 предусматривается исключить Нормативным постановлением Высшей аудиторской палаты РК от 21.04.2026 </w:t>
      </w:r>
      <w:r>
        <w:rPr>
          <w:rFonts w:ascii="Times New Roman"/>
          <w:b w:val="false"/>
          <w:i w:val="false"/>
          <w:color w:val="ff0000"/>
          <w:sz w:val="28"/>
        </w:rPr>
        <w:t>№ 3-НҚ</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bl>
    <w:bookmarkStart w:name="z446" w:id="18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государственного аудитора"</w:t>
      </w:r>
    </w:p>
    <w:bookmarkEnd w:id="188"/>
    <w:p>
      <w:pPr>
        <w:spacing w:after="0"/>
        <w:ind w:left="0"/>
        <w:jc w:val="both"/>
      </w:pPr>
      <w:r>
        <w:rPr>
          <w:rFonts w:ascii="Times New Roman"/>
          <w:b w:val="false"/>
          <w:i w:val="false"/>
          <w:color w:val="ff0000"/>
          <w:sz w:val="28"/>
        </w:rPr>
        <w:t xml:space="preserve">
      Сноска. Правила дополнены приложением 6-1 в соответствии с нормативным постановлением Высшей аудиторской палаты РК от 13.02.2023 </w:t>
      </w:r>
      <w:r>
        <w:rPr>
          <w:rFonts w:ascii="Times New Roman"/>
          <w:b w:val="false"/>
          <w:i w:val="false"/>
          <w:color w:val="ff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государственного аудитора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(ww.egov.kz), через канцелярию услугодателя при выдаче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6 (шести)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государственного аудитора или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с понедельника по пятницу с 8.30 до 17.30 часов, с перерывом на обед с 12.30 до 13.30 часов, кроме выходных и праздничных дней. Прием документов осуществляется с понедельника по пятницу с 9.00 до 17.00 часов, с перерывом на обед с 12.30 до 13.30 часов, кроме выходных и праздничных дней;</w:t>
            </w:r>
          </w:p>
          <w:p>
            <w:pPr>
              <w:spacing w:after="20"/>
              <w:ind w:left="20"/>
              <w:jc w:val="both"/>
            </w:pPr>
            <w:r>
              <w:rPr>
                <w:rFonts w:ascii="Times New Roman"/>
                <w:b w:val="false"/>
                <w:i w:val="false"/>
                <w:color w:val="000000"/>
                <w:sz w:val="20"/>
              </w:rPr>
              <w:t>
2) веб-портала "электронного правительства":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 указанием квалификации государственного аудитора соответствующего уровня, на которую претендует услугополучатель формируется автоматически, по форме согласно приложению 5 к настоящим Правилам;</w:t>
            </w:r>
          </w:p>
          <w:p>
            <w:pPr>
              <w:spacing w:after="20"/>
              <w:ind w:left="20"/>
              <w:jc w:val="both"/>
            </w:pPr>
            <w:r>
              <w:rPr>
                <w:rFonts w:ascii="Times New Roman"/>
                <w:b w:val="false"/>
                <w:i w:val="false"/>
                <w:color w:val="000000"/>
                <w:sz w:val="20"/>
              </w:rPr>
              <w:t xml:space="preserve">
2) сведения о документе, удостоверяющем личность; </w:t>
            </w:r>
          </w:p>
          <w:p>
            <w:pPr>
              <w:spacing w:after="20"/>
              <w:ind w:left="20"/>
              <w:jc w:val="both"/>
            </w:pPr>
            <w:r>
              <w:rPr>
                <w:rFonts w:ascii="Times New Roman"/>
                <w:b w:val="false"/>
                <w:i w:val="false"/>
                <w:color w:val="000000"/>
                <w:sz w:val="20"/>
              </w:rPr>
              <w:t>
3) электронную копию документа, подтверждающего наличие высшего образования с приложениями.</w:t>
            </w:r>
          </w:p>
          <w:p>
            <w:pPr>
              <w:spacing w:after="20"/>
              <w:ind w:left="20"/>
              <w:jc w:val="both"/>
            </w:pPr>
            <w:r>
              <w:rPr>
                <w:rFonts w:ascii="Times New Roman"/>
                <w:b w:val="false"/>
                <w:i w:val="false"/>
                <w:color w:val="000000"/>
                <w:sz w:val="20"/>
              </w:rPr>
              <w:t>
К копиям документов об образовании, полученных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организациями высшего и (или) послевузовского образования, научными центрами и лабораториями обладателям международной стипендии "Болашак", а также подпадающих под действие международного договора (соглашения) о взаимном признании и эквивалентности.</w:t>
            </w:r>
          </w:p>
          <w:p>
            <w:pPr>
              <w:spacing w:after="20"/>
              <w:ind w:left="20"/>
              <w:jc w:val="both"/>
            </w:pPr>
            <w:r>
              <w:rPr>
                <w:rFonts w:ascii="Times New Roman"/>
                <w:b w:val="false"/>
                <w:i w:val="false"/>
                <w:color w:val="000000"/>
                <w:sz w:val="20"/>
              </w:rPr>
              <w:t>
К копиям документов об образовании, прилагается информация о статусе стипендиата международной стипендии "Болашак", выданной акционерным обществом "Центр международных программ".</w:t>
            </w:r>
          </w:p>
          <w:p>
            <w:pPr>
              <w:spacing w:after="20"/>
              <w:ind w:left="20"/>
              <w:jc w:val="both"/>
            </w:pPr>
            <w:r>
              <w:rPr>
                <w:rFonts w:ascii="Times New Roman"/>
                <w:b w:val="false"/>
                <w:i w:val="false"/>
                <w:color w:val="000000"/>
                <w:sz w:val="20"/>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pPr>
              <w:spacing w:after="20"/>
              <w:ind w:left="20"/>
              <w:jc w:val="both"/>
            </w:pPr>
            <w:r>
              <w:rPr>
                <w:rFonts w:ascii="Times New Roman"/>
                <w:b w:val="false"/>
                <w:i w:val="false"/>
                <w:color w:val="000000"/>
                <w:sz w:val="20"/>
              </w:rPr>
              <w:t>
В случае если документ (диплом/сертификат) и приложения к нему на иностранном языке, представляется нотариально заверенный в установленном порядке перевод на казахский и (или) русский язык;</w:t>
            </w:r>
          </w:p>
          <w:p>
            <w:pPr>
              <w:spacing w:after="20"/>
              <w:ind w:left="20"/>
              <w:jc w:val="both"/>
            </w:pPr>
            <w:r>
              <w:rPr>
                <w:rFonts w:ascii="Times New Roman"/>
                <w:b w:val="false"/>
                <w:i w:val="false"/>
                <w:color w:val="000000"/>
                <w:sz w:val="20"/>
              </w:rPr>
              <w:t xml:space="preserve">
4) документ, подтверждающий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(в случае отсутствия сведений в информационной системе прилагается электронная копия документа).</w:t>
            </w:r>
          </w:p>
          <w:p>
            <w:pPr>
              <w:spacing w:after="20"/>
              <w:ind w:left="20"/>
              <w:jc w:val="both"/>
            </w:pPr>
            <w:r>
              <w:rPr>
                <w:rFonts w:ascii="Times New Roman"/>
                <w:b w:val="false"/>
                <w:i w:val="false"/>
                <w:color w:val="000000"/>
                <w:sz w:val="20"/>
              </w:rPr>
              <w:t>
При необходимости, услугополучатель прикладывает документы, подтверждающие наличие у него стажа работы в сферах, соответствующих функциональным обязанностям;</w:t>
            </w:r>
          </w:p>
          <w:p>
            <w:pPr>
              <w:spacing w:after="20"/>
              <w:ind w:left="20"/>
              <w:jc w:val="both"/>
            </w:pPr>
            <w:r>
              <w:rPr>
                <w:rFonts w:ascii="Times New Roman"/>
                <w:b w:val="false"/>
                <w:i w:val="false"/>
                <w:color w:val="000000"/>
                <w:sz w:val="20"/>
              </w:rPr>
              <w:t>
5) электронную копию документа о присвоении национальной или международной профессиональной квалификации в области бухгалтерского учета, аудита и финансов (при наличии);</w:t>
            </w:r>
          </w:p>
          <w:p>
            <w:pPr>
              <w:spacing w:after="20"/>
              <w:ind w:left="20"/>
              <w:jc w:val="both"/>
            </w:pPr>
            <w:r>
              <w:rPr>
                <w:rFonts w:ascii="Times New Roman"/>
                <w:b w:val="false"/>
                <w:i w:val="false"/>
                <w:color w:val="000000"/>
                <w:sz w:val="20"/>
              </w:rPr>
              <w:t>
6) электронную копию документа по подтверждению знаний для лиц, претендующих на присвоение квалификации государственного аудитора, выданного Центром, по форме согласно приложению 4 к настоящим Правилам;</w:t>
            </w:r>
          </w:p>
          <w:p>
            <w:pPr>
              <w:spacing w:after="20"/>
              <w:ind w:left="20"/>
              <w:jc w:val="both"/>
            </w:pPr>
            <w:r>
              <w:rPr>
                <w:rFonts w:ascii="Times New Roman"/>
                <w:b w:val="false"/>
                <w:i w:val="false"/>
                <w:color w:val="000000"/>
                <w:sz w:val="20"/>
              </w:rPr>
              <w:t>
7) электронную копию документа, подтверждающего сведения об изменении личных данных (фамилия, имя, отчество (при наличии);</w:t>
            </w:r>
          </w:p>
          <w:p>
            <w:pPr>
              <w:spacing w:after="20"/>
              <w:ind w:left="20"/>
              <w:jc w:val="both"/>
            </w:pPr>
            <w:r>
              <w:rPr>
                <w:rFonts w:ascii="Times New Roman"/>
                <w:b w:val="false"/>
                <w:i w:val="false"/>
                <w:color w:val="000000"/>
                <w:sz w:val="20"/>
              </w:rPr>
              <w:t>
8) 1 (одна) электронная фотография размером 3х4 (в личное дело);</w:t>
            </w:r>
          </w:p>
          <w:p>
            <w:pPr>
              <w:spacing w:after="20"/>
              <w:ind w:left="20"/>
              <w:jc w:val="both"/>
            </w:pPr>
            <w:r>
              <w:rPr>
                <w:rFonts w:ascii="Times New Roman"/>
                <w:b w:val="false"/>
                <w:i w:val="false"/>
                <w:color w:val="000000"/>
                <w:sz w:val="20"/>
              </w:rPr>
              <w:t>
9) заявление о согласии на сбор и обработку персональных данных формируется автоматически, по форме согласно приложению 5-1 к настоящим Правилам;</w:t>
            </w:r>
          </w:p>
          <w:p>
            <w:pPr>
              <w:spacing w:after="20"/>
              <w:ind w:left="20"/>
              <w:jc w:val="both"/>
            </w:pPr>
            <w:r>
              <w:rPr>
                <w:rFonts w:ascii="Times New Roman"/>
                <w:b w:val="false"/>
                <w:i w:val="false"/>
                <w:color w:val="000000"/>
                <w:sz w:val="20"/>
              </w:rPr>
              <w:t>
10) электронную копию сертификата государственного аудитора для лиц, претендующих на присвоение квалификации государственного аудитора высшей категории;</w:t>
            </w:r>
          </w:p>
          <w:p>
            <w:pPr>
              <w:spacing w:after="20"/>
              <w:ind w:left="20"/>
              <w:jc w:val="both"/>
            </w:pPr>
            <w:r>
              <w:rPr>
                <w:rFonts w:ascii="Times New Roman"/>
                <w:b w:val="false"/>
                <w:i w:val="false"/>
                <w:color w:val="000000"/>
                <w:sz w:val="20"/>
              </w:rPr>
              <w:t>
11) электронную копию документа о присвоении одной из международной профессиональной квалификации, указанной в подпунктах 2) и 3) пункта 41 настоящих Правил.</w:t>
            </w:r>
          </w:p>
          <w:p>
            <w:pPr>
              <w:spacing w:after="20"/>
              <w:ind w:left="20"/>
              <w:jc w:val="both"/>
            </w:pPr>
            <w:r>
              <w:rPr>
                <w:rFonts w:ascii="Times New Roman"/>
                <w:b w:val="false"/>
                <w:i w:val="false"/>
                <w:color w:val="000000"/>
                <w:sz w:val="20"/>
              </w:rPr>
              <w:t>
Документы, предусмотренные подпунктами 3), 4), 5), 6), 10) и 11) настоящего пункта, прикладываются заверенными подписью и печатью (при наличии) и (или) штампом службы управления персоналом (кадровой службы) либо в нотариально заверенной форме.</w:t>
            </w:r>
          </w:p>
          <w:p>
            <w:pPr>
              <w:spacing w:after="20"/>
              <w:ind w:left="20"/>
              <w:jc w:val="both"/>
            </w:pPr>
            <w:r>
              <w:rPr>
                <w:rFonts w:ascii="Times New Roman"/>
                <w:b w:val="false"/>
                <w:i w:val="false"/>
                <w:color w:val="000000"/>
                <w:sz w:val="20"/>
              </w:rPr>
              <w:t xml:space="preserve">
Документы услугополучателя, содержащие информацию ограниченного распространения принимаются работником канцелярии услугодателя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w:t>
            </w:r>
          </w:p>
          <w:p>
            <w:pPr>
              <w:spacing w:after="20"/>
              <w:ind w:left="20"/>
              <w:jc w:val="both"/>
            </w:pPr>
            <w:r>
              <w:rPr>
                <w:rFonts w:ascii="Times New Roman"/>
                <w:b w:val="false"/>
                <w:i w:val="false"/>
                <w:color w:val="000000"/>
                <w:sz w:val="20"/>
              </w:rPr>
              <w:t>
Сведения о документе, удостоверяющем личность, о дипломе высшем образовании с приложениями, перемене фамилии имени отчества, установочных данных,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Услугодатель из сервиса цифровых документов через реализованную интеграцию при условии согласия услугополучателя, предоставленного посредством зарегистрированного на веб-портале "электронного правительства" абонентского устройства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сведения о судимости, которая не погашена или не снята в установленном законом порядке на момент подачи заявления, а также совершение коррупционного правонарушения услугополучателя (при наличии сведений в сервисе).</w:t>
            </w:r>
          </w:p>
          <w:p>
            <w:pPr>
              <w:spacing w:after="20"/>
              <w:ind w:left="20"/>
              <w:jc w:val="both"/>
            </w:pPr>
            <w:r>
              <w:rPr>
                <w:rFonts w:ascii="Times New Roman"/>
                <w:b w:val="false"/>
                <w:i w:val="false"/>
                <w:color w:val="000000"/>
                <w:sz w:val="20"/>
              </w:rPr>
              <w:t>
Истребование от услугополучателей документов и сведений, которые могут быть получены из информационных систем, используемых для оказания государственных услуг, или сервиса цифровых документов,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7) в отношении услугополучателя, совершившего коррупционное правонарушение;</w:t>
            </w:r>
          </w:p>
          <w:p>
            <w:pPr>
              <w:spacing w:after="20"/>
              <w:ind w:left="20"/>
              <w:jc w:val="both"/>
            </w:pPr>
            <w:r>
              <w:rPr>
                <w:rFonts w:ascii="Times New Roman"/>
                <w:b w:val="false"/>
                <w:i w:val="false"/>
                <w:color w:val="000000"/>
                <w:sz w:val="20"/>
              </w:rPr>
              <w:t>
8) наличие на момент подачи заявления судимости, которая не погашена или не снята в установленном законом порядке;</w:t>
            </w:r>
          </w:p>
          <w:p>
            <w:pPr>
              <w:spacing w:after="20"/>
              <w:ind w:left="20"/>
              <w:jc w:val="both"/>
            </w:pPr>
            <w:r>
              <w:rPr>
                <w:rFonts w:ascii="Times New Roman"/>
                <w:b w:val="false"/>
                <w:i w:val="false"/>
                <w:color w:val="000000"/>
                <w:sz w:val="20"/>
              </w:rPr>
              <w:t>
9) отказ Национальной комиссией в присвоении квалификации государственного аудитора соответствующего уровня;</w:t>
            </w:r>
          </w:p>
          <w:p>
            <w:pPr>
              <w:spacing w:after="20"/>
              <w:ind w:left="20"/>
              <w:jc w:val="both"/>
            </w:pPr>
            <w:r>
              <w:rPr>
                <w:rFonts w:ascii="Times New Roman"/>
                <w:b w:val="false"/>
                <w:i w:val="false"/>
                <w:color w:val="000000"/>
                <w:sz w:val="20"/>
              </w:rPr>
              <w:t>
10) неявка услугополучателя на собеседование в Национальной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Высшей аудиторской палаты Республики Казахстан – www.esep.gov.kz, раздел "Государственные услуги". Место оказания государственной услуги: город Астана, проспект Мәңгілік Ел 8, подъезд 10.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Приложение </w:t>
      </w:r>
      <w:r>
        <w:rPr>
          <w:rFonts w:ascii="Times New Roman"/>
          <w:b w:val="false"/>
          <w:i/>
          <w:color w:val="000000"/>
          <w:sz w:val="28"/>
        </w:rPr>
        <w:t>7</w:t>
      </w:r>
      <w:r>
        <w:rPr>
          <w:rFonts w:ascii="Times New Roman"/>
          <w:b w:val="false"/>
          <w:i/>
          <w:color w:val="000000"/>
          <w:sz w:val="28"/>
        </w:rPr>
        <w:t xml:space="preserve">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color w:val="00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bl>
    <w:p>
      <w:pPr>
        <w:spacing w:after="0"/>
        <w:ind w:left="0"/>
        <w:jc w:val="both"/>
      </w:pPr>
      <w:r>
        <w:rPr>
          <w:rFonts w:ascii="Times New Roman"/>
          <w:b w:val="false"/>
          <w:i w:val="false"/>
          <w:color w:val="ff0000"/>
          <w:sz w:val="28"/>
        </w:rPr>
        <w:t xml:space="preserve">
      Сноска. Приложение 7– в редакции нормативного постановления Высшей аудиторской палаты РК от 19.04.2024 </w:t>
      </w:r>
      <w:r>
        <w:rPr>
          <w:rFonts w:ascii="Times New Roman"/>
          <w:b w:val="false"/>
          <w:i w:val="false"/>
          <w:color w:val="ff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189"/>
    <w:p>
      <w:pPr>
        <w:spacing w:after="0"/>
        <w:ind w:left="0"/>
        <w:jc w:val="left"/>
      </w:pPr>
      <w:r>
        <w:rPr>
          <w:rFonts w:ascii="Times New Roman"/>
          <w:b/>
          <w:i w:val="false"/>
          <w:color w:val="000000"/>
        </w:rPr>
        <w:t xml:space="preserve"> ЗАКЛЮЧЕНИЕ</w:t>
      </w:r>
      <w:r>
        <w:br/>
      </w:r>
      <w:r>
        <w:rPr>
          <w:rFonts w:ascii="Times New Roman"/>
          <w:b/>
          <w:i w:val="false"/>
          <w:color w:val="000000"/>
        </w:rPr>
        <w:t>об услугополучателе на присвоение квалификации государственного аудитора соответствующего уровня</w:t>
      </w:r>
    </w:p>
    <w:bookmarkEnd w:id="189"/>
    <w:bookmarkStart w:name="z611" w:id="190"/>
    <w:p>
      <w:pPr>
        <w:spacing w:after="0"/>
        <w:ind w:left="0"/>
        <w:jc w:val="both"/>
      </w:pPr>
      <w:r>
        <w:rPr>
          <w:rFonts w:ascii="Times New Roman"/>
          <w:b w:val="false"/>
          <w:i w:val="false"/>
          <w:color w:val="000000"/>
          <w:sz w:val="28"/>
        </w:rPr>
        <w:t>
      1. Общие сведения:</w:t>
      </w:r>
    </w:p>
    <w:bookmarkEnd w:id="190"/>
    <w:bookmarkStart w:name="z612" w:id="191"/>
    <w:p>
      <w:pPr>
        <w:spacing w:after="0"/>
        <w:ind w:left="0"/>
        <w:jc w:val="both"/>
      </w:pPr>
      <w:r>
        <w:rPr>
          <w:rFonts w:ascii="Times New Roman"/>
          <w:b w:val="false"/>
          <w:i w:val="false"/>
          <w:color w:val="000000"/>
          <w:sz w:val="28"/>
        </w:rPr>
        <w:t>
      1) Ф.И.О. (при его наличии);</w:t>
      </w:r>
    </w:p>
    <w:bookmarkEnd w:id="191"/>
    <w:bookmarkStart w:name="z613" w:id="192"/>
    <w:p>
      <w:pPr>
        <w:spacing w:after="0"/>
        <w:ind w:left="0"/>
        <w:jc w:val="both"/>
      </w:pPr>
      <w:r>
        <w:rPr>
          <w:rFonts w:ascii="Times New Roman"/>
          <w:b w:val="false"/>
          <w:i w:val="false"/>
          <w:color w:val="000000"/>
          <w:sz w:val="28"/>
        </w:rPr>
        <w:t>
      2) должность, место работы;</w:t>
      </w:r>
    </w:p>
    <w:bookmarkEnd w:id="192"/>
    <w:bookmarkStart w:name="z614" w:id="193"/>
    <w:p>
      <w:pPr>
        <w:spacing w:after="0"/>
        <w:ind w:left="0"/>
        <w:jc w:val="both"/>
      </w:pPr>
      <w:r>
        <w:rPr>
          <w:rFonts w:ascii="Times New Roman"/>
          <w:b w:val="false"/>
          <w:i w:val="false"/>
          <w:color w:val="000000"/>
          <w:sz w:val="28"/>
        </w:rPr>
        <w:t>
      3) квалификация государственного аудитора (государственный аудитор, государственный аудитор высшей категории);</w:t>
      </w:r>
    </w:p>
    <w:bookmarkEnd w:id="193"/>
    <w:bookmarkStart w:name="z615" w:id="194"/>
    <w:p>
      <w:pPr>
        <w:spacing w:after="0"/>
        <w:ind w:left="0"/>
        <w:jc w:val="both"/>
      </w:pPr>
      <w:r>
        <w:rPr>
          <w:rFonts w:ascii="Times New Roman"/>
          <w:b w:val="false"/>
          <w:i w:val="false"/>
          <w:color w:val="000000"/>
          <w:sz w:val="28"/>
        </w:rPr>
        <w:t>
      4) дата рождения (число, месяц, год);</w:t>
      </w:r>
    </w:p>
    <w:bookmarkEnd w:id="194"/>
    <w:bookmarkStart w:name="z616" w:id="195"/>
    <w:p>
      <w:pPr>
        <w:spacing w:after="0"/>
        <w:ind w:left="0"/>
        <w:jc w:val="both"/>
      </w:pPr>
      <w:r>
        <w:rPr>
          <w:rFonts w:ascii="Times New Roman"/>
          <w:b w:val="false"/>
          <w:i w:val="false"/>
          <w:color w:val="000000"/>
          <w:sz w:val="28"/>
        </w:rPr>
        <w:t>
      5) сведения об образовании;</w:t>
      </w:r>
    </w:p>
    <w:bookmarkEnd w:id="195"/>
    <w:bookmarkStart w:name="z617" w:id="196"/>
    <w:p>
      <w:pPr>
        <w:spacing w:after="0"/>
        <w:ind w:left="0"/>
        <w:jc w:val="both"/>
      </w:pPr>
      <w:r>
        <w:rPr>
          <w:rFonts w:ascii="Times New Roman"/>
          <w:b w:val="false"/>
          <w:i w:val="false"/>
          <w:color w:val="000000"/>
          <w:sz w:val="28"/>
        </w:rPr>
        <w:t>
      6) награды и поощрения (при наличии);</w:t>
      </w:r>
    </w:p>
    <w:bookmarkEnd w:id="196"/>
    <w:bookmarkStart w:name="z618" w:id="197"/>
    <w:p>
      <w:pPr>
        <w:spacing w:after="0"/>
        <w:ind w:left="0"/>
        <w:jc w:val="both"/>
      </w:pPr>
      <w:r>
        <w:rPr>
          <w:rFonts w:ascii="Times New Roman"/>
          <w:b w:val="false"/>
          <w:i w:val="false"/>
          <w:color w:val="000000"/>
          <w:sz w:val="28"/>
        </w:rPr>
        <w:t>
      7) общий стаж (установленных в пунктах 40 и 41 настоящих Правил);</w:t>
      </w:r>
    </w:p>
    <w:bookmarkEnd w:id="197"/>
    <w:bookmarkStart w:name="z619" w:id="198"/>
    <w:p>
      <w:pPr>
        <w:spacing w:after="0"/>
        <w:ind w:left="0"/>
        <w:jc w:val="both"/>
      </w:pPr>
      <w:r>
        <w:rPr>
          <w:rFonts w:ascii="Times New Roman"/>
          <w:b w:val="false"/>
          <w:i w:val="false"/>
          <w:color w:val="000000"/>
          <w:sz w:val="28"/>
        </w:rPr>
        <w:t>
      8) общий стаж в органах государственного аудита и финансового контроля (при наличии);</w:t>
      </w:r>
    </w:p>
    <w:bookmarkEnd w:id="198"/>
    <w:bookmarkStart w:name="z620" w:id="199"/>
    <w:p>
      <w:pPr>
        <w:spacing w:after="0"/>
        <w:ind w:left="0"/>
        <w:jc w:val="both"/>
      </w:pPr>
      <w:r>
        <w:rPr>
          <w:rFonts w:ascii="Times New Roman"/>
          <w:b w:val="false"/>
          <w:i w:val="false"/>
          <w:color w:val="000000"/>
          <w:sz w:val="28"/>
        </w:rPr>
        <w:t>
      9) сведения об административных и уголовных правонарушениях, а также сведения о дисциплинарных взысканиях (при наличии).</w:t>
      </w:r>
    </w:p>
    <w:bookmarkEnd w:id="199"/>
    <w:p>
      <w:pPr>
        <w:spacing w:after="0"/>
        <w:ind w:left="0"/>
        <w:jc w:val="both"/>
      </w:pPr>
      <w:bookmarkStart w:name="z621" w:id="200"/>
      <w:r>
        <w:rPr>
          <w:rFonts w:ascii="Times New Roman"/>
          <w:b w:val="false"/>
          <w:i w:val="false"/>
          <w:color w:val="000000"/>
          <w:sz w:val="28"/>
        </w:rPr>
        <w:t>
      2. Информация о результатах прохождении подтверждения знаний.</w:t>
      </w:r>
    </w:p>
    <w:bookmarkEnd w:id="200"/>
    <w:p>
      <w:pPr>
        <w:spacing w:after="0"/>
        <w:ind w:left="0"/>
        <w:jc w:val="both"/>
      </w:pPr>
      <w:r>
        <w:rPr>
          <w:rFonts w:ascii="Times New Roman"/>
          <w:b w:val="false"/>
          <w:i w:val="false"/>
          <w:color w:val="000000"/>
          <w:sz w:val="28"/>
        </w:rPr>
        <w:t>Дата подготовки: _____________</w:t>
      </w:r>
    </w:p>
    <w:p>
      <w:pPr>
        <w:spacing w:after="0"/>
        <w:ind w:left="0"/>
        <w:jc w:val="both"/>
      </w:pPr>
      <w:r>
        <w:rPr>
          <w:rFonts w:ascii="Times New Roman"/>
          <w:b w:val="false"/>
          <w:i w:val="false"/>
          <w:color w:val="000000"/>
          <w:sz w:val="28"/>
        </w:rPr>
        <w:t>Подпись секретаря Национальной комиссии 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xml:space="preserve">
      </w:t>
      </w:r>
      <w:r>
        <w:rPr>
          <w:rFonts w:ascii="Times New Roman"/>
          <w:b w:val="false"/>
          <w:i/>
          <w:color w:val="000000"/>
          <w:sz w:val="28"/>
        </w:rPr>
        <w:t xml:space="preserve">Приложение </w:t>
      </w:r>
      <w:r>
        <w:rPr>
          <w:rFonts w:ascii="Times New Roman"/>
          <w:b w:val="false"/>
          <w:i/>
          <w:color w:val="000000"/>
          <w:sz w:val="28"/>
        </w:rPr>
        <w:t>8</w:t>
      </w:r>
      <w:r>
        <w:rPr>
          <w:rFonts w:ascii="Times New Roman"/>
          <w:b w:val="false"/>
          <w:i/>
          <w:color w:val="000000"/>
          <w:sz w:val="28"/>
        </w:rPr>
        <w:t xml:space="preserve">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color w:val="00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01"/>
    <w:p>
      <w:pPr>
        <w:spacing w:after="0"/>
        <w:ind w:left="0"/>
        <w:jc w:val="left"/>
      </w:pPr>
      <w:r>
        <w:rPr>
          <w:rFonts w:ascii="Times New Roman"/>
          <w:b/>
          <w:i w:val="false"/>
          <w:color w:val="000000"/>
        </w:rPr>
        <w:t xml:space="preserve">                                      СЕРТИФИКАТ  </w:t>
      </w:r>
      <w:r>
        <w:br/>
      </w:r>
      <w:r>
        <w:rPr>
          <w:rFonts w:ascii="Times New Roman"/>
          <w:b/>
          <w:i w:val="false"/>
          <w:color w:val="000000"/>
        </w:rPr>
        <w:t xml:space="preserve">                               государственного аудитора</w:t>
      </w:r>
    </w:p>
    <w:bookmarkEnd w:id="201"/>
    <w:p>
      <w:pPr>
        <w:spacing w:after="0"/>
        <w:ind w:left="0"/>
        <w:jc w:val="both"/>
      </w:pPr>
      <w:bookmarkStart w:name="z336" w:id="202"/>
      <w:r>
        <w:rPr>
          <w:rFonts w:ascii="Times New Roman"/>
          <w:b w:val="false"/>
          <w:i w:val="false"/>
          <w:color w:val="000000"/>
          <w:sz w:val="28"/>
        </w:rPr>
        <w:t xml:space="preserve">
      Решением Национальной комиссии по сертификации лиц, претендующих на </w:t>
      </w:r>
    </w:p>
    <w:bookmarkEnd w:id="202"/>
    <w:p>
      <w:pPr>
        <w:spacing w:after="0"/>
        <w:ind w:left="0"/>
        <w:jc w:val="both"/>
      </w:pPr>
      <w:r>
        <w:rPr>
          <w:rFonts w:ascii="Times New Roman"/>
          <w:b w:val="false"/>
          <w:i w:val="false"/>
          <w:color w:val="000000"/>
          <w:sz w:val="28"/>
        </w:rPr>
        <w:t xml:space="preserve">присвоение квалификации государственного аудитора № ___ от "__" _________________ </w:t>
      </w:r>
    </w:p>
    <w:p>
      <w:pPr>
        <w:spacing w:after="0"/>
        <w:ind w:left="0"/>
        <w:jc w:val="both"/>
      </w:pPr>
      <w:r>
        <w:rPr>
          <w:rFonts w:ascii="Times New Roman"/>
          <w:b w:val="false"/>
          <w:i w:val="false"/>
          <w:color w:val="000000"/>
          <w:sz w:val="28"/>
        </w:rPr>
        <w:t>20___ года ___________________________________________________________________</w:t>
      </w:r>
    </w:p>
    <w:p>
      <w:pPr>
        <w:spacing w:after="0"/>
        <w:ind w:left="0"/>
        <w:jc w:val="both"/>
      </w:pPr>
      <w:r>
        <w:rPr>
          <w:rFonts w:ascii="Times New Roman"/>
          <w:b w:val="false"/>
          <w:i w:val="false"/>
          <w:color w:val="000000"/>
          <w:sz w:val="28"/>
        </w:rPr>
        <w:t xml:space="preserve">                                     (Ф.И.О при наличии) </w:t>
      </w:r>
    </w:p>
    <w:p>
      <w:pPr>
        <w:spacing w:after="0"/>
        <w:ind w:left="0"/>
        <w:jc w:val="both"/>
      </w:pPr>
      <w:r>
        <w:rPr>
          <w:rFonts w:ascii="Times New Roman"/>
          <w:b w:val="false"/>
          <w:i w:val="false"/>
          <w:color w:val="000000"/>
          <w:sz w:val="28"/>
        </w:rPr>
        <w:t xml:space="preserve">присвоена квалификация ________________________________________________________   </w:t>
      </w:r>
    </w:p>
    <w:p>
      <w:pPr>
        <w:spacing w:after="0"/>
        <w:ind w:left="0"/>
        <w:jc w:val="both"/>
      </w:pPr>
      <w:r>
        <w:rPr>
          <w:rFonts w:ascii="Times New Roman"/>
          <w:b w:val="false"/>
          <w:i w:val="false"/>
          <w:color w:val="000000"/>
          <w:sz w:val="28"/>
        </w:rPr>
        <w:t xml:space="preserve">Председатель  </w:t>
      </w:r>
    </w:p>
    <w:p>
      <w:pPr>
        <w:spacing w:after="0"/>
        <w:ind w:left="0"/>
        <w:jc w:val="both"/>
      </w:pPr>
      <w:r>
        <w:rPr>
          <w:rFonts w:ascii="Times New Roman"/>
          <w:b w:val="false"/>
          <w:i w:val="false"/>
          <w:color w:val="000000"/>
          <w:sz w:val="28"/>
        </w:rPr>
        <w:t>Национальной комиссии:____________ ___________________________________________</w:t>
      </w:r>
    </w:p>
    <w:p>
      <w:pPr>
        <w:spacing w:after="0"/>
        <w:ind w:left="0"/>
        <w:jc w:val="both"/>
      </w:pPr>
      <w:r>
        <w:rPr>
          <w:rFonts w:ascii="Times New Roman"/>
          <w:b w:val="false"/>
          <w:i w:val="false"/>
          <w:color w:val="000000"/>
          <w:sz w:val="28"/>
        </w:rPr>
        <w:t xml:space="preserve">                         (подпись)                   (Ф.И.О при наличии)</w:t>
      </w:r>
    </w:p>
    <w:bookmarkStart w:name="z337" w:id="203"/>
    <w:p>
      <w:pPr>
        <w:spacing w:after="0"/>
        <w:ind w:left="0"/>
        <w:jc w:val="both"/>
      </w:pPr>
      <w:r>
        <w:rPr>
          <w:rFonts w:ascii="Times New Roman"/>
          <w:b w:val="false"/>
          <w:i w:val="false"/>
          <w:color w:val="000000"/>
          <w:sz w:val="28"/>
        </w:rPr>
        <w:t>
      М.П.</w:t>
      </w:r>
    </w:p>
    <w:bookmarkEnd w:id="203"/>
    <w:bookmarkStart w:name="z338" w:id="204"/>
    <w:p>
      <w:pPr>
        <w:spacing w:after="0"/>
        <w:ind w:left="0"/>
        <w:jc w:val="both"/>
      </w:pPr>
      <w:r>
        <w:rPr>
          <w:rFonts w:ascii="Times New Roman"/>
          <w:b w:val="false"/>
          <w:i w:val="false"/>
          <w:color w:val="000000"/>
          <w:sz w:val="28"/>
        </w:rPr>
        <w:t>
      Дата выдачи: ____ _____________ 20 __ г.</w:t>
      </w:r>
    </w:p>
    <w:bookmarkEnd w:id="204"/>
    <w:bookmarkStart w:name="z339" w:id="205"/>
    <w:p>
      <w:pPr>
        <w:spacing w:after="0"/>
        <w:ind w:left="0"/>
        <w:jc w:val="both"/>
      </w:pPr>
      <w:r>
        <w:rPr>
          <w:rFonts w:ascii="Times New Roman"/>
          <w:b w:val="false"/>
          <w:i w:val="false"/>
          <w:color w:val="000000"/>
          <w:sz w:val="28"/>
        </w:rPr>
        <w:t>
      Регистрационный номер № ________</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Приложение </w:t>
      </w:r>
      <w:r>
        <w:rPr>
          <w:rFonts w:ascii="Times New Roman"/>
          <w:b w:val="false"/>
          <w:i/>
          <w:color w:val="000000"/>
          <w:sz w:val="28"/>
        </w:rPr>
        <w:t>9</w:t>
      </w:r>
      <w:r>
        <w:rPr>
          <w:rFonts w:ascii="Times New Roman"/>
          <w:b w:val="false"/>
          <w:i/>
          <w:color w:val="000000"/>
          <w:sz w:val="28"/>
        </w:rPr>
        <w:t xml:space="preserve">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color w:val="00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06"/>
    <w:p>
      <w:pPr>
        <w:spacing w:after="0"/>
        <w:ind w:left="0"/>
        <w:jc w:val="left"/>
      </w:pPr>
      <w:r>
        <w:rPr>
          <w:rFonts w:ascii="Times New Roman"/>
          <w:b/>
          <w:i w:val="false"/>
          <w:color w:val="000000"/>
        </w:rPr>
        <w:t xml:space="preserve"> Журнал учета и выдачи сертификатов государственного аудитора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сертификата государственного аудитора соответствующего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color w:val="000000"/>
          <w:sz w:val="28"/>
        </w:rPr>
        <w:t xml:space="preserve">ложение </w:t>
      </w:r>
      <w:r>
        <w:rPr>
          <w:rFonts w:ascii="Times New Roman"/>
          <w:b w:val="false"/>
          <w:i/>
          <w:color w:val="000000"/>
          <w:sz w:val="28"/>
        </w:rPr>
        <w:t>10</w:t>
      </w:r>
      <w:r>
        <w:rPr>
          <w:rFonts w:ascii="Times New Roman"/>
          <w:b w:val="false"/>
          <w:i/>
          <w:color w:val="000000"/>
          <w:sz w:val="28"/>
        </w:rPr>
        <w:t xml:space="preserve"> предусматривается в редакции Нормативного постановления Высшей аудиторской палаты РК от 21.04.2026 </w:t>
      </w:r>
      <w:r>
        <w:rPr>
          <w:rFonts w:ascii="Times New Roman"/>
          <w:b w:val="false"/>
          <w:i w:val="false"/>
          <w:color w:val="000000"/>
          <w:sz w:val="28"/>
        </w:rPr>
        <w:t>№ 3-НҚ</w:t>
      </w:r>
      <w:r>
        <w:rPr>
          <w:rFonts w:ascii="Times New Roman"/>
          <w:b w:val="false"/>
          <w:i/>
          <w:color w:val="000000"/>
          <w:sz w:val="28"/>
        </w:rPr>
        <w:t xml:space="preserve"> (вводится в действие с 12.07.2026).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