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43831" w14:textId="81438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сертификации лиц, претендующих на присвоение квалификации государственного аудитора</w:t>
      </w:r>
    </w:p>
    <w:p>
      <w:pPr>
        <w:spacing w:after="0"/>
        <w:ind w:left="0"/>
        <w:jc w:val="both"/>
      </w:pPr>
      <w:r>
        <w:rPr>
          <w:rFonts w:ascii="Times New Roman"/>
          <w:b w:val="false"/>
          <w:i w:val="false"/>
          <w:color w:val="000000"/>
          <w:sz w:val="28"/>
        </w:rPr>
        <w:t>Нормативное постановление Счетного комитета по контролю за исполнением республиканского бюджета от 15 декабря 2015 года № 22-НҚ. Зарегистрировано в Министерстве юстиции Республики Казахстан 31 декабря 2015 года № 12720.</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39 Закона Республики Казахстан "О государственном аудите и финансовом контроле"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услугах" Высшая аудиторская палата Республики Казахстан (далее – Высшая аудиторская палата)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нормативного постановления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сертификации лиц, претендующих на присвоение квалификации государственного аудитора.</w:t>
      </w:r>
    </w:p>
    <w:bookmarkEnd w:id="1"/>
    <w:bookmarkStart w:name="z3" w:id="2"/>
    <w:p>
      <w:pPr>
        <w:spacing w:after="0"/>
        <w:ind w:left="0"/>
        <w:jc w:val="both"/>
      </w:pPr>
      <w:r>
        <w:rPr>
          <w:rFonts w:ascii="Times New Roman"/>
          <w:b w:val="false"/>
          <w:i w:val="false"/>
          <w:color w:val="000000"/>
          <w:sz w:val="28"/>
        </w:rPr>
        <w:t>
      2. Юридическому отделу в установленном законодательством порядке обеспечить:</w:t>
      </w:r>
    </w:p>
    <w:bookmarkEnd w:id="2"/>
    <w:bookmarkStart w:name="z4" w:id="3"/>
    <w:p>
      <w:pPr>
        <w:spacing w:after="0"/>
        <w:ind w:left="0"/>
        <w:jc w:val="both"/>
      </w:pPr>
      <w:r>
        <w:rPr>
          <w:rFonts w:ascii="Times New Roman"/>
          <w:b w:val="false"/>
          <w:i w:val="false"/>
          <w:color w:val="000000"/>
          <w:sz w:val="28"/>
        </w:rPr>
        <w:t>
      1) государственную регистрацию настоящего нормативного постановления в Министерстве юстиции Республики Казахстан;</w:t>
      </w:r>
    </w:p>
    <w:bookmarkEnd w:id="3"/>
    <w:bookmarkStart w:name="z5" w:id="4"/>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нормативного постановления в Министерстве юстиции Республики Казахстан направление на официальное опубликование в периодических печатных изданиях и информационно-правовой системе "Әділет";</w:t>
      </w:r>
    </w:p>
    <w:bookmarkEnd w:id="4"/>
    <w:bookmarkStart w:name="z6" w:id="5"/>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нормативного постановления в Министерстве юстиции Республики Казахстан направление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
    <w:bookmarkEnd w:id="5"/>
    <w:bookmarkStart w:name="z7" w:id="6"/>
    <w:p>
      <w:pPr>
        <w:spacing w:after="0"/>
        <w:ind w:left="0"/>
        <w:jc w:val="both"/>
      </w:pPr>
      <w:r>
        <w:rPr>
          <w:rFonts w:ascii="Times New Roman"/>
          <w:b w:val="false"/>
          <w:i w:val="false"/>
          <w:color w:val="000000"/>
          <w:sz w:val="28"/>
        </w:rPr>
        <w:t>
      4) размещение настоящего нормативного постановления на интернет-ресурсе Счетного комитета.</w:t>
      </w:r>
    </w:p>
    <w:bookmarkEnd w:id="6"/>
    <w:bookmarkStart w:name="z8" w:id="7"/>
    <w:p>
      <w:pPr>
        <w:spacing w:after="0"/>
        <w:ind w:left="0"/>
        <w:jc w:val="both"/>
      </w:pPr>
      <w:r>
        <w:rPr>
          <w:rFonts w:ascii="Times New Roman"/>
          <w:b w:val="false"/>
          <w:i w:val="false"/>
          <w:color w:val="000000"/>
          <w:sz w:val="28"/>
        </w:rPr>
        <w:t>
      3. Контроль за исполнением нормативного постановления возложить на руководителя аппарата Счетного комитета.</w:t>
      </w:r>
    </w:p>
    <w:bookmarkEnd w:id="7"/>
    <w:p>
      <w:pPr>
        <w:spacing w:after="0"/>
        <w:ind w:left="0"/>
        <w:jc w:val="both"/>
      </w:pPr>
      <w:r>
        <w:rPr>
          <w:rFonts w:ascii="Times New Roman"/>
          <w:b w:val="false"/>
          <w:i w:val="false"/>
          <w:color w:val="000000"/>
          <w:sz w:val="28"/>
        </w:rPr>
        <w:t>
      4. Настоящее нормативное постановление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Джанбурчин</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Министр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 Б. Султанов</w:t>
      </w:r>
    </w:p>
    <w:p>
      <w:pPr>
        <w:spacing w:after="0"/>
        <w:ind w:left="0"/>
        <w:jc w:val="both"/>
      </w:pPr>
      <w:r>
        <w:rPr>
          <w:rFonts w:ascii="Times New Roman"/>
          <w:b w:val="false"/>
          <w:i w:val="false"/>
          <w:color w:val="000000"/>
          <w:sz w:val="28"/>
        </w:rPr>
        <w:t>15 декабря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нормативным постановлением</w:t>
            </w:r>
            <w:r>
              <w:br/>
            </w:r>
            <w:r>
              <w:rPr>
                <w:rFonts w:ascii="Times New Roman"/>
                <w:b w:val="false"/>
                <w:i w:val="false"/>
                <w:color w:val="000000"/>
                <w:sz w:val="20"/>
              </w:rPr>
              <w:t>Счетного комитета по контролю</w:t>
            </w:r>
            <w:r>
              <w:br/>
            </w:r>
            <w:r>
              <w:rPr>
                <w:rFonts w:ascii="Times New Roman"/>
                <w:b w:val="false"/>
                <w:i w:val="false"/>
                <w:color w:val="000000"/>
                <w:sz w:val="20"/>
              </w:rPr>
              <w:t xml:space="preserve">за исполнением республиканского бюджета </w:t>
            </w:r>
            <w:r>
              <w:br/>
            </w:r>
            <w:r>
              <w:rPr>
                <w:rFonts w:ascii="Times New Roman"/>
                <w:b w:val="false"/>
                <w:i w:val="false"/>
                <w:color w:val="000000"/>
                <w:sz w:val="20"/>
              </w:rPr>
              <w:t>от 15 декабря 2015 года № 22-НҚ</w:t>
            </w:r>
          </w:p>
        </w:tc>
      </w:tr>
    </w:tbl>
    <w:bookmarkStart w:name="z11" w:id="8"/>
    <w:p>
      <w:pPr>
        <w:spacing w:after="0"/>
        <w:ind w:left="0"/>
        <w:jc w:val="left"/>
      </w:pPr>
      <w:r>
        <w:rPr>
          <w:rFonts w:ascii="Times New Roman"/>
          <w:b/>
          <w:i w:val="false"/>
          <w:color w:val="000000"/>
        </w:rPr>
        <w:t xml:space="preserve"> Правила сертификации лиц, претендующих на присвоение квалификации государственного аудитора</w:t>
      </w:r>
    </w:p>
    <w:bookmarkEnd w:id="8"/>
    <w:p>
      <w:pPr>
        <w:spacing w:after="0"/>
        <w:ind w:left="0"/>
        <w:jc w:val="both"/>
      </w:pPr>
      <w:r>
        <w:rPr>
          <w:rFonts w:ascii="Times New Roman"/>
          <w:b w:val="false"/>
          <w:i w:val="false"/>
          <w:color w:val="ff0000"/>
          <w:sz w:val="28"/>
        </w:rPr>
        <w:t xml:space="preserve">
      Сноска. Правила - в редакции нормативного постановления Счетного комитета по контролю за исполнением республиканского бюджета от 04.06.2021 </w:t>
      </w:r>
      <w:r>
        <w:rPr>
          <w:rFonts w:ascii="Times New Roman"/>
          <w:b w:val="false"/>
          <w:i w:val="false"/>
          <w:color w:val="ff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 w:id="9"/>
    <w:p>
      <w:pPr>
        <w:spacing w:after="0"/>
        <w:ind w:left="0"/>
        <w:jc w:val="left"/>
      </w:pPr>
      <w:r>
        <w:rPr>
          <w:rFonts w:ascii="Times New Roman"/>
          <w:b/>
          <w:i w:val="false"/>
          <w:color w:val="000000"/>
        </w:rPr>
        <w:t xml:space="preserve"> Глава 1. Общие положения</w:t>
      </w:r>
    </w:p>
    <w:bookmarkEnd w:id="9"/>
    <w:bookmarkStart w:name="z14" w:id="10"/>
    <w:p>
      <w:pPr>
        <w:spacing w:after="0"/>
        <w:ind w:left="0"/>
        <w:jc w:val="both"/>
      </w:pPr>
      <w:r>
        <w:rPr>
          <w:rFonts w:ascii="Times New Roman"/>
          <w:b w:val="false"/>
          <w:i w:val="false"/>
          <w:color w:val="000000"/>
          <w:sz w:val="28"/>
        </w:rPr>
        <w:t xml:space="preserve">
      1. Настоящие Правила сертификации лиц, претендующих на присвоение квалификации государственного аудитора (далее – Правила) разработаны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39 Закона Республики Казахстан "О государственном аудите и финансовом контроле"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услугах" (далее – Закон "О государственных услугах") и определяют порядок сертификации лиц, претендующих на присвоение квалификации государственного аудитора.</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нормативного постановления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2" w:id="11"/>
    <w:p>
      <w:pPr>
        <w:spacing w:after="0"/>
        <w:ind w:left="0"/>
        <w:jc w:val="both"/>
      </w:pPr>
      <w:r>
        <w:rPr>
          <w:rFonts w:ascii="Times New Roman"/>
          <w:b w:val="false"/>
          <w:i w:val="false"/>
          <w:color w:val="000000"/>
          <w:sz w:val="28"/>
        </w:rPr>
        <w:t>
      1.1. Цель сертификации – установление уровня профессиональных знаний, навыков и опыта, деловых качеств и потенциальных возможностей лиц, претендующих на присвоение квалификации государственного аудитора, для подтверждения их соответствия квалификационным требованиям к государственному аудитору.</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1-1 в соответствии с нормативным постановлением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2"/>
    <w:bookmarkStart w:name="z722" w:id="13"/>
    <w:p>
      <w:pPr>
        <w:spacing w:after="0"/>
        <w:ind w:left="0"/>
        <w:jc w:val="both"/>
      </w:pPr>
      <w:r>
        <w:rPr>
          <w:rFonts w:ascii="Times New Roman"/>
          <w:b w:val="false"/>
          <w:i w:val="false"/>
          <w:color w:val="000000"/>
          <w:sz w:val="28"/>
        </w:rPr>
        <w:t>
      1) апелляция – письменное обращение кандидата по итогам квалификационного экзамена о пересмотре принятого решения;</w:t>
      </w:r>
    </w:p>
    <w:bookmarkEnd w:id="13"/>
    <w:bookmarkStart w:name="z723" w:id="14"/>
    <w:p>
      <w:pPr>
        <w:spacing w:after="0"/>
        <w:ind w:left="0"/>
        <w:jc w:val="both"/>
      </w:pPr>
      <w:r>
        <w:rPr>
          <w:rFonts w:ascii="Times New Roman"/>
          <w:b w:val="false"/>
          <w:i w:val="false"/>
          <w:color w:val="000000"/>
          <w:sz w:val="28"/>
        </w:rPr>
        <w:t>
      2) апелляционная комиссия – комиссия, создаваемая для рассмотрения апелляций кандидатов;</w:t>
      </w:r>
    </w:p>
    <w:bookmarkEnd w:id="14"/>
    <w:bookmarkStart w:name="z724" w:id="15"/>
    <w:p>
      <w:pPr>
        <w:spacing w:after="0"/>
        <w:ind w:left="0"/>
        <w:jc w:val="both"/>
      </w:pPr>
      <w:r>
        <w:rPr>
          <w:rFonts w:ascii="Times New Roman"/>
          <w:b w:val="false"/>
          <w:i w:val="false"/>
          <w:color w:val="000000"/>
          <w:sz w:val="28"/>
        </w:rPr>
        <w:t>
      3) квалификационный экзамен – процедура выполнения кандидатом экзаменационного модуля по дисциплинам сертификации;</w:t>
      </w:r>
    </w:p>
    <w:bookmarkEnd w:id="15"/>
    <w:bookmarkStart w:name="z725" w:id="16"/>
    <w:p>
      <w:pPr>
        <w:spacing w:after="0"/>
        <w:ind w:left="0"/>
        <w:jc w:val="both"/>
      </w:pPr>
      <w:r>
        <w:rPr>
          <w:rFonts w:ascii="Times New Roman"/>
          <w:b w:val="false"/>
          <w:i w:val="false"/>
          <w:color w:val="000000"/>
          <w:sz w:val="28"/>
        </w:rPr>
        <w:t xml:space="preserve">
      4)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 </w:t>
      </w:r>
    </w:p>
    <w:bookmarkEnd w:id="16"/>
    <w:bookmarkStart w:name="z726" w:id="17"/>
    <w:p>
      <w:pPr>
        <w:spacing w:after="0"/>
        <w:ind w:left="0"/>
        <w:jc w:val="both"/>
      </w:pPr>
      <w:r>
        <w:rPr>
          <w:rFonts w:ascii="Times New Roman"/>
          <w:b w:val="false"/>
          <w:i w:val="false"/>
          <w:color w:val="000000"/>
          <w:sz w:val="28"/>
        </w:rPr>
        <w:t>
      5) обучающая организация – организация, которая проводит обучение кандидатов, претендующих на присвоение квалификации государственного аудитора;</w:t>
      </w:r>
    </w:p>
    <w:bookmarkEnd w:id="17"/>
    <w:bookmarkStart w:name="z727" w:id="18"/>
    <w:p>
      <w:pPr>
        <w:spacing w:after="0"/>
        <w:ind w:left="0"/>
        <w:jc w:val="both"/>
      </w:pPr>
      <w:r>
        <w:rPr>
          <w:rFonts w:ascii="Times New Roman"/>
          <w:b w:val="false"/>
          <w:i w:val="false"/>
          <w:color w:val="000000"/>
          <w:sz w:val="28"/>
        </w:rPr>
        <w:t>
      6) экзаменационный модуль – объем заданий, состоящий из тестовых вопросов и ситуационных задач в форме тестов;</w:t>
      </w:r>
    </w:p>
    <w:bookmarkEnd w:id="18"/>
    <w:bookmarkStart w:name="z728" w:id="19"/>
    <w:p>
      <w:pPr>
        <w:spacing w:after="0"/>
        <w:ind w:left="0"/>
        <w:jc w:val="both"/>
      </w:pPr>
      <w:r>
        <w:rPr>
          <w:rFonts w:ascii="Times New Roman"/>
          <w:b w:val="false"/>
          <w:i w:val="false"/>
          <w:color w:val="000000"/>
          <w:sz w:val="28"/>
        </w:rPr>
        <w:t>
      7) кандидат – гражданин Республики Казахстан, претендующий на присвоение квалификации государственного аудитора соответствующего уровня;</w:t>
      </w:r>
    </w:p>
    <w:bookmarkEnd w:id="19"/>
    <w:bookmarkStart w:name="z729" w:id="20"/>
    <w:p>
      <w:pPr>
        <w:spacing w:after="0"/>
        <w:ind w:left="0"/>
        <w:jc w:val="both"/>
      </w:pPr>
      <w:r>
        <w:rPr>
          <w:rFonts w:ascii="Times New Roman"/>
          <w:b w:val="false"/>
          <w:i w:val="false"/>
          <w:color w:val="000000"/>
          <w:sz w:val="28"/>
        </w:rPr>
        <w:t>
      8) подтверждение знаний кандидата – оценка уровня знаний кандидата посредством сдачи квалификационного экзамена в офлайн режиме;</w:t>
      </w:r>
    </w:p>
    <w:bookmarkEnd w:id="20"/>
    <w:bookmarkStart w:name="z730" w:id="21"/>
    <w:p>
      <w:pPr>
        <w:spacing w:after="0"/>
        <w:ind w:left="0"/>
        <w:jc w:val="both"/>
      </w:pPr>
      <w:r>
        <w:rPr>
          <w:rFonts w:ascii="Times New Roman"/>
          <w:b w:val="false"/>
          <w:i w:val="false"/>
          <w:color w:val="000000"/>
          <w:sz w:val="28"/>
        </w:rPr>
        <w:t>
      9) наблюдатели – лица, осуществляющие наблюдение за процессом проведения квалификационного экзамена;</w:t>
      </w:r>
    </w:p>
    <w:bookmarkEnd w:id="21"/>
    <w:bookmarkStart w:name="z731" w:id="22"/>
    <w:p>
      <w:pPr>
        <w:spacing w:after="0"/>
        <w:ind w:left="0"/>
        <w:jc w:val="both"/>
      </w:pPr>
      <w:r>
        <w:rPr>
          <w:rFonts w:ascii="Times New Roman"/>
          <w:b w:val="false"/>
          <w:i w:val="false"/>
          <w:color w:val="000000"/>
          <w:sz w:val="28"/>
        </w:rPr>
        <w:t>
      10) Национальная комиссия по сертификации лиц, претендующих на присвоение квалификации государственного аудитора (далее – Национальная комиссия) – консультативно-совещательный орган, который определяет профессиональные, деловые качества лиц, претендующих на присвоение квалификации государственного аудитора соответствующего уровня;</w:t>
      </w:r>
    </w:p>
    <w:bookmarkEnd w:id="22"/>
    <w:bookmarkStart w:name="z732" w:id="23"/>
    <w:p>
      <w:pPr>
        <w:spacing w:after="0"/>
        <w:ind w:left="0"/>
        <w:jc w:val="both"/>
      </w:pPr>
      <w:r>
        <w:rPr>
          <w:rFonts w:ascii="Times New Roman"/>
          <w:b w:val="false"/>
          <w:i w:val="false"/>
          <w:color w:val="000000"/>
          <w:sz w:val="28"/>
        </w:rPr>
        <w:t>
      11) сертификация лиц, претендующих на присвоение квалификации государственного аудитора (далее – сертификация) – процедура присвоения кандидату квалификации государственного аудитора соответствующего уровня, посредством подтверждения знаний и собеседования в Национальной комиссии;</w:t>
      </w:r>
    </w:p>
    <w:bookmarkEnd w:id="23"/>
    <w:bookmarkStart w:name="z733" w:id="24"/>
    <w:p>
      <w:pPr>
        <w:spacing w:after="0"/>
        <w:ind w:left="0"/>
        <w:jc w:val="both"/>
      </w:pPr>
      <w:r>
        <w:rPr>
          <w:rFonts w:ascii="Times New Roman"/>
          <w:b w:val="false"/>
          <w:i w:val="false"/>
          <w:color w:val="000000"/>
          <w:sz w:val="28"/>
        </w:rPr>
        <w:t>
      12) сертификат государственного аудитора – документ установленного образца, выдаваемый на электронном и бумажном носителях Национальной комиссией, имеющий специальную степень защиты, подтверждающий присвоение кандидату квалификации государственного аудитора соответствующего уровня;</w:t>
      </w:r>
    </w:p>
    <w:bookmarkEnd w:id="24"/>
    <w:bookmarkStart w:name="z734" w:id="25"/>
    <w:p>
      <w:pPr>
        <w:spacing w:after="0"/>
        <w:ind w:left="0"/>
        <w:jc w:val="both"/>
      </w:pPr>
      <w:r>
        <w:rPr>
          <w:rFonts w:ascii="Times New Roman"/>
          <w:b w:val="false"/>
          <w:i w:val="false"/>
          <w:color w:val="000000"/>
          <w:sz w:val="28"/>
        </w:rPr>
        <w:t xml:space="preserve">
      13) Рабочий орган Национальной комиссии (далее – Рабочий орган) – Высшая аудиторская палата Республики Казахстан (далее – Высшая аудиторская палата), деятельность которого определяется </w:t>
      </w:r>
      <w:r>
        <w:rPr>
          <w:rFonts w:ascii="Times New Roman"/>
          <w:b w:val="false"/>
          <w:i w:val="false"/>
          <w:color w:val="000000"/>
          <w:sz w:val="28"/>
        </w:rPr>
        <w:t>Положением</w:t>
      </w:r>
      <w:r>
        <w:rPr>
          <w:rFonts w:ascii="Times New Roman"/>
          <w:b w:val="false"/>
          <w:i w:val="false"/>
          <w:color w:val="000000"/>
          <w:sz w:val="28"/>
        </w:rPr>
        <w:t xml:space="preserve"> о Национальной комиссии по сертификации лиц, претендующих на присвоение квалификации государственного аудитора, утвержденным нормативным постановлением Счетного комитета по контролю за исполнением республиканского бюджета от 21 декабря 2015 года № 23-НҚ (зарегистрирован в Реестре государственной регистрации нормативных правовых актов под № 12680) (далее – Положение о Национальной комиссии);</w:t>
      </w:r>
    </w:p>
    <w:bookmarkEnd w:id="25"/>
    <w:bookmarkStart w:name="z735" w:id="26"/>
    <w:p>
      <w:pPr>
        <w:spacing w:after="0"/>
        <w:ind w:left="0"/>
        <w:jc w:val="both"/>
      </w:pPr>
      <w:r>
        <w:rPr>
          <w:rFonts w:ascii="Times New Roman"/>
          <w:b w:val="false"/>
          <w:i w:val="false"/>
          <w:color w:val="000000"/>
          <w:sz w:val="28"/>
        </w:rPr>
        <w:t>
      14) абонентское устройство сотовой связи – средство связи индивидуального использования, формирующее сигналы электрической связи для передачи или приема заданной абонентом информации и подключаемое к сети оператора сотовой связи, не имеющее постоянного географически определяемого местоположения в рамках обслуживаемой территории, работающее в сетях сотовой связи;</w:t>
      </w:r>
    </w:p>
    <w:bookmarkEnd w:id="26"/>
    <w:bookmarkStart w:name="z736" w:id="27"/>
    <w:p>
      <w:pPr>
        <w:spacing w:after="0"/>
        <w:ind w:left="0"/>
        <w:jc w:val="both"/>
      </w:pPr>
      <w:r>
        <w:rPr>
          <w:rFonts w:ascii="Times New Roman"/>
          <w:b w:val="false"/>
          <w:i w:val="false"/>
          <w:color w:val="000000"/>
          <w:sz w:val="28"/>
        </w:rPr>
        <w:t>
      15) веб-портал "цифрового правительства" – цифровой объект, представляющий собой "единое окно" доступа к консилидированной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9" w:id="28"/>
    <w:p>
      <w:pPr>
        <w:spacing w:after="0"/>
        <w:ind w:left="0"/>
        <w:jc w:val="left"/>
      </w:pPr>
      <w:r>
        <w:rPr>
          <w:rFonts w:ascii="Times New Roman"/>
          <w:b/>
          <w:i w:val="false"/>
          <w:color w:val="000000"/>
        </w:rPr>
        <w:t xml:space="preserve"> Глава 2. Порядок сертификации лиц, претендующих на присвоение квалификации государственного аудитора соответствующего уровня</w:t>
      </w:r>
    </w:p>
    <w:bookmarkEnd w:id="28"/>
    <w:bookmarkStart w:name="z30" w:id="29"/>
    <w:p>
      <w:pPr>
        <w:spacing w:after="0"/>
        <w:ind w:left="0"/>
        <w:jc w:val="both"/>
      </w:pPr>
      <w:r>
        <w:rPr>
          <w:rFonts w:ascii="Times New Roman"/>
          <w:b w:val="false"/>
          <w:i w:val="false"/>
          <w:color w:val="000000"/>
          <w:sz w:val="28"/>
        </w:rPr>
        <w:t>
      3. Сертификация осуществляется по следующим уровням:</w:t>
      </w:r>
    </w:p>
    <w:bookmarkEnd w:id="29"/>
    <w:bookmarkStart w:name="z33" w:id="30"/>
    <w:p>
      <w:pPr>
        <w:spacing w:after="0"/>
        <w:ind w:left="0"/>
        <w:jc w:val="both"/>
      </w:pPr>
      <w:r>
        <w:rPr>
          <w:rFonts w:ascii="Times New Roman"/>
          <w:b w:val="false"/>
          <w:i w:val="false"/>
          <w:color w:val="000000"/>
          <w:sz w:val="28"/>
        </w:rPr>
        <w:t>
      1) государственного аудитора;</w:t>
      </w:r>
    </w:p>
    <w:bookmarkEnd w:id="30"/>
    <w:bookmarkStart w:name="z24" w:id="31"/>
    <w:p>
      <w:pPr>
        <w:spacing w:after="0"/>
        <w:ind w:left="0"/>
        <w:jc w:val="both"/>
      </w:pPr>
      <w:r>
        <w:rPr>
          <w:rFonts w:ascii="Times New Roman"/>
          <w:b w:val="false"/>
          <w:i w:val="false"/>
          <w:color w:val="000000"/>
          <w:sz w:val="28"/>
        </w:rPr>
        <w:t>
      2) государственного аудитора высшей категории.</w:t>
      </w:r>
    </w:p>
    <w:bookmarkEnd w:id="31"/>
    <w:bookmarkStart w:name="z25" w:id="32"/>
    <w:p>
      <w:pPr>
        <w:spacing w:after="0"/>
        <w:ind w:left="0"/>
        <w:jc w:val="both"/>
      </w:pPr>
      <w:r>
        <w:rPr>
          <w:rFonts w:ascii="Times New Roman"/>
          <w:b w:val="false"/>
          <w:i w:val="false"/>
          <w:color w:val="000000"/>
          <w:sz w:val="28"/>
        </w:rPr>
        <w:t>
      Выданные сертификаты внутреннего государственного аудитора в соответствующей области действуют до выдачи сертификата государственного аудитора в соответствии с пунктами 40 и 43 настоящих Правил.</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нормативного постановления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 w:id="33"/>
    <w:p>
      <w:pPr>
        <w:spacing w:after="0"/>
        <w:ind w:left="0"/>
        <w:jc w:val="both"/>
      </w:pPr>
      <w:r>
        <w:rPr>
          <w:rFonts w:ascii="Times New Roman"/>
          <w:b w:val="false"/>
          <w:i w:val="false"/>
          <w:color w:val="000000"/>
          <w:sz w:val="28"/>
        </w:rPr>
        <w:t>
      4. Сертификация включает в себя следующие этапы:</w:t>
      </w:r>
    </w:p>
    <w:bookmarkEnd w:id="33"/>
    <w:bookmarkStart w:name="z35" w:id="34"/>
    <w:p>
      <w:pPr>
        <w:spacing w:after="0"/>
        <w:ind w:left="0"/>
        <w:jc w:val="both"/>
      </w:pPr>
      <w:r>
        <w:rPr>
          <w:rFonts w:ascii="Times New Roman"/>
          <w:b w:val="false"/>
          <w:i w:val="false"/>
          <w:color w:val="000000"/>
          <w:sz w:val="28"/>
        </w:rPr>
        <w:t>
      1) подтверждение знаний кандидата;</w:t>
      </w:r>
    </w:p>
    <w:bookmarkEnd w:id="34"/>
    <w:bookmarkStart w:name="z36" w:id="35"/>
    <w:p>
      <w:pPr>
        <w:spacing w:after="0"/>
        <w:ind w:left="0"/>
        <w:jc w:val="both"/>
      </w:pPr>
      <w:r>
        <w:rPr>
          <w:rFonts w:ascii="Times New Roman"/>
          <w:b w:val="false"/>
          <w:i w:val="false"/>
          <w:color w:val="000000"/>
          <w:sz w:val="28"/>
        </w:rPr>
        <w:t>
      2) собеседование кандидата в Национальной комиссии.</w:t>
      </w:r>
    </w:p>
    <w:bookmarkEnd w:id="35"/>
    <w:bookmarkStart w:name="z371" w:id="36"/>
    <w:p>
      <w:pPr>
        <w:spacing w:after="0"/>
        <w:ind w:left="0"/>
        <w:jc w:val="both"/>
      </w:pPr>
      <w:r>
        <w:rPr>
          <w:rFonts w:ascii="Times New Roman"/>
          <w:b w:val="false"/>
          <w:i w:val="false"/>
          <w:color w:val="000000"/>
          <w:sz w:val="28"/>
        </w:rPr>
        <w:t>
      4-1. Государственная услуга "Выдача сертификата государственного аудитора" (далее – государственная услуга) оказывается Высшей аудиторской палатой.</w:t>
      </w:r>
    </w:p>
    <w:bookmarkEnd w:id="36"/>
    <w:bookmarkStart w:name="z530" w:id="37"/>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"Выдача сертификата государственного аудитора" (далее – Перечень) приведен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4-1 в соответствии с нормативным постановлением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7" w:id="38"/>
    <w:p>
      <w:pPr>
        <w:spacing w:after="0"/>
        <w:ind w:left="0"/>
        <w:jc w:val="left"/>
      </w:pPr>
      <w:r>
        <w:rPr>
          <w:rFonts w:ascii="Times New Roman"/>
          <w:b/>
          <w:i w:val="false"/>
          <w:color w:val="000000"/>
        </w:rPr>
        <w:t xml:space="preserve"> Параграф 1. Подтверждение знаний кандидата</w:t>
      </w:r>
    </w:p>
    <w:bookmarkEnd w:id="38"/>
    <w:bookmarkStart w:name="z38" w:id="39"/>
    <w:p>
      <w:pPr>
        <w:spacing w:after="0"/>
        <w:ind w:left="0"/>
        <w:jc w:val="both"/>
      </w:pPr>
      <w:r>
        <w:rPr>
          <w:rFonts w:ascii="Times New Roman"/>
          <w:b w:val="false"/>
          <w:i w:val="false"/>
          <w:color w:val="000000"/>
          <w:sz w:val="28"/>
        </w:rPr>
        <w:t>
      5. Обучающими организациями, определенными в соответствии с Законом Республики Казахстан "О государственных закупках", оказываются услуги по обучению кандидатов на присвоение квалификации государственного аудитора.</w:t>
      </w:r>
    </w:p>
    <w:bookmarkEnd w:id="39"/>
    <w:bookmarkStart w:name="z737" w:id="40"/>
    <w:p>
      <w:pPr>
        <w:spacing w:after="0"/>
        <w:ind w:left="0"/>
        <w:jc w:val="both"/>
      </w:pPr>
      <w:r>
        <w:rPr>
          <w:rFonts w:ascii="Times New Roman"/>
          <w:b w:val="false"/>
          <w:i w:val="false"/>
          <w:color w:val="000000"/>
          <w:sz w:val="28"/>
        </w:rPr>
        <w:t xml:space="preserve">
      Подтверждение знаний проводится путем сдачи квалификационных экзаменов с использованием компьютерной техники на базе товарищества с ограниченной ответственностью "Центр исследований, анализа и оценки эффективности" (далее – Центр)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2 постановления Правительства Республики Казахстан от 19 декабря 2019 года № 935 "О реорганизации республиканского государственного предприятия на праве хозяйственного ведения "Центр по исследованию финансовых нарушений" Счетного комитета по контролю за исполнением республиканского бюджета и внесении изменений и дополнений в некоторые решения Правительства Республики Казахстан".</w:t>
      </w:r>
    </w:p>
    <w:bookmarkEnd w:id="40"/>
    <w:bookmarkStart w:name="z738" w:id="41"/>
    <w:p>
      <w:pPr>
        <w:spacing w:after="0"/>
        <w:ind w:left="0"/>
        <w:jc w:val="both"/>
      </w:pPr>
      <w:r>
        <w:rPr>
          <w:rFonts w:ascii="Times New Roman"/>
          <w:b w:val="false"/>
          <w:i w:val="false"/>
          <w:color w:val="000000"/>
          <w:sz w:val="28"/>
        </w:rPr>
        <w:t>
      Список обучающих организаций размещается на интернет-ресурсе Высшей аудиторской палаты и уполномоченного органа.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16" w:id="42"/>
    <w:p>
      <w:pPr>
        <w:spacing w:after="0"/>
        <w:ind w:left="0"/>
        <w:jc w:val="both"/>
      </w:pPr>
      <w:r>
        <w:rPr>
          <w:rFonts w:ascii="Times New Roman"/>
          <w:b w:val="false"/>
          <w:i w:val="false"/>
          <w:color w:val="000000"/>
          <w:sz w:val="28"/>
        </w:rPr>
        <w:t>
      5-1. Обучающая организация проводит обучение кандидатов на основании образовательных программ по следующим дисциплинам:</w:t>
      </w:r>
    </w:p>
    <w:bookmarkEnd w:id="42"/>
    <w:bookmarkStart w:name="z739" w:id="43"/>
    <w:p>
      <w:pPr>
        <w:spacing w:after="0"/>
        <w:ind w:left="0"/>
        <w:jc w:val="both"/>
      </w:pPr>
      <w:r>
        <w:rPr>
          <w:rFonts w:ascii="Times New Roman"/>
          <w:b w:val="false"/>
          <w:i w:val="false"/>
          <w:color w:val="000000"/>
          <w:sz w:val="28"/>
        </w:rPr>
        <w:t>
      1) "Бухгалтерский учет и финансовая отчетность";</w:t>
      </w:r>
    </w:p>
    <w:bookmarkEnd w:id="43"/>
    <w:bookmarkStart w:name="z740" w:id="44"/>
    <w:p>
      <w:pPr>
        <w:spacing w:after="0"/>
        <w:ind w:left="0"/>
        <w:jc w:val="both"/>
      </w:pPr>
      <w:r>
        <w:rPr>
          <w:rFonts w:ascii="Times New Roman"/>
          <w:b w:val="false"/>
          <w:i w:val="false"/>
          <w:color w:val="000000"/>
          <w:sz w:val="28"/>
        </w:rPr>
        <w:t>
      2) "Государственный аудит и финансовый контроль";</w:t>
      </w:r>
    </w:p>
    <w:bookmarkEnd w:id="44"/>
    <w:bookmarkStart w:name="z741" w:id="45"/>
    <w:p>
      <w:pPr>
        <w:spacing w:after="0"/>
        <w:ind w:left="0"/>
        <w:jc w:val="both"/>
      </w:pPr>
      <w:r>
        <w:rPr>
          <w:rFonts w:ascii="Times New Roman"/>
          <w:b w:val="false"/>
          <w:i w:val="false"/>
          <w:color w:val="000000"/>
          <w:sz w:val="28"/>
        </w:rPr>
        <w:t>
      3) "Бюджетное, налоговое и иное законодательства".</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5-1 в соответствии с нормативным постановлением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42" w:id="46"/>
    <w:p>
      <w:pPr>
        <w:spacing w:after="0"/>
        <w:ind w:left="0"/>
        <w:jc w:val="both"/>
      </w:pPr>
      <w:r>
        <w:rPr>
          <w:rFonts w:ascii="Times New Roman"/>
          <w:b w:val="false"/>
          <w:i w:val="false"/>
          <w:color w:val="000000"/>
          <w:sz w:val="28"/>
        </w:rPr>
        <w:t xml:space="preserve">
      5-2. Образовательная программа по каждой дисциплине включает темы обучения, теоретическое изучение и практическое освоение материалов в следующем порядке: </w:t>
      </w:r>
    </w:p>
    <w:bookmarkEnd w:id="46"/>
    <w:bookmarkStart w:name="z743" w:id="47"/>
    <w:p>
      <w:pPr>
        <w:spacing w:after="0"/>
        <w:ind w:left="0"/>
        <w:jc w:val="both"/>
      </w:pPr>
      <w:r>
        <w:rPr>
          <w:rFonts w:ascii="Times New Roman"/>
          <w:b w:val="false"/>
          <w:i w:val="false"/>
          <w:color w:val="000000"/>
          <w:sz w:val="28"/>
        </w:rPr>
        <w:t xml:space="preserve">
      1) "Бухгалтерский учет и финансовая отчетность" (не более 80 академических часов) включает ведение бухгалтерского учета и составление финансовой отчетности в квазигосударственном секторе в соответствии с международными стандартами финансовой отчетности и в государственных учреждениях в соответствии с международными стандартами финансовой отчетности для общественного сектора, пояснения различий между ними, а также базовые положения кодекса этики профессиональных бухгалтеров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w:t>
      </w:r>
    </w:p>
    <w:bookmarkEnd w:id="47"/>
    <w:bookmarkStart w:name="z744" w:id="48"/>
    <w:p>
      <w:pPr>
        <w:spacing w:after="0"/>
        <w:ind w:left="0"/>
        <w:jc w:val="both"/>
      </w:pPr>
      <w:r>
        <w:rPr>
          <w:rFonts w:ascii="Times New Roman"/>
          <w:b w:val="false"/>
          <w:i w:val="false"/>
          <w:color w:val="000000"/>
          <w:sz w:val="28"/>
        </w:rPr>
        <w:t xml:space="preserve">
      2) "Государственный аудит и финансовый контроль" (не более 120 академических часов) включает законодательство о государственном аудите и финансовом контроле и другие вопросы в сфере государственного аудита и финансового контроля,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w:t>
      </w:r>
    </w:p>
    <w:bookmarkEnd w:id="48"/>
    <w:bookmarkStart w:name="z745" w:id="49"/>
    <w:p>
      <w:pPr>
        <w:spacing w:after="0"/>
        <w:ind w:left="0"/>
        <w:jc w:val="both"/>
      </w:pPr>
      <w:r>
        <w:rPr>
          <w:rFonts w:ascii="Times New Roman"/>
          <w:b w:val="false"/>
          <w:i w:val="false"/>
          <w:color w:val="000000"/>
          <w:sz w:val="28"/>
        </w:rPr>
        <w:t xml:space="preserve">
      3) "Бюджетное, налоговое и иное законодательства" (не более 50 академических часов) включает базовые положения бюджетного, налогового, гражданского (особенная часть) законодательств Республики Казахстан, законодательств Республики Казахстан о государственных закупках и государственном имуществе и приватизации,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5-2 в соответствии с нормативным постановлением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3" w:id="50"/>
    <w:p>
      <w:pPr>
        <w:spacing w:after="0"/>
        <w:ind w:left="0"/>
        <w:jc w:val="both"/>
      </w:pPr>
      <w:r>
        <w:rPr>
          <w:rFonts w:ascii="Times New Roman"/>
          <w:b w:val="false"/>
          <w:i w:val="false"/>
          <w:color w:val="000000"/>
          <w:sz w:val="28"/>
        </w:rPr>
        <w:t>
      6. Квалификационный экзамен состоит из тестовых вопросов и ситуационных задач в форме тестов.</w:t>
      </w:r>
    </w:p>
    <w:bookmarkEnd w:id="50"/>
    <w:bookmarkStart w:name="z682" w:id="51"/>
    <w:p>
      <w:pPr>
        <w:spacing w:after="0"/>
        <w:ind w:left="0"/>
        <w:jc w:val="both"/>
      </w:pPr>
      <w:r>
        <w:rPr>
          <w:rFonts w:ascii="Times New Roman"/>
          <w:b w:val="false"/>
          <w:i w:val="false"/>
          <w:color w:val="000000"/>
          <w:sz w:val="28"/>
        </w:rPr>
        <w:t>
      Квалификационный экзамен по желанию кандидата проводится на государственном или русском языках.</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52"/>
    <w:p>
      <w:pPr>
        <w:spacing w:after="0"/>
        <w:ind w:left="0"/>
        <w:jc w:val="both"/>
      </w:pPr>
      <w:r>
        <w:rPr>
          <w:rFonts w:ascii="Times New Roman"/>
          <w:b w:val="false"/>
          <w:i w:val="false"/>
          <w:color w:val="000000"/>
          <w:sz w:val="28"/>
        </w:rPr>
        <w:t>
      7. График проведения квалификационных экзаменов по дисциплинам на календарный год определяется Центром по согласованию с Высшей аудиторской палатой и уполномоченным органом.</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53"/>
    <w:p>
      <w:pPr>
        <w:spacing w:after="0"/>
        <w:ind w:left="0"/>
        <w:jc w:val="both"/>
      </w:pPr>
      <w:r>
        <w:rPr>
          <w:rFonts w:ascii="Times New Roman"/>
          <w:b w:val="false"/>
          <w:i w:val="false"/>
          <w:color w:val="000000"/>
          <w:sz w:val="28"/>
        </w:rPr>
        <w:t>
      8. Для участия в подтверждении знаний кандидат представляет в Центр следующие документы:</w:t>
      </w:r>
    </w:p>
    <w:bookmarkEnd w:id="53"/>
    <w:bookmarkStart w:name="z746" w:id="54"/>
    <w:p>
      <w:pPr>
        <w:spacing w:after="0"/>
        <w:ind w:left="0"/>
        <w:jc w:val="both"/>
      </w:pPr>
      <w:r>
        <w:rPr>
          <w:rFonts w:ascii="Times New Roman"/>
          <w:b w:val="false"/>
          <w:i w:val="false"/>
          <w:color w:val="000000"/>
          <w:sz w:val="28"/>
        </w:rPr>
        <w:t xml:space="preserve">
      1) заявление с указанием квалификационного экзамена, на сдачу которого претендует кандидат,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54"/>
    <w:bookmarkStart w:name="z747" w:id="55"/>
    <w:p>
      <w:pPr>
        <w:spacing w:after="0"/>
        <w:ind w:left="0"/>
        <w:jc w:val="both"/>
      </w:pPr>
      <w:r>
        <w:rPr>
          <w:rFonts w:ascii="Times New Roman"/>
          <w:b w:val="false"/>
          <w:i w:val="false"/>
          <w:color w:val="000000"/>
          <w:sz w:val="28"/>
        </w:rPr>
        <w:t>
      2) копию документа, удостоверяющего личность.</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1" w:id="56"/>
    <w:p>
      <w:pPr>
        <w:spacing w:after="0"/>
        <w:ind w:left="0"/>
        <w:jc w:val="both"/>
      </w:pPr>
      <w:r>
        <w:rPr>
          <w:rFonts w:ascii="Times New Roman"/>
          <w:b w:val="false"/>
          <w:i w:val="false"/>
          <w:color w:val="000000"/>
          <w:sz w:val="28"/>
        </w:rPr>
        <w:t>
      9. Заявление и копия документа, удостоверяющего личность, скрепляются в скоросшивателе, на лицевой стороне которого указывается: личное дело №, фамилия, имя и отчество (при его наличии) кандидата, дата оформления.</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9 - в редакции нормативного постановления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нормативным постановлением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w:t>
      </w:r>
      <w:r>
        <w:rPr>
          <w:rFonts w:ascii="Times New Roman"/>
          <w:b w:val="false"/>
          <w:i w:val="false"/>
          <w:color w:val="ff0000"/>
          <w:sz w:val="28"/>
        </w:rPr>
        <w:t xml:space="preserve">исключен нормативным постановлением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1" w:id="57"/>
    <w:p>
      <w:pPr>
        <w:spacing w:after="0"/>
        <w:ind w:left="0"/>
        <w:jc w:val="both"/>
      </w:pPr>
      <w:r>
        <w:rPr>
          <w:rFonts w:ascii="Times New Roman"/>
          <w:b w:val="false"/>
          <w:i w:val="false"/>
          <w:color w:val="000000"/>
          <w:sz w:val="28"/>
        </w:rPr>
        <w:t xml:space="preserve">
      12. Кандидат на присвоение квалификации государственного аудитора сдает квалификационный экзамен по дисциплинам, указанным в </w:t>
      </w:r>
      <w:r>
        <w:rPr>
          <w:rFonts w:ascii="Times New Roman"/>
          <w:b w:val="false"/>
          <w:i w:val="false"/>
          <w:color w:val="000000"/>
          <w:sz w:val="28"/>
        </w:rPr>
        <w:t>пункте 5-1</w:t>
      </w:r>
      <w:r>
        <w:rPr>
          <w:rFonts w:ascii="Times New Roman"/>
          <w:b w:val="false"/>
          <w:i w:val="false"/>
          <w:color w:val="000000"/>
          <w:sz w:val="28"/>
        </w:rPr>
        <w:t xml:space="preserve"> настоящих Правил.</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81" w:id="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Перечень типовых тестовых вопросов и ситуационных задач в форме тестов разрабатываются Центром по согласованию с Высшей аудиторской палатой, уполномоченным органом и размещаются на интернет-ресурсе Центра.</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59"/>
    <w:p>
      <w:pPr>
        <w:spacing w:after="0"/>
        <w:ind w:left="0"/>
        <w:jc w:val="both"/>
      </w:pPr>
      <w:r>
        <w:rPr>
          <w:rFonts w:ascii="Times New Roman"/>
          <w:b w:val="false"/>
          <w:i w:val="false"/>
          <w:color w:val="000000"/>
          <w:sz w:val="28"/>
        </w:rPr>
        <w:t>
      14. Кандидаты, имеющие национальные и (или) международные профессиональные квалификации в области бухгалтерского учета и аудита, работающие по направлениям соответствующих сертификатов, освобождаются от сдачи экзамена по дисциплине "Бухгалтерский учет и финансовая отчетность", при наличии одной из следующих квалификаций:</w:t>
      </w:r>
    </w:p>
    <w:bookmarkEnd w:id="59"/>
    <w:bookmarkStart w:name="z748" w:id="60"/>
    <w:p>
      <w:pPr>
        <w:spacing w:after="0"/>
        <w:ind w:left="0"/>
        <w:jc w:val="both"/>
      </w:pPr>
      <w:r>
        <w:rPr>
          <w:rFonts w:ascii="Times New Roman"/>
          <w:b w:val="false"/>
          <w:i w:val="false"/>
          <w:color w:val="000000"/>
          <w:sz w:val="28"/>
        </w:rPr>
        <w:t>
      "аудитор";</w:t>
      </w:r>
    </w:p>
    <w:bookmarkEnd w:id="60"/>
    <w:bookmarkStart w:name="z749" w:id="61"/>
    <w:p>
      <w:pPr>
        <w:spacing w:after="0"/>
        <w:ind w:left="0"/>
        <w:jc w:val="both"/>
      </w:pPr>
      <w:r>
        <w:rPr>
          <w:rFonts w:ascii="Times New Roman"/>
          <w:b w:val="false"/>
          <w:i w:val="false"/>
          <w:color w:val="000000"/>
          <w:sz w:val="28"/>
        </w:rPr>
        <w:t>
      АССА (Association of Chartered Certified Accountants) (Ассоциация сертифицированных присяжных бухгалтеров);</w:t>
      </w:r>
    </w:p>
    <w:bookmarkEnd w:id="61"/>
    <w:bookmarkStart w:name="z750" w:id="62"/>
    <w:p>
      <w:pPr>
        <w:spacing w:after="0"/>
        <w:ind w:left="0"/>
        <w:jc w:val="both"/>
      </w:pPr>
      <w:r>
        <w:rPr>
          <w:rFonts w:ascii="Times New Roman"/>
          <w:b w:val="false"/>
          <w:i w:val="false"/>
          <w:color w:val="000000"/>
          <w:sz w:val="28"/>
        </w:rPr>
        <w:t>
      АСА (Associated Chartered Accountant) (Ассоциированный дипломированный бухгалтер);</w:t>
      </w:r>
    </w:p>
    <w:bookmarkEnd w:id="62"/>
    <w:bookmarkStart w:name="z751" w:id="63"/>
    <w:p>
      <w:pPr>
        <w:spacing w:after="0"/>
        <w:ind w:left="0"/>
        <w:jc w:val="both"/>
      </w:pPr>
      <w:r>
        <w:rPr>
          <w:rFonts w:ascii="Times New Roman"/>
          <w:b w:val="false"/>
          <w:i w:val="false"/>
          <w:color w:val="000000"/>
          <w:sz w:val="28"/>
        </w:rPr>
        <w:t>
      "профессиональный бухгалтер";</w:t>
      </w:r>
    </w:p>
    <w:bookmarkEnd w:id="63"/>
    <w:bookmarkStart w:name="z752" w:id="64"/>
    <w:p>
      <w:pPr>
        <w:spacing w:after="0"/>
        <w:ind w:left="0"/>
        <w:jc w:val="both"/>
      </w:pPr>
      <w:r>
        <w:rPr>
          <w:rFonts w:ascii="Times New Roman"/>
          <w:b w:val="false"/>
          <w:i w:val="false"/>
          <w:color w:val="000000"/>
          <w:sz w:val="28"/>
        </w:rPr>
        <w:t>
      DipIFR (Diploma in International Financial Reporting) (Диплом по международной финансовой отчетности);</w:t>
      </w:r>
    </w:p>
    <w:bookmarkEnd w:id="64"/>
    <w:bookmarkStart w:name="z753" w:id="65"/>
    <w:p>
      <w:pPr>
        <w:spacing w:after="0"/>
        <w:ind w:left="0"/>
        <w:jc w:val="both"/>
      </w:pPr>
      <w:r>
        <w:rPr>
          <w:rFonts w:ascii="Times New Roman"/>
          <w:b w:val="false"/>
          <w:i w:val="false"/>
          <w:color w:val="000000"/>
          <w:sz w:val="28"/>
        </w:rPr>
        <w:t xml:space="preserve">
      одновременно при наличии одной из следующих квалификаций: </w:t>
      </w:r>
    </w:p>
    <w:bookmarkEnd w:id="65"/>
    <w:bookmarkStart w:name="z754" w:id="66"/>
    <w:p>
      <w:pPr>
        <w:spacing w:after="0"/>
        <w:ind w:left="0"/>
        <w:jc w:val="both"/>
      </w:pPr>
      <w:r>
        <w:rPr>
          <w:rFonts w:ascii="Times New Roman"/>
          <w:b w:val="false"/>
          <w:i w:val="false"/>
          <w:color w:val="000000"/>
          <w:sz w:val="28"/>
        </w:rPr>
        <w:t>
      CIPFA (The Chartered Institute of Public Finance and Accountancy) (Диплом по международным стандартам финансовой отчетности для государственного сектора);</w:t>
      </w:r>
    </w:p>
    <w:bookmarkEnd w:id="66"/>
    <w:bookmarkStart w:name="z755" w:id="67"/>
    <w:p>
      <w:pPr>
        <w:spacing w:after="0"/>
        <w:ind w:left="0"/>
        <w:jc w:val="both"/>
      </w:pPr>
      <w:r>
        <w:rPr>
          <w:rFonts w:ascii="Times New Roman"/>
          <w:b w:val="false"/>
          <w:i w:val="false"/>
          <w:color w:val="000000"/>
          <w:sz w:val="28"/>
        </w:rPr>
        <w:t>
      CIPFA public auditor (Chartered Institute of Public Finance and Accountancy Public Auditor) (Дипломированный институт государственных финансов и бухгалтерского учета государственный аудитор) c CIPFA DipIPSAS (Diploma in international public sector accounting standards) (Диплом по международным стандартам бухгалтерского учета в государственном секторе);</w:t>
      </w:r>
    </w:p>
    <w:bookmarkEnd w:id="67"/>
    <w:bookmarkStart w:name="z756" w:id="68"/>
    <w:p>
      <w:pPr>
        <w:spacing w:after="0"/>
        <w:ind w:left="0"/>
        <w:jc w:val="both"/>
      </w:pPr>
      <w:r>
        <w:rPr>
          <w:rFonts w:ascii="Times New Roman"/>
          <w:b w:val="false"/>
          <w:i w:val="false"/>
          <w:color w:val="000000"/>
          <w:sz w:val="28"/>
        </w:rPr>
        <w:t>
      CIPFA (Certificate in International Public Sector Financial Reporting) (Сертификат по международной финансовой отчетности в государственном секторе института по государственным финансам и аудиту);</w:t>
      </w:r>
    </w:p>
    <w:bookmarkEnd w:id="68"/>
    <w:bookmarkStart w:name="z757" w:id="69"/>
    <w:p>
      <w:pPr>
        <w:spacing w:after="0"/>
        <w:ind w:left="0"/>
        <w:jc w:val="both"/>
      </w:pPr>
      <w:r>
        <w:rPr>
          <w:rFonts w:ascii="Times New Roman"/>
          <w:b w:val="false"/>
          <w:i w:val="false"/>
          <w:color w:val="000000"/>
          <w:sz w:val="28"/>
        </w:rPr>
        <w:t>
      IPSAS АССА (Certificate in International Public Sector Accounting Standards) (Сертификат по международным стандартам бухгалтерского учета в государственном секторе).</w:t>
      </w:r>
    </w:p>
    <w:bookmarkEnd w:id="69"/>
    <w:bookmarkStart w:name="z758" w:id="70"/>
    <w:p>
      <w:pPr>
        <w:spacing w:after="0"/>
        <w:ind w:left="0"/>
        <w:jc w:val="both"/>
      </w:pPr>
      <w:r>
        <w:rPr>
          <w:rFonts w:ascii="Times New Roman"/>
          <w:b w:val="false"/>
          <w:i w:val="false"/>
          <w:color w:val="000000"/>
          <w:sz w:val="28"/>
        </w:rPr>
        <w:t>
      Кандидаты, имеющие высшее и (или) послевузовское образование по специальности "государственный аудит" освобождаются от сдачи экзамена по дисциплине "Государственный аудит и финансовый контроль".</w:t>
      </w:r>
    </w:p>
    <w:bookmarkEnd w:id="70"/>
    <w:bookmarkStart w:name="z759" w:id="71"/>
    <w:p>
      <w:pPr>
        <w:spacing w:after="0"/>
        <w:ind w:left="0"/>
        <w:jc w:val="both"/>
      </w:pPr>
      <w:r>
        <w:rPr>
          <w:rFonts w:ascii="Times New Roman"/>
          <w:b w:val="false"/>
          <w:i w:val="false"/>
          <w:color w:val="000000"/>
          <w:sz w:val="28"/>
        </w:rPr>
        <w:t>
      Освобождение от сдачи экзамена осуществляется по решению Рабочего органа, на основании представленных Центром подтверждающих документов, из соответствующих организаций, выдавших национальные и (или) международные профессиональные сертификаты, соответствующие дипломы о высшем и (или) послевузовском образовании.</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3" w:id="72"/>
    <w:p>
      <w:pPr>
        <w:spacing w:after="0"/>
        <w:ind w:left="0"/>
        <w:jc w:val="both"/>
      </w:pPr>
      <w:r>
        <w:rPr>
          <w:rFonts w:ascii="Times New Roman"/>
          <w:b w:val="false"/>
          <w:i w:val="false"/>
          <w:color w:val="000000"/>
          <w:sz w:val="28"/>
        </w:rPr>
        <w:t>
      15. Центр организует квалификационный экзамен по экзаменационным модулям, согласованным в месячный срок с Высшей аудиторской палатой и уполномоченным органом со дня их поступления.</w:t>
      </w:r>
    </w:p>
    <w:bookmarkEnd w:id="72"/>
    <w:bookmarkStart w:name="z694" w:id="73"/>
    <w:p>
      <w:pPr>
        <w:spacing w:after="0"/>
        <w:ind w:left="0"/>
        <w:jc w:val="both"/>
      </w:pPr>
      <w:r>
        <w:rPr>
          <w:rFonts w:ascii="Times New Roman"/>
          <w:b w:val="false"/>
          <w:i w:val="false"/>
          <w:color w:val="000000"/>
          <w:sz w:val="28"/>
        </w:rPr>
        <w:t>
      Экзаменационные модули, содержащие тестовые вопросы и ситуационные задачи в форме тестов, разрабатываются на государственном и русском языках, с учетом действующего законодательства, международных стандартов финансовой отчетности, стандартов государственного аудита и финансового контроля и подлежат обновлению 2 (два) раза в год.</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0" w:id="74"/>
    <w:p>
      <w:pPr>
        <w:spacing w:after="0"/>
        <w:ind w:left="0"/>
        <w:jc w:val="both"/>
      </w:pPr>
      <w:r>
        <w:rPr>
          <w:rFonts w:ascii="Times New Roman"/>
          <w:b w:val="false"/>
          <w:i w:val="false"/>
          <w:color w:val="000000"/>
          <w:sz w:val="28"/>
        </w:rPr>
        <w:t>
      15-1. Экзаменационный модуль по каждой дисциплине состоит из тестовых вопросов и ситуационных задач в форме тестов в следующем порядке:</w:t>
      </w:r>
    </w:p>
    <w:bookmarkEnd w:id="74"/>
    <w:bookmarkStart w:name="z761" w:id="75"/>
    <w:p>
      <w:pPr>
        <w:spacing w:after="0"/>
        <w:ind w:left="0"/>
        <w:jc w:val="both"/>
      </w:pPr>
      <w:r>
        <w:rPr>
          <w:rFonts w:ascii="Times New Roman"/>
          <w:b w:val="false"/>
          <w:i w:val="false"/>
          <w:color w:val="000000"/>
          <w:sz w:val="28"/>
        </w:rPr>
        <w:t>
      1) "Бухгалтерский учет и финансовая отчетность" включает:</w:t>
      </w:r>
    </w:p>
    <w:bookmarkEnd w:id="75"/>
    <w:bookmarkStart w:name="z762" w:id="76"/>
    <w:p>
      <w:pPr>
        <w:spacing w:after="0"/>
        <w:ind w:left="0"/>
        <w:jc w:val="both"/>
      </w:pPr>
      <w:r>
        <w:rPr>
          <w:rFonts w:ascii="Times New Roman"/>
          <w:b w:val="false"/>
          <w:i w:val="false"/>
          <w:color w:val="000000"/>
          <w:sz w:val="28"/>
        </w:rPr>
        <w:t>
      100 тестовых вопросов и 50 ситуационных задач в форме тестов по ведению бухгалтерского учета и составлению финансовой отчетности в квазигосударственном секторе в соответствии с международными стандартами финансовой отчетности;</w:t>
      </w:r>
    </w:p>
    <w:bookmarkEnd w:id="76"/>
    <w:bookmarkStart w:name="z763" w:id="77"/>
    <w:p>
      <w:pPr>
        <w:spacing w:after="0"/>
        <w:ind w:left="0"/>
        <w:jc w:val="both"/>
      </w:pPr>
      <w:r>
        <w:rPr>
          <w:rFonts w:ascii="Times New Roman"/>
          <w:b w:val="false"/>
          <w:i w:val="false"/>
          <w:color w:val="000000"/>
          <w:sz w:val="28"/>
        </w:rPr>
        <w:t>
      100 тестовых вопросов и 50 ситуационных задач в форме тестов по ведению бухгалтерского учета и составлению финансовой отчетности в государственных учреждениях в соответствии с международными стандартами финансовой отчетности для общественного сектора;</w:t>
      </w:r>
    </w:p>
    <w:bookmarkEnd w:id="77"/>
    <w:bookmarkStart w:name="z764" w:id="78"/>
    <w:p>
      <w:pPr>
        <w:spacing w:after="0"/>
        <w:ind w:left="0"/>
        <w:jc w:val="both"/>
      </w:pPr>
      <w:r>
        <w:rPr>
          <w:rFonts w:ascii="Times New Roman"/>
          <w:b w:val="false"/>
          <w:i w:val="false"/>
          <w:color w:val="000000"/>
          <w:sz w:val="28"/>
        </w:rPr>
        <w:t>
      2) "Государственный аудит и финансовый контроль" включает:</w:t>
      </w:r>
    </w:p>
    <w:bookmarkEnd w:id="78"/>
    <w:bookmarkStart w:name="z765" w:id="79"/>
    <w:p>
      <w:pPr>
        <w:spacing w:after="0"/>
        <w:ind w:left="0"/>
        <w:jc w:val="both"/>
      </w:pPr>
      <w:r>
        <w:rPr>
          <w:rFonts w:ascii="Times New Roman"/>
          <w:b w:val="false"/>
          <w:i w:val="false"/>
          <w:color w:val="000000"/>
          <w:sz w:val="28"/>
        </w:rPr>
        <w:t>
      100 тестовых вопросов и 50 ситуационных задач в форме тестов по проведению аудита эффективности;</w:t>
      </w:r>
    </w:p>
    <w:bookmarkEnd w:id="79"/>
    <w:bookmarkStart w:name="z766" w:id="80"/>
    <w:p>
      <w:pPr>
        <w:spacing w:after="0"/>
        <w:ind w:left="0"/>
        <w:jc w:val="both"/>
      </w:pPr>
      <w:r>
        <w:rPr>
          <w:rFonts w:ascii="Times New Roman"/>
          <w:b w:val="false"/>
          <w:i w:val="false"/>
          <w:color w:val="000000"/>
          <w:sz w:val="28"/>
        </w:rPr>
        <w:t>
      100 тестовых вопросов и 50 ситуационных задач в форме тестов по проведению аудита соответствия;</w:t>
      </w:r>
    </w:p>
    <w:bookmarkEnd w:id="80"/>
    <w:bookmarkStart w:name="z767" w:id="81"/>
    <w:p>
      <w:pPr>
        <w:spacing w:after="0"/>
        <w:ind w:left="0"/>
        <w:jc w:val="both"/>
      </w:pPr>
      <w:r>
        <w:rPr>
          <w:rFonts w:ascii="Times New Roman"/>
          <w:b w:val="false"/>
          <w:i w:val="false"/>
          <w:color w:val="000000"/>
          <w:sz w:val="28"/>
        </w:rPr>
        <w:t>
      100 тестовых вопросов и 50 ситуационных задач в форме тестов по проведению аудита финансовой отчетности;</w:t>
      </w:r>
    </w:p>
    <w:bookmarkEnd w:id="81"/>
    <w:bookmarkStart w:name="z768" w:id="82"/>
    <w:p>
      <w:pPr>
        <w:spacing w:after="0"/>
        <w:ind w:left="0"/>
        <w:jc w:val="both"/>
      </w:pPr>
      <w:r>
        <w:rPr>
          <w:rFonts w:ascii="Times New Roman"/>
          <w:b w:val="false"/>
          <w:i w:val="false"/>
          <w:color w:val="000000"/>
          <w:sz w:val="28"/>
        </w:rPr>
        <w:t>
      3) "Бюджетное, налоговое и иное законодательства" включает:</w:t>
      </w:r>
    </w:p>
    <w:bookmarkEnd w:id="82"/>
    <w:bookmarkStart w:name="z769" w:id="83"/>
    <w:p>
      <w:pPr>
        <w:spacing w:after="0"/>
        <w:ind w:left="0"/>
        <w:jc w:val="both"/>
      </w:pPr>
      <w:r>
        <w:rPr>
          <w:rFonts w:ascii="Times New Roman"/>
          <w:b w:val="false"/>
          <w:i w:val="false"/>
          <w:color w:val="000000"/>
          <w:sz w:val="28"/>
        </w:rPr>
        <w:t>
      100 тестовых вопросов по бюджетному законодательству;</w:t>
      </w:r>
    </w:p>
    <w:bookmarkEnd w:id="83"/>
    <w:bookmarkStart w:name="z770" w:id="84"/>
    <w:p>
      <w:pPr>
        <w:spacing w:after="0"/>
        <w:ind w:left="0"/>
        <w:jc w:val="both"/>
      </w:pPr>
      <w:r>
        <w:rPr>
          <w:rFonts w:ascii="Times New Roman"/>
          <w:b w:val="false"/>
          <w:i w:val="false"/>
          <w:color w:val="000000"/>
          <w:sz w:val="28"/>
        </w:rPr>
        <w:t>
      50 тестовых вопросов по налоговому законодательству;</w:t>
      </w:r>
    </w:p>
    <w:bookmarkEnd w:id="84"/>
    <w:bookmarkStart w:name="z771" w:id="85"/>
    <w:p>
      <w:pPr>
        <w:spacing w:after="0"/>
        <w:ind w:left="0"/>
        <w:jc w:val="both"/>
      </w:pPr>
      <w:r>
        <w:rPr>
          <w:rFonts w:ascii="Times New Roman"/>
          <w:b w:val="false"/>
          <w:i w:val="false"/>
          <w:color w:val="000000"/>
          <w:sz w:val="28"/>
        </w:rPr>
        <w:t>
      50 тестовых вопросов по гражданскому законодательству (особенная часть);</w:t>
      </w:r>
    </w:p>
    <w:bookmarkEnd w:id="85"/>
    <w:bookmarkStart w:name="z772" w:id="86"/>
    <w:p>
      <w:pPr>
        <w:spacing w:after="0"/>
        <w:ind w:left="0"/>
        <w:jc w:val="both"/>
      </w:pPr>
      <w:r>
        <w:rPr>
          <w:rFonts w:ascii="Times New Roman"/>
          <w:b w:val="false"/>
          <w:i w:val="false"/>
          <w:color w:val="000000"/>
          <w:sz w:val="28"/>
        </w:rPr>
        <w:t>
      30 тестовых вопросов по законодательству о государственных закупках;</w:t>
      </w:r>
    </w:p>
    <w:bookmarkEnd w:id="86"/>
    <w:bookmarkStart w:name="z773" w:id="87"/>
    <w:p>
      <w:pPr>
        <w:spacing w:after="0"/>
        <w:ind w:left="0"/>
        <w:jc w:val="both"/>
      </w:pPr>
      <w:r>
        <w:rPr>
          <w:rFonts w:ascii="Times New Roman"/>
          <w:b w:val="false"/>
          <w:i w:val="false"/>
          <w:color w:val="000000"/>
          <w:sz w:val="28"/>
        </w:rPr>
        <w:t>
      20 тестовых вопросов по законодательству о государственном имуществе и приватизации.</w:t>
      </w:r>
    </w:p>
    <w:bookmarkEnd w:id="87"/>
    <w:bookmarkStart w:name="z774" w:id="88"/>
    <w:p>
      <w:pPr>
        <w:spacing w:after="0"/>
        <w:ind w:left="0"/>
        <w:jc w:val="both"/>
      </w:pPr>
      <w:r>
        <w:rPr>
          <w:rFonts w:ascii="Times New Roman"/>
          <w:b w:val="false"/>
          <w:i w:val="false"/>
          <w:color w:val="000000"/>
          <w:sz w:val="28"/>
        </w:rPr>
        <w:t>
      Каждый тестовый вопрос и ситуационная задача в форме тестового вопроса оцениваются в один балл (правильный (верный) ответ – 1 (один) балл, неверный ответ – 0 (ноль) баллов).</w:t>
      </w:r>
    </w:p>
    <w:bookmarkEnd w:id="88"/>
    <w:bookmarkStart w:name="z775" w:id="89"/>
    <w:p>
      <w:pPr>
        <w:spacing w:after="0"/>
        <w:ind w:left="0"/>
        <w:jc w:val="both"/>
      </w:pPr>
      <w:r>
        <w:rPr>
          <w:rFonts w:ascii="Times New Roman"/>
          <w:b w:val="false"/>
          <w:i w:val="false"/>
          <w:color w:val="000000"/>
          <w:sz w:val="28"/>
        </w:rPr>
        <w:t>
      Ситуационная задача в форме теста состоит из содержания задачи и нескольких вариантов ответов ее решения. В условиях задачи учитываются временной период, используемые единицы измерения и представляется информация по конкретной ситуации.</w:t>
      </w:r>
    </w:p>
    <w:bookmarkEnd w:id="89"/>
    <w:bookmarkStart w:name="z776" w:id="90"/>
    <w:p>
      <w:pPr>
        <w:spacing w:after="0"/>
        <w:ind w:left="0"/>
        <w:jc w:val="both"/>
      </w:pPr>
      <w:r>
        <w:rPr>
          <w:rFonts w:ascii="Times New Roman"/>
          <w:b w:val="false"/>
          <w:i w:val="false"/>
          <w:color w:val="000000"/>
          <w:sz w:val="28"/>
        </w:rPr>
        <w:t>
      На экзамен каждому кандидату выносятся 30 (тридцать) тестовых вопросов, в том числе 5 (пять) ситуационных задач в форме тестов.</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15-1 в соответствии с нормативным постановлением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77" w:id="91"/>
    <w:p>
      <w:pPr>
        <w:spacing w:after="0"/>
        <w:ind w:left="0"/>
        <w:jc w:val="both"/>
      </w:pPr>
      <w:r>
        <w:rPr>
          <w:rFonts w:ascii="Times New Roman"/>
          <w:b w:val="false"/>
          <w:i w:val="false"/>
          <w:color w:val="000000"/>
          <w:sz w:val="28"/>
        </w:rPr>
        <w:t>
      15-2. Действие пунктов 5-1, 5-2, 14 и 15-1 настоящих Правил не распространяется на кандидатов, претендующих на присвоение квалификации государственного аудитора, обучившихся и (или) подавших заявления до 12 июля 2026 года.</w:t>
      </w:r>
    </w:p>
    <w:bookmarkEnd w:id="91"/>
    <w:bookmarkStart w:name="z778" w:id="92"/>
    <w:p>
      <w:pPr>
        <w:spacing w:after="0"/>
        <w:ind w:left="0"/>
        <w:jc w:val="both"/>
      </w:pPr>
      <w:r>
        <w:rPr>
          <w:rFonts w:ascii="Times New Roman"/>
          <w:b w:val="false"/>
          <w:i w:val="false"/>
          <w:color w:val="000000"/>
          <w:sz w:val="28"/>
        </w:rPr>
        <w:t>
      Кандидаты, претендующие на присвоение квалификации государственного аудитора, обучившиеся и (или) подавшие заявления до 12 июля 2026 года, для подтверждения знаний сдают квалификационные экзамены по дисциплинам:</w:t>
      </w:r>
    </w:p>
    <w:bookmarkEnd w:id="92"/>
    <w:bookmarkStart w:name="z779" w:id="93"/>
    <w:p>
      <w:pPr>
        <w:spacing w:after="0"/>
        <w:ind w:left="0"/>
        <w:jc w:val="both"/>
      </w:pPr>
      <w:r>
        <w:rPr>
          <w:rFonts w:ascii="Times New Roman"/>
          <w:b w:val="false"/>
          <w:i w:val="false"/>
          <w:color w:val="000000"/>
          <w:sz w:val="28"/>
        </w:rPr>
        <w:t>
      1) ведение бухгалтерского учета и составление финансовой отчетности в государственных учреждениях в соответствии с международными стандартами финансовой отчетности для общественного сектора;</w:t>
      </w:r>
    </w:p>
    <w:bookmarkEnd w:id="93"/>
    <w:bookmarkStart w:name="z780" w:id="94"/>
    <w:p>
      <w:pPr>
        <w:spacing w:after="0"/>
        <w:ind w:left="0"/>
        <w:jc w:val="both"/>
      </w:pPr>
      <w:r>
        <w:rPr>
          <w:rFonts w:ascii="Times New Roman"/>
          <w:b w:val="false"/>
          <w:i w:val="false"/>
          <w:color w:val="000000"/>
          <w:sz w:val="28"/>
        </w:rPr>
        <w:t>
      2) ведение бухгалтерского учета и составление финансовой отчетности в квазигосударственном секторе в соответствии с международными стандартами финансовой отчетности;</w:t>
      </w:r>
    </w:p>
    <w:bookmarkEnd w:id="94"/>
    <w:bookmarkStart w:name="z781" w:id="95"/>
    <w:p>
      <w:pPr>
        <w:spacing w:after="0"/>
        <w:ind w:left="0"/>
        <w:jc w:val="both"/>
      </w:pPr>
      <w:r>
        <w:rPr>
          <w:rFonts w:ascii="Times New Roman"/>
          <w:b w:val="false"/>
          <w:i w:val="false"/>
          <w:color w:val="000000"/>
          <w:sz w:val="28"/>
        </w:rPr>
        <w:t>
      3) аудит соответствия;</w:t>
      </w:r>
    </w:p>
    <w:bookmarkEnd w:id="95"/>
    <w:bookmarkStart w:name="z782" w:id="96"/>
    <w:p>
      <w:pPr>
        <w:spacing w:after="0"/>
        <w:ind w:left="0"/>
        <w:jc w:val="both"/>
      </w:pPr>
      <w:r>
        <w:rPr>
          <w:rFonts w:ascii="Times New Roman"/>
          <w:b w:val="false"/>
          <w:i w:val="false"/>
          <w:color w:val="000000"/>
          <w:sz w:val="28"/>
        </w:rPr>
        <w:t>
      4) аудит эффективности;</w:t>
      </w:r>
    </w:p>
    <w:bookmarkEnd w:id="96"/>
    <w:bookmarkStart w:name="z783" w:id="97"/>
    <w:p>
      <w:pPr>
        <w:spacing w:after="0"/>
        <w:ind w:left="0"/>
        <w:jc w:val="both"/>
      </w:pPr>
      <w:r>
        <w:rPr>
          <w:rFonts w:ascii="Times New Roman"/>
          <w:b w:val="false"/>
          <w:i w:val="false"/>
          <w:color w:val="000000"/>
          <w:sz w:val="28"/>
        </w:rPr>
        <w:t xml:space="preserve">
      5) аудит финансовой отчетности. </w:t>
      </w:r>
    </w:p>
    <w:bookmarkEnd w:id="97"/>
    <w:bookmarkStart w:name="z784" w:id="98"/>
    <w:p>
      <w:pPr>
        <w:spacing w:after="0"/>
        <w:ind w:left="0"/>
        <w:jc w:val="both"/>
      </w:pPr>
      <w:r>
        <w:rPr>
          <w:rFonts w:ascii="Times New Roman"/>
          <w:b w:val="false"/>
          <w:i w:val="false"/>
          <w:color w:val="000000"/>
          <w:sz w:val="28"/>
        </w:rPr>
        <w:t>
      Кандидаты, претендующие на присвоение квалификации государственного аудитора, ранее поданные до введения в действие настоящих Правил, имеющие национальные и (или) международные профессиональные квалификации в области бухгалтерского учета и аудита, работающие по направлениям соответствующих сертификатов, освобождаются от сдачи отдельных экзаменов по дисциплинам сертификации. Освобождение осуществляется по решению Рабочего органа, на основании представленных Центром подтверждающих документов, из соответствующих организаций, выдавших национальные и (или) международные профессиональные сертификаты в следующем порядке:</w:t>
      </w:r>
    </w:p>
    <w:bookmarkEnd w:id="98"/>
    <w:bookmarkStart w:name="z785" w:id="99"/>
    <w:p>
      <w:pPr>
        <w:spacing w:after="0"/>
        <w:ind w:left="0"/>
        <w:jc w:val="both"/>
      </w:pPr>
      <w:r>
        <w:rPr>
          <w:rFonts w:ascii="Times New Roman"/>
          <w:b w:val="false"/>
          <w:i w:val="false"/>
          <w:color w:val="000000"/>
          <w:sz w:val="28"/>
        </w:rPr>
        <w:t>
      1) кандидаты освобождаются от сдачи экзаменов по дисциплинам "Ведение бухгалтерского учета и составление финансовой отчетности в квазигосударственном секторе в соответствии с международными стандартами финансовой отчетности" и "Аудит финансовой отчетности", при наличии одной из следующих квалификаций:</w:t>
      </w:r>
    </w:p>
    <w:bookmarkEnd w:id="99"/>
    <w:bookmarkStart w:name="z786" w:id="100"/>
    <w:p>
      <w:pPr>
        <w:spacing w:after="0"/>
        <w:ind w:left="0"/>
        <w:jc w:val="both"/>
      </w:pPr>
      <w:r>
        <w:rPr>
          <w:rFonts w:ascii="Times New Roman"/>
          <w:b w:val="false"/>
          <w:i w:val="false"/>
          <w:color w:val="000000"/>
          <w:sz w:val="28"/>
        </w:rPr>
        <w:t>
      "аудитор";</w:t>
      </w:r>
    </w:p>
    <w:bookmarkEnd w:id="100"/>
    <w:bookmarkStart w:name="z787" w:id="101"/>
    <w:p>
      <w:pPr>
        <w:spacing w:after="0"/>
        <w:ind w:left="0"/>
        <w:jc w:val="both"/>
      </w:pPr>
      <w:r>
        <w:rPr>
          <w:rFonts w:ascii="Times New Roman"/>
          <w:b w:val="false"/>
          <w:i w:val="false"/>
          <w:color w:val="000000"/>
          <w:sz w:val="28"/>
        </w:rPr>
        <w:t>
      АССА (Association of Chartered Certified Accountants) (Ассоциация сертифицированных присяжных бухгалтеров);</w:t>
      </w:r>
    </w:p>
    <w:bookmarkEnd w:id="101"/>
    <w:bookmarkStart w:name="z788" w:id="102"/>
    <w:p>
      <w:pPr>
        <w:spacing w:after="0"/>
        <w:ind w:left="0"/>
        <w:jc w:val="both"/>
      </w:pPr>
      <w:r>
        <w:rPr>
          <w:rFonts w:ascii="Times New Roman"/>
          <w:b w:val="false"/>
          <w:i w:val="false"/>
          <w:color w:val="000000"/>
          <w:sz w:val="28"/>
        </w:rPr>
        <w:t>
      АСА (Associated Chartered Accountant) (Ассоциированный дипломированный бухгалтер);</w:t>
      </w:r>
    </w:p>
    <w:bookmarkEnd w:id="102"/>
    <w:bookmarkStart w:name="z789" w:id="103"/>
    <w:p>
      <w:pPr>
        <w:spacing w:after="0"/>
        <w:ind w:left="0"/>
        <w:jc w:val="both"/>
      </w:pPr>
      <w:r>
        <w:rPr>
          <w:rFonts w:ascii="Times New Roman"/>
          <w:b w:val="false"/>
          <w:i w:val="false"/>
          <w:color w:val="000000"/>
          <w:sz w:val="28"/>
        </w:rPr>
        <w:t>
      2) кандидаты освобождаются от сдачи экзамена по дисциплине "Ведение бухгалтерского учета и составление финансовой отчетности в квазигосударственном секторе в соответствии с международными стандартами финансовой отчетности", при наличии одной из следующих квалификаций:</w:t>
      </w:r>
    </w:p>
    <w:bookmarkEnd w:id="103"/>
    <w:bookmarkStart w:name="z790" w:id="104"/>
    <w:p>
      <w:pPr>
        <w:spacing w:after="0"/>
        <w:ind w:left="0"/>
        <w:jc w:val="both"/>
      </w:pPr>
      <w:r>
        <w:rPr>
          <w:rFonts w:ascii="Times New Roman"/>
          <w:b w:val="false"/>
          <w:i w:val="false"/>
          <w:color w:val="000000"/>
          <w:sz w:val="28"/>
        </w:rPr>
        <w:t>
      "профессиональный бухгалтер";</w:t>
      </w:r>
    </w:p>
    <w:bookmarkEnd w:id="104"/>
    <w:bookmarkStart w:name="z791" w:id="105"/>
    <w:p>
      <w:pPr>
        <w:spacing w:after="0"/>
        <w:ind w:left="0"/>
        <w:jc w:val="both"/>
      </w:pPr>
      <w:r>
        <w:rPr>
          <w:rFonts w:ascii="Times New Roman"/>
          <w:b w:val="false"/>
          <w:i w:val="false"/>
          <w:color w:val="000000"/>
          <w:sz w:val="28"/>
        </w:rPr>
        <w:t>
      DipIFR (Diploma in International Financial Reporting) (Диплом по международной финансовой отчетности);</w:t>
      </w:r>
    </w:p>
    <w:bookmarkEnd w:id="105"/>
    <w:bookmarkStart w:name="z792" w:id="106"/>
    <w:p>
      <w:pPr>
        <w:spacing w:after="0"/>
        <w:ind w:left="0"/>
        <w:jc w:val="both"/>
      </w:pPr>
      <w:r>
        <w:rPr>
          <w:rFonts w:ascii="Times New Roman"/>
          <w:b w:val="false"/>
          <w:i w:val="false"/>
          <w:color w:val="000000"/>
          <w:sz w:val="28"/>
        </w:rPr>
        <w:t>
      3) кандидаты освобождаются от сдачи экзаменов по дисциплинам "Ведение бухгалтерского учета и составление финансовой отчетности в государственных учреждениях в соответствии с международными стандартами финансовой отчетности для общественного сектора" и "Аудит финансовой отчетности", при наличии одной из следующих квалификаций:</w:t>
      </w:r>
    </w:p>
    <w:bookmarkEnd w:id="106"/>
    <w:bookmarkStart w:name="z793" w:id="107"/>
    <w:p>
      <w:pPr>
        <w:spacing w:after="0"/>
        <w:ind w:left="0"/>
        <w:jc w:val="both"/>
      </w:pPr>
      <w:r>
        <w:rPr>
          <w:rFonts w:ascii="Times New Roman"/>
          <w:b w:val="false"/>
          <w:i w:val="false"/>
          <w:color w:val="000000"/>
          <w:sz w:val="28"/>
        </w:rPr>
        <w:t>
      CIPFA (The Chartered Institute of Public Finance and Accountancy) (Диплом по международным стандартам финансовой отчетности для государственного сектора);</w:t>
      </w:r>
    </w:p>
    <w:bookmarkEnd w:id="107"/>
    <w:bookmarkStart w:name="z794" w:id="108"/>
    <w:p>
      <w:pPr>
        <w:spacing w:after="0"/>
        <w:ind w:left="0"/>
        <w:jc w:val="both"/>
      </w:pPr>
      <w:r>
        <w:rPr>
          <w:rFonts w:ascii="Times New Roman"/>
          <w:b w:val="false"/>
          <w:i w:val="false"/>
          <w:color w:val="000000"/>
          <w:sz w:val="28"/>
        </w:rPr>
        <w:t>
      CIPFA public auditor (Chartered Institute of Public Finance and Accountancy Public Auditor) (Дипломированный институт государственных финансов и бухгалтерского учета государственный аудитор) c CIPFA DipIPSAS (Diploma in international public sector accounting standards) (Диплом по международным стандартам бухгалтерского учета в государственном секторе);</w:t>
      </w:r>
    </w:p>
    <w:bookmarkEnd w:id="108"/>
    <w:bookmarkStart w:name="z795" w:id="109"/>
    <w:p>
      <w:pPr>
        <w:spacing w:after="0"/>
        <w:ind w:left="0"/>
        <w:jc w:val="both"/>
      </w:pPr>
      <w:r>
        <w:rPr>
          <w:rFonts w:ascii="Times New Roman"/>
          <w:b w:val="false"/>
          <w:i w:val="false"/>
          <w:color w:val="000000"/>
          <w:sz w:val="28"/>
        </w:rPr>
        <w:t>
      4) кандидаты освобождаются от сдачи экзамена по дисциплине "Ведение бухгалтерского учета и составление финансовой отчетности в государственных учреждениях в соответствии с международными стандартами финансовой отчетности для общественного сектора", при наличии квалификации IPSAS АССА (Certificate in International Public Sector Accounting Standards) (Сертификат по международным стандартам бухгалтерского учета в государственном секторе).</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15-2 в соответствии с нормативным постановлением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7" w:id="110"/>
    <w:p>
      <w:pPr>
        <w:spacing w:after="0"/>
        <w:ind w:left="0"/>
        <w:jc w:val="both"/>
      </w:pPr>
      <w:r>
        <w:rPr>
          <w:rFonts w:ascii="Times New Roman"/>
          <w:b w:val="false"/>
          <w:i w:val="false"/>
          <w:color w:val="000000"/>
          <w:sz w:val="28"/>
        </w:rPr>
        <w:t>
      16. Экзаменационные модули относятся к служебной информации ограниченного распространения.</w:t>
      </w:r>
    </w:p>
    <w:bookmarkEnd w:id="110"/>
    <w:bookmarkStart w:name="z88" w:id="111"/>
    <w:p>
      <w:pPr>
        <w:spacing w:after="0"/>
        <w:ind w:left="0"/>
        <w:jc w:val="both"/>
      </w:pPr>
      <w:r>
        <w:rPr>
          <w:rFonts w:ascii="Times New Roman"/>
          <w:b w:val="false"/>
          <w:i w:val="false"/>
          <w:color w:val="000000"/>
          <w:sz w:val="28"/>
        </w:rPr>
        <w:t>
      17. Помещение для проведения квалификационного экзамена оснащается средствами аудио, видеозаписи, обеспечивающими фиксирование хода экзаменационного процесса. Срок хранения данных аудио, видеозаписей составляет не менее 6 (шести) месяцев со дня проведения квалификационного экзамена.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нормативного постановления Высшей аудиторской палаты РК от 24.11.2023 </w:t>
      </w:r>
      <w:r>
        <w:rPr>
          <w:rFonts w:ascii="Times New Roman"/>
          <w:b w:val="false"/>
          <w:i w:val="false"/>
          <w:color w:val="000000"/>
          <w:sz w:val="28"/>
        </w:rPr>
        <w:t>№ 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112"/>
    <w:p>
      <w:pPr>
        <w:spacing w:after="0"/>
        <w:ind w:left="0"/>
        <w:jc w:val="both"/>
      </w:pPr>
      <w:r>
        <w:rPr>
          <w:rFonts w:ascii="Times New Roman"/>
          <w:b w:val="false"/>
          <w:i w:val="false"/>
          <w:color w:val="000000"/>
          <w:sz w:val="28"/>
        </w:rPr>
        <w:t>
      18. При прохождении квалификационного экзамена кандидату не допускается:</w:t>
      </w:r>
    </w:p>
    <w:bookmarkEnd w:id="112"/>
    <w:bookmarkStart w:name="z796" w:id="113"/>
    <w:p>
      <w:pPr>
        <w:spacing w:after="0"/>
        <w:ind w:left="0"/>
        <w:jc w:val="both"/>
      </w:pPr>
      <w:r>
        <w:rPr>
          <w:rFonts w:ascii="Times New Roman"/>
          <w:b w:val="false"/>
          <w:i w:val="false"/>
          <w:color w:val="000000"/>
          <w:sz w:val="28"/>
        </w:rPr>
        <w:t>
      - заносить в помещение для проведения квалификационного экзамена электронные устройства (в том числе мобильные телефоны и иные электронные оборудования). Такие устройства на время проведения квалификационного экзамена помещаются на хранение в специальные шкафы с ячейками;</w:t>
      </w:r>
    </w:p>
    <w:bookmarkEnd w:id="113"/>
    <w:bookmarkStart w:name="z797" w:id="114"/>
    <w:p>
      <w:pPr>
        <w:spacing w:after="0"/>
        <w:ind w:left="0"/>
        <w:jc w:val="both"/>
      </w:pPr>
      <w:r>
        <w:rPr>
          <w:rFonts w:ascii="Times New Roman"/>
          <w:b w:val="false"/>
          <w:i w:val="false"/>
          <w:color w:val="000000"/>
          <w:sz w:val="28"/>
        </w:rPr>
        <w:t>
      - разговаривать с другими лицами, обмениваться материалами;</w:t>
      </w:r>
    </w:p>
    <w:bookmarkEnd w:id="114"/>
    <w:bookmarkStart w:name="z798" w:id="115"/>
    <w:p>
      <w:pPr>
        <w:spacing w:after="0"/>
        <w:ind w:left="0"/>
        <w:jc w:val="both"/>
      </w:pPr>
      <w:r>
        <w:rPr>
          <w:rFonts w:ascii="Times New Roman"/>
          <w:b w:val="false"/>
          <w:i w:val="false"/>
          <w:color w:val="000000"/>
          <w:sz w:val="28"/>
        </w:rPr>
        <w:t>
      - выносить из помещения для проведения квалификационного экзамена информацию на бумажных и электронных носителях, покидать помещение без сопровождения наблюдателей.</w:t>
      </w:r>
    </w:p>
    <w:bookmarkEnd w:id="115"/>
    <w:bookmarkStart w:name="z799" w:id="116"/>
    <w:p>
      <w:pPr>
        <w:spacing w:after="0"/>
        <w:ind w:left="0"/>
        <w:jc w:val="both"/>
      </w:pPr>
      <w:r>
        <w:rPr>
          <w:rFonts w:ascii="Times New Roman"/>
          <w:b w:val="false"/>
          <w:i w:val="false"/>
          <w:color w:val="000000"/>
          <w:sz w:val="28"/>
        </w:rPr>
        <w:t xml:space="preserve">
      При нарушении кандидатом требований настоящего пункта экзаменационный процесс кандидата приостанавливается с последующим удалением его из помещения, а имеющиеся промежуточные результаты квалификационного экзамена аннулируются. Наблюдателями составляется акт о нарушении процедуры квалификационного экзамена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16"/>
    <w:bookmarkStart w:name="z800" w:id="117"/>
    <w:p>
      <w:pPr>
        <w:spacing w:after="0"/>
        <w:ind w:left="0"/>
        <w:jc w:val="both"/>
      </w:pPr>
      <w:r>
        <w:rPr>
          <w:rFonts w:ascii="Times New Roman"/>
          <w:b w:val="false"/>
          <w:i w:val="false"/>
          <w:color w:val="000000"/>
          <w:sz w:val="28"/>
        </w:rPr>
        <w:t>
      В состав наблюдателей входят: один представитель от Высшей аудиторской палаты, один представитель от уполномоченного органа, один представитель от Центра.</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1" w:id="118"/>
    <w:p>
      <w:pPr>
        <w:spacing w:after="0"/>
        <w:ind w:left="0"/>
        <w:jc w:val="both"/>
      </w:pPr>
      <w:r>
        <w:rPr>
          <w:rFonts w:ascii="Times New Roman"/>
          <w:b w:val="false"/>
          <w:i w:val="false"/>
          <w:color w:val="000000"/>
          <w:sz w:val="28"/>
        </w:rPr>
        <w:t>
      19. Кандидат, в отношении которого составлен акт о нарушении процедуры квалификационного экзамена, повторно проходит его по истечении шести месяцев со дня выявления нарушения в соответствии с утвержденным Центром графиком квалификационных экзаменов на соответствующий календарный год.</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нормативного постановления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119"/>
    <w:p>
      <w:pPr>
        <w:spacing w:after="0"/>
        <w:ind w:left="0"/>
        <w:jc w:val="both"/>
      </w:pPr>
      <w:r>
        <w:rPr>
          <w:rFonts w:ascii="Times New Roman"/>
          <w:b w:val="false"/>
          <w:i w:val="false"/>
          <w:color w:val="000000"/>
          <w:sz w:val="28"/>
        </w:rPr>
        <w:t>
      20. При проведении квалификационного экзамена представители Высшей аудиторской палаты и уполномоченного органа присутствуют на всех этапах квалификационного экзамена.</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нормативным постановлением Высшей аудиторской палаты РК от 24.11.2023 </w:t>
      </w:r>
      <w:r>
        <w:rPr>
          <w:rFonts w:ascii="Times New Roman"/>
          <w:b w:val="false"/>
          <w:i w:val="false"/>
          <w:color w:val="000000"/>
          <w:sz w:val="28"/>
        </w:rPr>
        <w:t>№ 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20"/>
    <w:p>
      <w:pPr>
        <w:spacing w:after="0"/>
        <w:ind w:left="0"/>
        <w:jc w:val="both"/>
      </w:pPr>
      <w:r>
        <w:rPr>
          <w:rFonts w:ascii="Times New Roman"/>
          <w:b w:val="false"/>
          <w:i w:val="false"/>
          <w:color w:val="000000"/>
          <w:sz w:val="28"/>
        </w:rPr>
        <w:t>
      22. Продолжительность квалификационного экзамена по каждой дисциплине сертификации составляет не более двух часов (120 минут).</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нормативным постановлением Высшей аудиторской палаты РК от 24.11.2023 </w:t>
      </w:r>
      <w:r>
        <w:rPr>
          <w:rFonts w:ascii="Times New Roman"/>
          <w:b w:val="false"/>
          <w:i w:val="false"/>
          <w:color w:val="000000"/>
          <w:sz w:val="28"/>
        </w:rPr>
        <w:t>№ 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121"/>
    <w:p>
      <w:pPr>
        <w:spacing w:after="0"/>
        <w:ind w:left="0"/>
        <w:jc w:val="both"/>
      </w:pPr>
      <w:r>
        <w:rPr>
          <w:rFonts w:ascii="Times New Roman"/>
          <w:b w:val="false"/>
          <w:i w:val="false"/>
          <w:color w:val="000000"/>
          <w:sz w:val="28"/>
        </w:rPr>
        <w:t>
      24. Квалификационный экзамен кандидата по каждой дисциплине считается пройденным, если количество правильных ответов составляет не менее семидесяти (70) процентов из ста (100) возможных по тестовым заданиям.</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122"/>
    <w:p>
      <w:pPr>
        <w:spacing w:after="0"/>
        <w:ind w:left="0"/>
        <w:jc w:val="both"/>
      </w:pPr>
      <w:r>
        <w:rPr>
          <w:rFonts w:ascii="Times New Roman"/>
          <w:b w:val="false"/>
          <w:i w:val="false"/>
          <w:color w:val="000000"/>
          <w:sz w:val="28"/>
        </w:rPr>
        <w:t>
      25. Результаты тестирования оформляются ведомостью и подписываются в течение 2 (двух) рабочих дней представителями Центра и наблюдателями от Высшей аудиторской палаты и уполномоченного органа.</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нормативным постановлением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123"/>
    <w:p>
      <w:pPr>
        <w:spacing w:after="0"/>
        <w:ind w:left="0"/>
        <w:jc w:val="both"/>
      </w:pPr>
      <w:r>
        <w:rPr>
          <w:rFonts w:ascii="Times New Roman"/>
          <w:b w:val="false"/>
          <w:i w:val="false"/>
          <w:color w:val="000000"/>
          <w:sz w:val="28"/>
        </w:rPr>
        <w:t xml:space="preserve">
      27. Кандидату, получившему положительный результат по итогам сдачи квалификационного экзамена, Центром выдается документ о подтверждении знаний на квалификацию государственного аудитора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в течение 10 (десяти) рабочих дней со дня подписания ведомости.</w:t>
      </w:r>
    </w:p>
    <w:bookmarkEnd w:id="123"/>
    <w:bookmarkStart w:name="z801" w:id="124"/>
    <w:p>
      <w:pPr>
        <w:spacing w:after="0"/>
        <w:ind w:left="0"/>
        <w:jc w:val="both"/>
      </w:pPr>
      <w:r>
        <w:rPr>
          <w:rFonts w:ascii="Times New Roman"/>
          <w:b w:val="false"/>
          <w:i w:val="false"/>
          <w:color w:val="000000"/>
          <w:sz w:val="28"/>
        </w:rPr>
        <w:t>
      Копия документа о подтверждении знаний подшивается в личное дело кандидата.</w:t>
      </w:r>
    </w:p>
    <w:bookmarkEnd w:id="124"/>
    <w:bookmarkStart w:name="z802" w:id="125"/>
    <w:p>
      <w:pPr>
        <w:spacing w:after="0"/>
        <w:ind w:left="0"/>
        <w:jc w:val="both"/>
      </w:pPr>
      <w:r>
        <w:rPr>
          <w:rFonts w:ascii="Times New Roman"/>
          <w:b w:val="false"/>
          <w:i w:val="false"/>
          <w:color w:val="000000"/>
          <w:sz w:val="28"/>
        </w:rPr>
        <w:t>
      Список лиц, подтвердивших знания по итогам сдачи квалификационного экзамена, размещается на интернет-ресурсе Центра в течение 10 (десяти) рабочих дней со дня подписания ведомости.</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27 -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Документ о подтверждении знаний, полученный кандидатом на квалификацию государственного аудитора является основанием для дальнейшего прохождения им собеседования в Национальной комиссии в течение двух лет с даты выдачи документа о подтверждении знаний до даты подачи заявления о допуске к собеседованию.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нормативного постановления Счетного комитета по контролю за исполнением республиканского бюджета от 24.03.2022 </w:t>
      </w:r>
      <w:r>
        <w:rPr>
          <w:rFonts w:ascii="Times New Roman"/>
          <w:b w:val="false"/>
          <w:i w:val="false"/>
          <w:color w:val="000000"/>
          <w:sz w:val="28"/>
        </w:rPr>
        <w:t>№ 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 w:id="126"/>
    <w:p>
      <w:pPr>
        <w:spacing w:after="0"/>
        <w:ind w:left="0"/>
        <w:jc w:val="both"/>
      </w:pPr>
      <w:r>
        <w:rPr>
          <w:rFonts w:ascii="Times New Roman"/>
          <w:b w:val="false"/>
          <w:i w:val="false"/>
          <w:color w:val="000000"/>
          <w:sz w:val="28"/>
        </w:rPr>
        <w:t>
      29. Кандидат, не сдавший квалификационный экзамен, повторно проходит его в срок не ранее, чем через 3 (три) месяца и не более 2 (двух) лет со дня не сдачи квалификационного экзамена по определенной дисциплине сертификации.</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2" w:id="127"/>
    <w:p>
      <w:pPr>
        <w:spacing w:after="0"/>
        <w:ind w:left="0"/>
        <w:jc w:val="left"/>
      </w:pPr>
      <w:r>
        <w:rPr>
          <w:rFonts w:ascii="Times New Roman"/>
          <w:b/>
          <w:i w:val="false"/>
          <w:color w:val="000000"/>
        </w:rPr>
        <w:t xml:space="preserve"> Параграф 2. Апелляционная комиссия</w:t>
      </w:r>
    </w:p>
    <w:bookmarkEnd w:id="127"/>
    <w:bookmarkStart w:name="z113" w:id="128"/>
    <w:p>
      <w:pPr>
        <w:spacing w:after="0"/>
        <w:ind w:left="0"/>
        <w:jc w:val="both"/>
      </w:pPr>
      <w:r>
        <w:rPr>
          <w:rFonts w:ascii="Times New Roman"/>
          <w:b w:val="false"/>
          <w:i w:val="false"/>
          <w:color w:val="000000"/>
          <w:sz w:val="28"/>
        </w:rPr>
        <w:t>
      30. Для рассмотрения заявлений кандидатов, несогласных с итогами квалификационного экзамена, Центром создается апелляционная комиссия в составе не менее трех членов, являющихся экспертами в соответствующих сферах специализации (дисциплины) сертификации по согласованию с Высшей аудиторской палатой и уполномоченным органом.</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нормативным постановлением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29"/>
    <w:p>
      <w:pPr>
        <w:spacing w:after="0"/>
        <w:ind w:left="0"/>
        <w:jc w:val="both"/>
      </w:pPr>
      <w:r>
        <w:rPr>
          <w:rFonts w:ascii="Times New Roman"/>
          <w:b w:val="false"/>
          <w:i w:val="false"/>
          <w:color w:val="000000"/>
          <w:sz w:val="28"/>
        </w:rPr>
        <w:t>
      32. В случае несогласия с итогами квалификационного экзамена кандидат обращается в апелляционную комиссию в письменной форме или электронном виде с указанием своего обоснованного несогласия (в некорректности конкретных вопросов, результатов тестирования со ссылкой на технические неполадки, результатов тестирования со ссылкой на наличие обстоятельств, препятствующих нормальному ходу тестирования), не позднее трех рабочих дней, следующих за днем сообщения об итогах квалификационного экзамена.</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исключен нормативным постановлением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130"/>
    <w:p>
      <w:pPr>
        <w:spacing w:after="0"/>
        <w:ind w:left="0"/>
        <w:jc w:val="both"/>
      </w:pPr>
      <w:r>
        <w:rPr>
          <w:rFonts w:ascii="Times New Roman"/>
          <w:b w:val="false"/>
          <w:i w:val="false"/>
          <w:color w:val="000000"/>
          <w:sz w:val="28"/>
        </w:rPr>
        <w:t>
      34. По результатам рассмотрения заявления на апелляцию, апелляционная комиссия в течение 3 (трех) рабочих дней со дня поступления заявления принимает одно из решений:</w:t>
      </w:r>
    </w:p>
    <w:bookmarkEnd w:id="130"/>
    <w:bookmarkStart w:name="z645" w:id="131"/>
    <w:p>
      <w:pPr>
        <w:spacing w:after="0"/>
        <w:ind w:left="0"/>
        <w:jc w:val="both"/>
      </w:pPr>
      <w:r>
        <w:rPr>
          <w:rFonts w:ascii="Times New Roman"/>
          <w:b w:val="false"/>
          <w:i w:val="false"/>
          <w:color w:val="000000"/>
          <w:sz w:val="28"/>
        </w:rPr>
        <w:t>
      1) удовлетворить заявление на апелляцию кандидата и принять решение о добавлении балла (-ов) к результату (баллу) квалификационного экзамена;</w:t>
      </w:r>
    </w:p>
    <w:bookmarkEnd w:id="131"/>
    <w:bookmarkStart w:name="z646" w:id="132"/>
    <w:p>
      <w:pPr>
        <w:spacing w:after="0"/>
        <w:ind w:left="0"/>
        <w:jc w:val="both"/>
      </w:pPr>
      <w:r>
        <w:rPr>
          <w:rFonts w:ascii="Times New Roman"/>
          <w:b w:val="false"/>
          <w:i w:val="false"/>
          <w:color w:val="000000"/>
          <w:sz w:val="28"/>
        </w:rPr>
        <w:t>
      2) оставить заявление на апелляцию без удовлетворения, а результат (балл) квалификационного экзамена без изменения.</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нормативного постановления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133"/>
    <w:p>
      <w:pPr>
        <w:spacing w:after="0"/>
        <w:ind w:left="0"/>
        <w:jc w:val="both"/>
      </w:pPr>
      <w:r>
        <w:rPr>
          <w:rFonts w:ascii="Times New Roman"/>
          <w:b w:val="false"/>
          <w:i w:val="false"/>
          <w:color w:val="000000"/>
          <w:sz w:val="28"/>
        </w:rPr>
        <w:t>
      35. Кандидат, подавший заявление на апелляцию, ознакамливается с итогами квалификационного экзамена, а также присутствует при рассмотрении своего заявления на апелляцию.</w:t>
      </w:r>
    </w:p>
    <w:bookmarkEnd w:id="133"/>
    <w:bookmarkStart w:name="z123" w:id="134"/>
    <w:p>
      <w:pPr>
        <w:spacing w:after="0"/>
        <w:ind w:left="0"/>
        <w:jc w:val="both"/>
      </w:pPr>
      <w:r>
        <w:rPr>
          <w:rFonts w:ascii="Times New Roman"/>
          <w:b w:val="false"/>
          <w:i w:val="false"/>
          <w:color w:val="000000"/>
          <w:sz w:val="28"/>
        </w:rPr>
        <w:t>
      Решение апелляционной комиссии выдается кандидату, подавшему на апелляцию, и размещается на интернет-ресурсе Центра в течение трех рабочих дней со дня принятия решения.</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4" w:id="135"/>
    <w:p>
      <w:pPr>
        <w:spacing w:after="0"/>
        <w:ind w:left="0"/>
        <w:jc w:val="both"/>
      </w:pPr>
      <w:r>
        <w:rPr>
          <w:rFonts w:ascii="Times New Roman"/>
          <w:b w:val="false"/>
          <w:i w:val="false"/>
          <w:color w:val="000000"/>
          <w:sz w:val="28"/>
        </w:rPr>
        <w:t>
      36. Повторное заявление на апелляцию не рассматривается.</w:t>
      </w:r>
    </w:p>
    <w:bookmarkEnd w:id="135"/>
    <w:bookmarkStart w:name="z125" w:id="136"/>
    <w:p>
      <w:pPr>
        <w:spacing w:after="0"/>
        <w:ind w:left="0"/>
        <w:jc w:val="both"/>
      </w:pPr>
      <w:r>
        <w:rPr>
          <w:rFonts w:ascii="Times New Roman"/>
          <w:b w:val="false"/>
          <w:i w:val="false"/>
          <w:color w:val="000000"/>
          <w:sz w:val="28"/>
        </w:rPr>
        <w:t xml:space="preserve">
      37. Решение апелляционной комиссии может подлежать обжалованию в соответствии с нормами </w:t>
      </w:r>
      <w:r>
        <w:rPr>
          <w:rFonts w:ascii="Times New Roman"/>
          <w:b w:val="false"/>
          <w:i w:val="false"/>
          <w:color w:val="000000"/>
          <w:sz w:val="28"/>
        </w:rPr>
        <w:t>Административного</w:t>
      </w:r>
      <w:r>
        <w:rPr>
          <w:rFonts w:ascii="Times New Roman"/>
          <w:b w:val="false"/>
          <w:i w:val="false"/>
          <w:color w:val="000000"/>
          <w:sz w:val="28"/>
        </w:rPr>
        <w:t xml:space="preserve"> процедурно-процессуального кодекса Республики Казахстан (далее – Кодекс).</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нормативного постановления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26" w:id="137"/>
    <w:p>
      <w:pPr>
        <w:spacing w:after="0"/>
        <w:ind w:left="0"/>
        <w:jc w:val="both"/>
      </w:pPr>
      <w:r>
        <w:rPr>
          <w:rFonts w:ascii="Times New Roman"/>
          <w:b w:val="false"/>
          <w:i w:val="false"/>
          <w:color w:val="000000"/>
          <w:sz w:val="28"/>
        </w:rPr>
        <w:t>
      38. К сертификации на присвоение квалификации государственного аудитора допускается кандидат, имеющий высшее и (или) послевузовское образование: экономика и бизнес (экономика или мировая экономика или финансы или учет и аудит или менеджмент или государственное и местное управление или государственный аудит) или право (юриспруденция или международное право) и (или) информационные технологии.</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нормативного постановления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исключен нормативным постановлением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28" w:id="138"/>
    <w:p>
      <w:pPr>
        <w:spacing w:after="0"/>
        <w:ind w:left="0"/>
        <w:jc w:val="both"/>
      </w:pPr>
      <w:r>
        <w:rPr>
          <w:rFonts w:ascii="Times New Roman"/>
          <w:b w:val="false"/>
          <w:i w:val="false"/>
          <w:color w:val="000000"/>
          <w:sz w:val="28"/>
        </w:rPr>
        <w:t>
      40. Для собеседования в Национальной комиссии на присвоение квалификации государственного аудитора допускается кандидат, имеющий опыт работы не менее 3 (трех) лет в:</w:t>
      </w:r>
    </w:p>
    <w:bookmarkEnd w:id="138"/>
    <w:bookmarkStart w:name="z700" w:id="139"/>
    <w:p>
      <w:pPr>
        <w:spacing w:after="0"/>
        <w:ind w:left="0"/>
        <w:jc w:val="both"/>
      </w:pPr>
      <w:r>
        <w:rPr>
          <w:rFonts w:ascii="Times New Roman"/>
          <w:b w:val="false"/>
          <w:i w:val="false"/>
          <w:color w:val="000000"/>
          <w:sz w:val="28"/>
        </w:rPr>
        <w:t>
      системе органов государственного аудита и финансового контроля по направлениям, связанным с проведением аудита (аналитическое, методологическое, контроль качества, юридическое сопровождение);</w:t>
      </w:r>
    </w:p>
    <w:bookmarkEnd w:id="139"/>
    <w:bookmarkStart w:name="z701" w:id="140"/>
    <w:p>
      <w:pPr>
        <w:spacing w:after="0"/>
        <w:ind w:left="0"/>
        <w:jc w:val="both"/>
      </w:pPr>
      <w:r>
        <w:rPr>
          <w:rFonts w:ascii="Times New Roman"/>
          <w:b w:val="false"/>
          <w:i w:val="false"/>
          <w:color w:val="000000"/>
          <w:sz w:val="28"/>
        </w:rPr>
        <w:t>
      и (или) в экономической, финансовой сферах, связанных с осуществлением, бухгалтерского учета, бюджетного учета, налогового администрирования, прогнозирования, планирования и исполнения бюджета, государственных финансов, государственных закупок, а также в аудиторской деятельности;</w:t>
      </w:r>
    </w:p>
    <w:bookmarkEnd w:id="140"/>
    <w:bookmarkStart w:name="z702" w:id="141"/>
    <w:p>
      <w:pPr>
        <w:spacing w:after="0"/>
        <w:ind w:left="0"/>
        <w:jc w:val="both"/>
      </w:pPr>
      <w:r>
        <w:rPr>
          <w:rFonts w:ascii="Times New Roman"/>
          <w:b w:val="false"/>
          <w:i w:val="false"/>
          <w:color w:val="000000"/>
          <w:sz w:val="28"/>
        </w:rPr>
        <w:t>
      и (или) в правовой сфере, связанной с разработкой и (или) юридической экспертизой нормативных правовых актов;</w:t>
      </w:r>
    </w:p>
    <w:bookmarkEnd w:id="141"/>
    <w:bookmarkStart w:name="z703" w:id="142"/>
    <w:p>
      <w:pPr>
        <w:spacing w:after="0"/>
        <w:ind w:left="0"/>
        <w:jc w:val="both"/>
      </w:pPr>
      <w:r>
        <w:rPr>
          <w:rFonts w:ascii="Times New Roman"/>
          <w:b w:val="false"/>
          <w:i w:val="false"/>
          <w:color w:val="000000"/>
          <w:sz w:val="28"/>
        </w:rPr>
        <w:t>
      и (или) в международных организациях в области аудита;</w:t>
      </w:r>
    </w:p>
    <w:bookmarkEnd w:id="142"/>
    <w:bookmarkStart w:name="z704" w:id="143"/>
    <w:p>
      <w:pPr>
        <w:spacing w:after="0"/>
        <w:ind w:left="0"/>
        <w:jc w:val="both"/>
      </w:pPr>
      <w:r>
        <w:rPr>
          <w:rFonts w:ascii="Times New Roman"/>
          <w:b w:val="false"/>
          <w:i w:val="false"/>
          <w:color w:val="000000"/>
          <w:sz w:val="28"/>
        </w:rPr>
        <w:t>
      и (или) не менее 2 (двух) лет внутренним государственным аудитором или ассистентом государственного аудитора.</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 w:id="144"/>
    <w:p>
      <w:pPr>
        <w:spacing w:after="0"/>
        <w:ind w:left="0"/>
        <w:jc w:val="both"/>
      </w:pPr>
      <w:r>
        <w:rPr>
          <w:rFonts w:ascii="Times New Roman"/>
          <w:b w:val="false"/>
          <w:i w:val="false"/>
          <w:color w:val="000000"/>
          <w:sz w:val="28"/>
        </w:rPr>
        <w:t>
      41. Для собеседования в Национальной комиссии на присвоение квалификации государственного аудитора высшей категории допускается кандидат, работающий государственным аудитором последние 5 (пять) лет в органах государственного аудита и финансового контроля и имеющий:</w:t>
      </w:r>
    </w:p>
    <w:bookmarkEnd w:id="144"/>
    <w:bookmarkStart w:name="z803" w:id="145"/>
    <w:p>
      <w:pPr>
        <w:spacing w:after="0"/>
        <w:ind w:left="0"/>
        <w:jc w:val="both"/>
      </w:pPr>
      <w:r>
        <w:rPr>
          <w:rFonts w:ascii="Times New Roman"/>
          <w:b w:val="false"/>
          <w:i w:val="false"/>
          <w:color w:val="000000"/>
          <w:sz w:val="28"/>
        </w:rPr>
        <w:t>
      1) сертификат государственного аудитора;</w:t>
      </w:r>
    </w:p>
    <w:bookmarkEnd w:id="145"/>
    <w:bookmarkStart w:name="z804" w:id="146"/>
    <w:p>
      <w:pPr>
        <w:spacing w:after="0"/>
        <w:ind w:left="0"/>
        <w:jc w:val="both"/>
      </w:pPr>
      <w:r>
        <w:rPr>
          <w:rFonts w:ascii="Times New Roman"/>
          <w:b w:val="false"/>
          <w:i w:val="false"/>
          <w:color w:val="000000"/>
          <w:sz w:val="28"/>
        </w:rPr>
        <w:t>
      2) документ, подтверждающий наличие одной из следующих профессиональных квалификаций:</w:t>
      </w:r>
    </w:p>
    <w:bookmarkEnd w:id="146"/>
    <w:bookmarkStart w:name="z805" w:id="147"/>
    <w:p>
      <w:pPr>
        <w:spacing w:after="0"/>
        <w:ind w:left="0"/>
        <w:jc w:val="both"/>
      </w:pPr>
      <w:r>
        <w:rPr>
          <w:rFonts w:ascii="Times New Roman"/>
          <w:b w:val="false"/>
          <w:i w:val="false"/>
          <w:color w:val="000000"/>
          <w:sz w:val="28"/>
        </w:rPr>
        <w:t>
      ACA (Associated Chartered Accountant) (Ассоциированный дипломированный бухгалтер);</w:t>
      </w:r>
    </w:p>
    <w:bookmarkEnd w:id="147"/>
    <w:bookmarkStart w:name="z806" w:id="148"/>
    <w:p>
      <w:pPr>
        <w:spacing w:after="0"/>
        <w:ind w:left="0"/>
        <w:jc w:val="both"/>
      </w:pPr>
      <w:r>
        <w:rPr>
          <w:rFonts w:ascii="Times New Roman"/>
          <w:b w:val="false"/>
          <w:i w:val="false"/>
          <w:color w:val="000000"/>
          <w:sz w:val="28"/>
        </w:rPr>
        <w:t>
      АССА (Association of Chartered Certified Accountants) (Ассоциация сертифицированных присяжных бухгалтеров);</w:t>
      </w:r>
    </w:p>
    <w:bookmarkEnd w:id="148"/>
    <w:bookmarkStart w:name="z807" w:id="149"/>
    <w:p>
      <w:pPr>
        <w:spacing w:after="0"/>
        <w:ind w:left="0"/>
        <w:jc w:val="both"/>
      </w:pPr>
      <w:r>
        <w:rPr>
          <w:rFonts w:ascii="Times New Roman"/>
          <w:b w:val="false"/>
          <w:i w:val="false"/>
          <w:color w:val="000000"/>
          <w:sz w:val="28"/>
        </w:rPr>
        <w:t>
      CIPFA (Chartered Institute of Public Finance and Accountancy) (Диплом по международным стандартам финансовой отчетности для государственного сектора);</w:t>
      </w:r>
    </w:p>
    <w:bookmarkEnd w:id="149"/>
    <w:bookmarkStart w:name="z808" w:id="150"/>
    <w:p>
      <w:pPr>
        <w:spacing w:after="0"/>
        <w:ind w:left="0"/>
        <w:jc w:val="both"/>
      </w:pPr>
      <w:r>
        <w:rPr>
          <w:rFonts w:ascii="Times New Roman"/>
          <w:b w:val="false"/>
          <w:i w:val="false"/>
          <w:color w:val="000000"/>
          <w:sz w:val="28"/>
        </w:rPr>
        <w:t>
      CIPFA public auditor (Chartered Institute of Public Finance and Accountancy Public Auditor) (Дипломированный институт государственных Финансов и бухгалтерского учета государственный аудитор) c CIPFA DipIPSAS (Diploma in international public sector accounting standards) (Диплом по международным стандартам бухгалтерского учета в государственном секторе);</w:t>
      </w:r>
    </w:p>
    <w:bookmarkEnd w:id="150"/>
    <w:bookmarkStart w:name="z809" w:id="151"/>
    <w:p>
      <w:pPr>
        <w:spacing w:after="0"/>
        <w:ind w:left="0"/>
        <w:jc w:val="both"/>
      </w:pPr>
      <w:r>
        <w:rPr>
          <w:rFonts w:ascii="Times New Roman"/>
          <w:b w:val="false"/>
          <w:i w:val="false"/>
          <w:color w:val="000000"/>
          <w:sz w:val="28"/>
        </w:rPr>
        <w:t>
      CIA (Certified Internal Auditor) (Дипломированный внутренний аудитор);</w:t>
      </w:r>
    </w:p>
    <w:bookmarkEnd w:id="151"/>
    <w:bookmarkStart w:name="z810" w:id="152"/>
    <w:p>
      <w:pPr>
        <w:spacing w:after="0"/>
        <w:ind w:left="0"/>
        <w:jc w:val="both"/>
      </w:pPr>
      <w:r>
        <w:rPr>
          <w:rFonts w:ascii="Times New Roman"/>
          <w:b w:val="false"/>
          <w:i w:val="false"/>
          <w:color w:val="000000"/>
          <w:sz w:val="28"/>
        </w:rPr>
        <w:t>
      IPSAS АССА (Certificate in International Public Sector Accounting Standards) (Сертификат по международным стандартам финансовой отчетности для общественного сектора) с АССА F8 (Audit and Assurance) либо АССА F8 (Аудит и подтверждение достоверности) (на русском языке) либо с Cert IA ACCA (Certificate in International Auditing) (Сертификат по международному аудиту), присваиваемой одной из следующих международных профессиональных организаций:</w:t>
      </w:r>
    </w:p>
    <w:bookmarkEnd w:id="152"/>
    <w:bookmarkStart w:name="z811" w:id="153"/>
    <w:p>
      <w:pPr>
        <w:spacing w:after="0"/>
        <w:ind w:left="0"/>
        <w:jc w:val="both"/>
      </w:pPr>
      <w:r>
        <w:rPr>
          <w:rFonts w:ascii="Times New Roman"/>
          <w:b w:val="false"/>
          <w:i w:val="false"/>
          <w:color w:val="000000"/>
          <w:sz w:val="28"/>
        </w:rPr>
        <w:t>
      ICAEW (Institute of Chartered Accountants in England and Wales) (Институт присяжных бухгалтеров Англии и Уэльса);</w:t>
      </w:r>
    </w:p>
    <w:bookmarkEnd w:id="153"/>
    <w:bookmarkStart w:name="z812" w:id="154"/>
    <w:p>
      <w:pPr>
        <w:spacing w:after="0"/>
        <w:ind w:left="0"/>
        <w:jc w:val="both"/>
      </w:pPr>
      <w:r>
        <w:rPr>
          <w:rFonts w:ascii="Times New Roman"/>
          <w:b w:val="false"/>
          <w:i w:val="false"/>
          <w:color w:val="000000"/>
          <w:sz w:val="28"/>
        </w:rPr>
        <w:t>
      АССА (Association of Chartered Certified Accountants) (Ассоциация сертифицированных присяжных бухгалтеров);</w:t>
      </w:r>
    </w:p>
    <w:bookmarkEnd w:id="154"/>
    <w:bookmarkStart w:name="z813" w:id="155"/>
    <w:p>
      <w:pPr>
        <w:spacing w:after="0"/>
        <w:ind w:left="0"/>
        <w:jc w:val="both"/>
      </w:pPr>
      <w:r>
        <w:rPr>
          <w:rFonts w:ascii="Times New Roman"/>
          <w:b w:val="false"/>
          <w:i w:val="false"/>
          <w:color w:val="000000"/>
          <w:sz w:val="28"/>
        </w:rPr>
        <w:t>
      CIPFA (Chartered Institute of Public Finance and Accountancy) (Диплом по международным стандартам финансовой отчетности для государственного сектора);</w:t>
      </w:r>
    </w:p>
    <w:bookmarkEnd w:id="155"/>
    <w:bookmarkStart w:name="z814" w:id="156"/>
    <w:p>
      <w:pPr>
        <w:spacing w:after="0"/>
        <w:ind w:left="0"/>
        <w:jc w:val="both"/>
      </w:pPr>
      <w:r>
        <w:rPr>
          <w:rFonts w:ascii="Times New Roman"/>
          <w:b w:val="false"/>
          <w:i w:val="false"/>
          <w:color w:val="000000"/>
          <w:sz w:val="28"/>
        </w:rPr>
        <w:t>
      IIA (Institute of Internal Auditors) (Институт внутренних аудиторов);</w:t>
      </w:r>
    </w:p>
    <w:bookmarkEnd w:id="156"/>
    <w:bookmarkStart w:name="z815" w:id="157"/>
    <w:p>
      <w:pPr>
        <w:spacing w:after="0"/>
        <w:ind w:left="0"/>
        <w:jc w:val="both"/>
      </w:pPr>
      <w:r>
        <w:rPr>
          <w:rFonts w:ascii="Times New Roman"/>
          <w:b w:val="false"/>
          <w:i w:val="false"/>
          <w:color w:val="000000"/>
          <w:sz w:val="28"/>
        </w:rPr>
        <w:t>
      3) документ, подтверждающий наличие профессиональных квалификаций IPSAS АССА (Certificate in International Public Sector Accounting Standards) (Сертификат по международным стандартам бухгалтерского учета в государственном секторе) с сертификатом, разработанным Министерством финансов Республики Казахстан (далее – Министерство) совместно со Всемирным банком (Public Audit and Assurance) (Государственный аудит и подтверждение достоверности), которые распространяются для органов внутреннего государственного аудита и финансового контроля;</w:t>
      </w:r>
    </w:p>
    <w:bookmarkEnd w:id="157"/>
    <w:bookmarkStart w:name="z816" w:id="158"/>
    <w:p>
      <w:pPr>
        <w:spacing w:after="0"/>
        <w:ind w:left="0"/>
        <w:jc w:val="both"/>
      </w:pPr>
      <w:r>
        <w:rPr>
          <w:rFonts w:ascii="Times New Roman"/>
          <w:b w:val="false"/>
          <w:i w:val="false"/>
          <w:color w:val="000000"/>
          <w:sz w:val="28"/>
        </w:rPr>
        <w:t>
      4) положительный результат оценки эффективности деятельности государственных служащих в течение последних 2 (двух) лет;</w:t>
      </w:r>
    </w:p>
    <w:bookmarkEnd w:id="158"/>
    <w:bookmarkStart w:name="z817" w:id="159"/>
    <w:p>
      <w:pPr>
        <w:spacing w:after="0"/>
        <w:ind w:left="0"/>
        <w:jc w:val="both"/>
      </w:pPr>
      <w:r>
        <w:rPr>
          <w:rFonts w:ascii="Times New Roman"/>
          <w:b w:val="false"/>
          <w:i w:val="false"/>
          <w:color w:val="000000"/>
          <w:sz w:val="28"/>
        </w:rPr>
        <w:t xml:space="preserve">
      5) характеристику, подписанную должностным лицом, имеющим право назначения на должность и освобождения от должности в соответствии с законодательством Республики Казахстан о государственной службе с указанием даты подписания, фамилии, имени и отчества (при наличии) кандидата с описанием его профессиональных и личностных качеств. </w:t>
      </w:r>
    </w:p>
    <w:bookmarkEnd w:id="159"/>
    <w:bookmarkStart w:name="z818" w:id="160"/>
    <w:p>
      <w:pPr>
        <w:spacing w:after="0"/>
        <w:ind w:left="0"/>
        <w:jc w:val="both"/>
      </w:pPr>
      <w:r>
        <w:rPr>
          <w:rFonts w:ascii="Times New Roman"/>
          <w:b w:val="false"/>
          <w:i w:val="false"/>
          <w:color w:val="000000"/>
          <w:sz w:val="28"/>
        </w:rPr>
        <w:t>
      Председатели, члены, руководители аппаратов Высшей аудиторской палаты и ревизионных комиссий, Председатель и заместители Комитета внутреннего государственного аудита Министерства, руководители и заместители территориальных департаментов внутреннего государственного аудита Комитета внутреннего государственного аудита Министерства, руководители и заместители (при наличии) служб внутреннего аудита центральных государственных и местных исполнительных органов, имеющие опыт работы не менее 5 (пяти) лет в системе органов государственного аудита и финансового контроля, допускаются для собеседования в Национальную комиссию на присвоение квалификации государственного аудитора высшей категории, в соответствии с требованиями подпунктов 1), 2) и 3) настоящего пункта Правил.</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нормативным постановлением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161"/>
    <w:p>
      <w:pPr>
        <w:spacing w:after="0"/>
        <w:ind w:left="0"/>
        <w:jc w:val="left"/>
      </w:pPr>
      <w:r>
        <w:rPr>
          <w:rFonts w:ascii="Times New Roman"/>
          <w:b/>
          <w:i w:val="false"/>
          <w:color w:val="000000"/>
        </w:rPr>
        <w:t xml:space="preserve"> Параграф 3. Порядок оказания государственной услуги. Порядок представления документов для получения государственной услуги</w:t>
      </w:r>
    </w:p>
    <w:bookmarkEnd w:id="161"/>
    <w:p>
      <w:pPr>
        <w:spacing w:after="0"/>
        <w:ind w:left="0"/>
        <w:jc w:val="both"/>
      </w:pPr>
      <w:r>
        <w:rPr>
          <w:rFonts w:ascii="Times New Roman"/>
          <w:b w:val="false"/>
          <w:i w:val="false"/>
          <w:color w:val="ff0000"/>
          <w:sz w:val="28"/>
        </w:rPr>
        <w:t xml:space="preserve">
      Сноска. Заголовок параграфа 3 - в редакции нормативного постановления Высшей аудиторской палаты РК от 05.02.2025 </w:t>
      </w:r>
      <w:r>
        <w:rPr>
          <w:rFonts w:ascii="Times New Roman"/>
          <w:b w:val="false"/>
          <w:i w:val="false"/>
          <w:color w:val="ff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8" w:id="162"/>
    <w:p>
      <w:pPr>
        <w:spacing w:after="0"/>
        <w:ind w:left="0"/>
        <w:jc w:val="both"/>
      </w:pPr>
      <w:r>
        <w:rPr>
          <w:rFonts w:ascii="Times New Roman"/>
          <w:b w:val="false"/>
          <w:i w:val="false"/>
          <w:color w:val="000000"/>
          <w:sz w:val="28"/>
        </w:rPr>
        <w:t>
      43. Для получения государственной услуги кандидат на присвоение квалификации государственного аудитора соответствующего уровня (далее – услугополучатель) направляет через веб-портал "цифрового правительства" документы, указанные в пункте 9 Перечня.</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0" w:id="163"/>
    <w:p>
      <w:pPr>
        <w:spacing w:after="0"/>
        <w:ind w:left="0"/>
        <w:jc w:val="both"/>
      </w:pPr>
      <w:r>
        <w:rPr>
          <w:rFonts w:ascii="Times New Roman"/>
          <w:b w:val="false"/>
          <w:i w:val="false"/>
          <w:color w:val="000000"/>
          <w:sz w:val="28"/>
        </w:rPr>
        <w:t>
      44. Услугодатель в день поступления с веб-портала "цифрового правительства" документов и сведений осуществляет их прием и регистрацию в интегрированной информационной системе Высшей аудиторской палаты (далее – ИИС ВАП).</w:t>
      </w:r>
    </w:p>
    <w:bookmarkEnd w:id="163"/>
    <w:bookmarkStart w:name="z819" w:id="164"/>
    <w:p>
      <w:pPr>
        <w:spacing w:after="0"/>
        <w:ind w:left="0"/>
        <w:jc w:val="both"/>
      </w:pPr>
      <w:r>
        <w:rPr>
          <w:rFonts w:ascii="Times New Roman"/>
          <w:b w:val="false"/>
          <w:i w:val="false"/>
          <w:color w:val="000000"/>
          <w:sz w:val="28"/>
        </w:rPr>
        <w:t>
      При обращении услугополучателем после окончания рабочего времени, в выходные и/или праздничные дни, прием заявления и выдача результата оказания государственной услуги осуществляется на следующий рабочий день.</w:t>
      </w:r>
    </w:p>
    <w:bookmarkEnd w:id="164"/>
    <w:bookmarkStart w:name="z820" w:id="165"/>
    <w:p>
      <w:pPr>
        <w:spacing w:after="0"/>
        <w:ind w:left="0"/>
        <w:jc w:val="both"/>
      </w:pPr>
      <w:r>
        <w:rPr>
          <w:rFonts w:ascii="Times New Roman"/>
          <w:b w:val="false"/>
          <w:i w:val="false"/>
          <w:color w:val="000000"/>
          <w:sz w:val="28"/>
        </w:rPr>
        <w:t>
      В случае предоставления услугополучателем документов, предусмотренных подпунктами 3), 4), 5), 6), 10), 11) и 12) пункта 9 Перечня незаверенных подписью и печатью (при наличии) и (или) штампом службы управления персоналом (кадровой службы) либо не засвидетельствованных нотариусом, заявление услугополучателя направляется на доработку в течение 3 (трех) рабочих дней со дня его получения.</w:t>
      </w:r>
    </w:p>
    <w:bookmarkEnd w:id="165"/>
    <w:bookmarkStart w:name="z821" w:id="166"/>
    <w:p>
      <w:pPr>
        <w:spacing w:after="0"/>
        <w:ind w:left="0"/>
        <w:jc w:val="both"/>
      </w:pPr>
      <w:r>
        <w:rPr>
          <w:rFonts w:ascii="Times New Roman"/>
          <w:b w:val="false"/>
          <w:i w:val="false"/>
          <w:color w:val="000000"/>
          <w:sz w:val="28"/>
        </w:rPr>
        <w:t>
      Услугополучатель в течение 5 (пяти) рабочих дней со дня получения возврата повторно подает заявление с приложением полного пакета документов.</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08" w:id="167"/>
    <w:p>
      <w:pPr>
        <w:spacing w:after="0"/>
        <w:ind w:left="0"/>
        <w:jc w:val="left"/>
      </w:pPr>
      <w:r>
        <w:rPr>
          <w:rFonts w:ascii="Times New Roman"/>
          <w:b/>
          <w:i w:val="false"/>
          <w:color w:val="000000"/>
        </w:rPr>
        <w:t xml:space="preserve"> Параграф 3-1. Порядок рассмотрения документов услугополучателя</w:t>
      </w:r>
    </w:p>
    <w:bookmarkEnd w:id="167"/>
    <w:p>
      <w:pPr>
        <w:spacing w:after="0"/>
        <w:ind w:left="0"/>
        <w:jc w:val="both"/>
      </w:pPr>
      <w:bookmarkStart w:name="z161" w:id="168"/>
      <w:r>
        <w:rPr>
          <w:rFonts w:ascii="Times New Roman"/>
          <w:b w:val="false"/>
          <w:i w:val="false"/>
          <w:color w:val="ff0000"/>
          <w:sz w:val="28"/>
        </w:rPr>
        <w:t xml:space="preserve">
      Сноска. Глава 2 дополнена заголовком параграфа 3-1 в соответствии с нормативным постановлением Высшей аудиторской палаты РК от 05.02.2025 </w:t>
      </w:r>
      <w:r>
        <w:rPr>
          <w:rFonts w:ascii="Times New Roman"/>
          <w:b w:val="false"/>
          <w:i w:val="false"/>
          <w:color w:val="ff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45. Исключен нормативным постановлением Высшей аудиторской палаты РК от 05.02.2025 </w:t>
      </w:r>
      <w:r>
        <w:rPr>
          <w:rFonts w:ascii="Times New Roman"/>
          <w:b w:val="false"/>
          <w:i w:val="false"/>
          <w:color w:val="000000"/>
          <w:sz w:val="28"/>
        </w:rPr>
        <w:t>№ 1-НҚ</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705" w:id="169"/>
    <w:p>
      <w:pPr>
        <w:spacing w:after="0"/>
        <w:ind w:left="0"/>
        <w:jc w:val="both"/>
      </w:pPr>
      <w:r>
        <w:rPr>
          <w:rFonts w:ascii="Times New Roman"/>
          <w:b w:val="false"/>
          <w:i w:val="false"/>
          <w:color w:val="000000"/>
          <w:sz w:val="28"/>
        </w:rPr>
        <w:t>
      46. Услугодатель организует проверку представленных документов услугополучателя на:</w:t>
      </w:r>
    </w:p>
    <w:bookmarkEnd w:id="169"/>
    <w:bookmarkStart w:name="z822" w:id="170"/>
    <w:p>
      <w:pPr>
        <w:spacing w:after="0"/>
        <w:ind w:left="0"/>
        <w:jc w:val="both"/>
      </w:pPr>
      <w:r>
        <w:rPr>
          <w:rFonts w:ascii="Times New Roman"/>
          <w:b w:val="false"/>
          <w:i w:val="false"/>
          <w:color w:val="000000"/>
          <w:sz w:val="28"/>
        </w:rPr>
        <w:t>
      1) соответствие услугополучателя требованиям, установленным пунктами 38 и 40 настоящих Правил;</w:t>
      </w:r>
    </w:p>
    <w:bookmarkEnd w:id="170"/>
    <w:bookmarkStart w:name="z823" w:id="171"/>
    <w:p>
      <w:pPr>
        <w:spacing w:after="0"/>
        <w:ind w:left="0"/>
        <w:jc w:val="both"/>
      </w:pPr>
      <w:r>
        <w:rPr>
          <w:rFonts w:ascii="Times New Roman"/>
          <w:b w:val="false"/>
          <w:i w:val="false"/>
          <w:color w:val="000000"/>
          <w:sz w:val="28"/>
        </w:rPr>
        <w:t>
      2) полноту, достоверность и корректность оформления документов согласно пунктам 41 и 43 настоящих Правил;</w:t>
      </w:r>
    </w:p>
    <w:bookmarkEnd w:id="171"/>
    <w:bookmarkStart w:name="z824" w:id="172"/>
    <w:p>
      <w:pPr>
        <w:spacing w:after="0"/>
        <w:ind w:left="0"/>
        <w:jc w:val="both"/>
      </w:pPr>
      <w:r>
        <w:rPr>
          <w:rFonts w:ascii="Times New Roman"/>
          <w:b w:val="false"/>
          <w:i w:val="false"/>
          <w:color w:val="000000"/>
          <w:sz w:val="28"/>
        </w:rPr>
        <w:t>
      3) соблюдение требований, указанных в пункте 60 настоящих Правил, для лиц, подающих документы повторно.</w:t>
      </w:r>
    </w:p>
    <w:bookmarkEnd w:id="172"/>
    <w:bookmarkStart w:name="z825" w:id="173"/>
    <w:p>
      <w:pPr>
        <w:spacing w:after="0"/>
        <w:ind w:left="0"/>
        <w:jc w:val="both"/>
      </w:pPr>
      <w:r>
        <w:rPr>
          <w:rFonts w:ascii="Times New Roman"/>
          <w:b w:val="false"/>
          <w:i w:val="false"/>
          <w:color w:val="000000"/>
          <w:sz w:val="28"/>
        </w:rPr>
        <w:t>
      При наличии оснований для отказа в оказании государственной услуги, предусмотренных в подпунктах 1), 2), 3), 4), 5), 6), 8) и 9) пункта 10 Перечня, услугодатель уведомляет услугополучателя о предварительном решении об отказе в оказании государственной услуги для возможности выразить услугополучателю позицию по предварительному решению согласно статье 73 Кодекса.</w:t>
      </w:r>
    </w:p>
    <w:bookmarkEnd w:id="173"/>
    <w:bookmarkStart w:name="z826" w:id="174"/>
    <w:p>
      <w:pPr>
        <w:spacing w:after="0"/>
        <w:ind w:left="0"/>
        <w:jc w:val="both"/>
      </w:pPr>
      <w:r>
        <w:rPr>
          <w:rFonts w:ascii="Times New Roman"/>
          <w:b w:val="false"/>
          <w:i w:val="false"/>
          <w:color w:val="000000"/>
          <w:sz w:val="28"/>
        </w:rPr>
        <w:t>
      По результатам рассмотрения принимается решение о допуске к собеседованию, либо мотивированном отказе в допуске к собеседованию в Национальной комиссии.</w:t>
      </w:r>
    </w:p>
    <w:bookmarkEnd w:id="174"/>
    <w:bookmarkStart w:name="z827" w:id="175"/>
    <w:p>
      <w:pPr>
        <w:spacing w:after="0"/>
        <w:ind w:left="0"/>
        <w:jc w:val="both"/>
      </w:pPr>
      <w:r>
        <w:rPr>
          <w:rFonts w:ascii="Times New Roman"/>
          <w:b w:val="false"/>
          <w:i w:val="false"/>
          <w:color w:val="000000"/>
          <w:sz w:val="28"/>
        </w:rPr>
        <w:t>
      Отказ в оказании государственной услуги по указанным в настоящем пункте основаниям не влечет запрета на повторную подачу документов для получения государственной услуги.</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исключен нормативным постановлением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65" w:id="176"/>
    <w:p>
      <w:pPr>
        <w:spacing w:after="0"/>
        <w:ind w:left="0"/>
        <w:jc w:val="both"/>
      </w:pPr>
      <w:r>
        <w:rPr>
          <w:rFonts w:ascii="Times New Roman"/>
          <w:b w:val="false"/>
          <w:i w:val="false"/>
          <w:color w:val="000000"/>
          <w:sz w:val="28"/>
        </w:rPr>
        <w:t>
      48. Рабочим органом не допускается проверка кандидата на соответствие требованиям, непредусмотренным в настоящих Правилах.</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w:t>
      </w:r>
      <w:r>
        <w:rPr>
          <w:rFonts w:ascii="Times New Roman"/>
          <w:b w:val="false"/>
          <w:i w:val="false"/>
          <w:color w:val="ff0000"/>
          <w:sz w:val="28"/>
        </w:rPr>
        <w:t xml:space="preserve">Исключен постановлением Счетного комитета по контролю за исполнением республиканского бюджета от 22.06.2022 </w:t>
      </w:r>
      <w:r>
        <w:rPr>
          <w:rFonts w:ascii="Times New Roman"/>
          <w:b w:val="false"/>
          <w:i w:val="false"/>
          <w:color w:val="000000"/>
          <w:sz w:val="28"/>
        </w:rPr>
        <w:t>№ 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Исключен нормативным постановлением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77"/>
    <w:p>
      <w:pPr>
        <w:spacing w:after="0"/>
        <w:ind w:left="0"/>
        <w:jc w:val="both"/>
      </w:pPr>
      <w:r>
        <w:rPr>
          <w:rFonts w:ascii="Times New Roman"/>
          <w:b w:val="false"/>
          <w:i w:val="false"/>
          <w:color w:val="000000"/>
          <w:sz w:val="28"/>
        </w:rPr>
        <w:t>
      51. В случае соответствия услугополучателя требованиям, установленным в пунктах 38, 40, 41, 43 и 60 настоящих Правил и пункту 9 Перечня, услугополучатель допускается к собеседованию в Национальной комиссии и услугодатель в течении 10 (десяти) рабочих дней со дня регистрации заявления направляет ему уведомление о допуске к собеседованию в Национальной комиссии посредством зарегистрированного на веб-портале "цифрового правительства" абонентского устройства сотовой связи пользователя путем отправления короткого текстового сообщения.</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0" w:id="178"/>
    <w:p>
      <w:pPr>
        <w:spacing w:after="0"/>
        <w:ind w:left="0"/>
        <w:jc w:val="both"/>
      </w:pPr>
      <w:r>
        <w:rPr>
          <w:rFonts w:ascii="Times New Roman"/>
          <w:b w:val="false"/>
          <w:i w:val="false"/>
          <w:color w:val="000000"/>
          <w:sz w:val="28"/>
        </w:rPr>
        <w:t>
      52. Очередность услугополучателей определяется исходя из даты и номера регистрации их заявлений в ИИС ВАП.</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15" w:id="179"/>
    <w:p>
      <w:pPr>
        <w:spacing w:after="0"/>
        <w:ind w:left="0"/>
        <w:jc w:val="left"/>
      </w:pPr>
      <w:r>
        <w:rPr>
          <w:rFonts w:ascii="Times New Roman"/>
          <w:b/>
          <w:i w:val="false"/>
          <w:color w:val="000000"/>
        </w:rPr>
        <w:t xml:space="preserve"> Параграф 3-2. Собеседование в Национальной комиссии</w:t>
      </w:r>
    </w:p>
    <w:bookmarkEnd w:id="179"/>
    <w:p>
      <w:pPr>
        <w:spacing w:after="0"/>
        <w:ind w:left="0"/>
        <w:jc w:val="both"/>
      </w:pPr>
      <w:r>
        <w:rPr>
          <w:rFonts w:ascii="Times New Roman"/>
          <w:b w:val="false"/>
          <w:i w:val="false"/>
          <w:color w:val="ff0000"/>
          <w:sz w:val="28"/>
        </w:rPr>
        <w:t xml:space="preserve">
      Сноска. Глава 2 дополнена заголовком параграфа 3-2 в соответствии с нормативным постановлением Высшей аудиторской палаты РК от 05.02.2025 </w:t>
      </w:r>
      <w:r>
        <w:rPr>
          <w:rFonts w:ascii="Times New Roman"/>
          <w:b w:val="false"/>
          <w:i w:val="false"/>
          <w:color w:val="ff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16" w:id="180"/>
    <w:p>
      <w:pPr>
        <w:spacing w:after="0"/>
        <w:ind w:left="0"/>
        <w:jc w:val="both"/>
      </w:pPr>
      <w:r>
        <w:rPr>
          <w:rFonts w:ascii="Times New Roman"/>
          <w:b w:val="false"/>
          <w:i w:val="false"/>
          <w:color w:val="000000"/>
          <w:sz w:val="28"/>
        </w:rPr>
        <w:t>
      52-1. Заседания Национальной комиссии проводятся не реже 1 (одного) раза в квартал, согласно Положению о Национальной комиссии.</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52-1 в соответствии с нормативным постановлением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2" w:id="181"/>
    <w:p>
      <w:pPr>
        <w:spacing w:after="0"/>
        <w:ind w:left="0"/>
        <w:jc w:val="both"/>
      </w:pPr>
      <w:r>
        <w:rPr>
          <w:rFonts w:ascii="Times New Roman"/>
          <w:b w:val="false"/>
          <w:i w:val="false"/>
          <w:color w:val="000000"/>
          <w:sz w:val="28"/>
        </w:rPr>
        <w:t xml:space="preserve">
      53. Услугодатель не позднее чем за 10 (десять) рабочих дней до дня проведения собеседования размещает список лиц, допущенных к собеседованию, с указанием места, даты и времени проведения собеседования, на его интернет-ресурсе и направляет услугополучателю в "личный кабинет" через веб-портал "цифрового правительства" уведомление о приглашении на заседание Национальной комиссии, а также готовит заключение по каждому услугополучателю на присвоение квалификации государственного аудитора соответствующего уровня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3" w:id="182"/>
    <w:p>
      <w:pPr>
        <w:spacing w:after="0"/>
        <w:ind w:left="0"/>
        <w:jc w:val="both"/>
      </w:pPr>
      <w:r>
        <w:rPr>
          <w:rFonts w:ascii="Times New Roman"/>
          <w:b w:val="false"/>
          <w:i w:val="false"/>
          <w:color w:val="000000"/>
          <w:sz w:val="28"/>
        </w:rPr>
        <w:t>
      54. В случае неявки услугополучателя на собеседование в Национальную комиссию, его заявление остается без рассмотрения и подлежит отказу в оказании государственной услуги.</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нормативного постановления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75" w:id="183"/>
    <w:p>
      <w:pPr>
        <w:spacing w:after="0"/>
        <w:ind w:left="0"/>
        <w:jc w:val="both"/>
      </w:pPr>
      <w:r>
        <w:rPr>
          <w:rFonts w:ascii="Times New Roman"/>
          <w:b w:val="false"/>
          <w:i w:val="false"/>
          <w:color w:val="000000"/>
          <w:sz w:val="28"/>
        </w:rPr>
        <w:t>
      55. Рабочим органом формируется перечень нормативных правовых актов, знание которых необходимо для прохождения кандидатами собеседования в Национальной комиссии, который подлежит размещению на интернет-ресурсе Рабочего органа.</w:t>
      </w:r>
    </w:p>
    <w:bookmarkEnd w:id="183"/>
    <w:bookmarkStart w:name="z176" w:id="184"/>
    <w:p>
      <w:pPr>
        <w:spacing w:after="0"/>
        <w:ind w:left="0"/>
        <w:jc w:val="both"/>
      </w:pPr>
      <w:r>
        <w:rPr>
          <w:rFonts w:ascii="Times New Roman"/>
          <w:b w:val="false"/>
          <w:i w:val="false"/>
          <w:color w:val="000000"/>
          <w:sz w:val="28"/>
        </w:rPr>
        <w:t>
      56. Ход собеседования с каждым кандидатом фиксируется с помощью технических средств аудиозаписи. Аудиозаписи хранятся в Рабочем органе не менее шести месяцев со дня завершения собеседования.</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нормативного постановления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85"/>
    <w:p>
      <w:pPr>
        <w:spacing w:after="0"/>
        <w:ind w:left="0"/>
        <w:jc w:val="both"/>
      </w:pPr>
      <w:r>
        <w:rPr>
          <w:rFonts w:ascii="Times New Roman"/>
          <w:b w:val="false"/>
          <w:i w:val="false"/>
          <w:color w:val="000000"/>
          <w:sz w:val="28"/>
        </w:rPr>
        <w:t>
      57. Решения Национальной комиссии принимаются открытым голосованием и считаются принятыми, если за них подано большинство голосов от общего количества членов Национальной комиссии, участвующих в голосовании.</w:t>
      </w:r>
    </w:p>
    <w:bookmarkEnd w:id="185"/>
    <w:bookmarkStart w:name="z178" w:id="186"/>
    <w:p>
      <w:pPr>
        <w:spacing w:after="0"/>
        <w:ind w:left="0"/>
        <w:jc w:val="both"/>
      </w:pPr>
      <w:r>
        <w:rPr>
          <w:rFonts w:ascii="Times New Roman"/>
          <w:b w:val="false"/>
          <w:i w:val="false"/>
          <w:color w:val="000000"/>
          <w:sz w:val="28"/>
        </w:rPr>
        <w:t>
      В случае равенства голосов принятым считается решение, за которое проголосовал председатель Национальной комиссии.</w:t>
      </w:r>
    </w:p>
    <w:bookmarkEnd w:id="186"/>
    <w:bookmarkStart w:name="z179" w:id="187"/>
    <w:p>
      <w:pPr>
        <w:spacing w:after="0"/>
        <w:ind w:left="0"/>
        <w:jc w:val="both"/>
      </w:pPr>
      <w:r>
        <w:rPr>
          <w:rFonts w:ascii="Times New Roman"/>
          <w:b w:val="false"/>
          <w:i w:val="false"/>
          <w:color w:val="000000"/>
          <w:sz w:val="28"/>
        </w:rPr>
        <w:t>
      58. Решение Национальной комиссии оформляется протоколом в течение 7 (семи) рабочих дней со дня завершения собеседования и размещается на интернет-ресурсе услугодателя в течение 3 (трех) рабочих дней со дня подписания протокола заседания Национальной комиссии.</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нормативного постановления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8" w:id="188"/>
    <w:p>
      <w:pPr>
        <w:spacing w:after="0"/>
        <w:ind w:left="0"/>
        <w:jc w:val="both"/>
      </w:pPr>
      <w:r>
        <w:rPr>
          <w:rFonts w:ascii="Times New Roman"/>
          <w:b w:val="false"/>
          <w:i w:val="false"/>
          <w:color w:val="000000"/>
          <w:sz w:val="28"/>
        </w:rPr>
        <w:t xml:space="preserve">
      59. Результатом оказания государственной услуги является решение Национальной комиссии о присвоении квалификации государственного аудитора соответствующего уровня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либо об отказе в присвоении квалификации государственного аудитора соответствующего уровня.</w:t>
      </w:r>
    </w:p>
    <w:bookmarkEnd w:id="188"/>
    <w:bookmarkStart w:name="z602" w:id="189"/>
    <w:p>
      <w:pPr>
        <w:spacing w:after="0"/>
        <w:ind w:left="0"/>
        <w:jc w:val="both"/>
      </w:pPr>
      <w:r>
        <w:rPr>
          <w:rFonts w:ascii="Times New Roman"/>
          <w:b w:val="false"/>
          <w:i w:val="false"/>
          <w:color w:val="000000"/>
          <w:sz w:val="28"/>
        </w:rPr>
        <w:t xml:space="preserve">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согласно </w:t>
      </w:r>
      <w:r>
        <w:rPr>
          <w:rFonts w:ascii="Times New Roman"/>
          <w:b w:val="false"/>
          <w:i w:val="false"/>
          <w:color w:val="000000"/>
          <w:sz w:val="28"/>
        </w:rPr>
        <w:t>подпункту 11)</w:t>
      </w:r>
      <w:r>
        <w:rPr>
          <w:rFonts w:ascii="Times New Roman"/>
          <w:b w:val="false"/>
          <w:i w:val="false"/>
          <w:color w:val="000000"/>
          <w:sz w:val="28"/>
        </w:rPr>
        <w:t xml:space="preserve"> пункта 2 статьи 5 Закона "О государственных услугах".</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29" w:id="190"/>
    <w:p>
      <w:pPr>
        <w:spacing w:after="0"/>
        <w:ind w:left="0"/>
        <w:jc w:val="both"/>
      </w:pPr>
      <w:r>
        <w:rPr>
          <w:rFonts w:ascii="Times New Roman"/>
          <w:b w:val="false"/>
          <w:i w:val="false"/>
          <w:color w:val="000000"/>
          <w:sz w:val="28"/>
        </w:rPr>
        <w:t>
      60. Услугополучатель, получивший отрицательный результат по итогам собеседования в Национальной комиссии, повторно подает документы для получения государственной услуги не ранее, чем через 6 (шесть) месяцев со дня принятия данного решения в течение срока действия документа о подтверждении знаний, указанного в пункте 28 настоящих Правил.</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17" w:id="191"/>
    <w:p>
      <w:pPr>
        <w:spacing w:after="0"/>
        <w:ind w:left="0"/>
        <w:jc w:val="left"/>
      </w:pPr>
      <w:r>
        <w:rPr>
          <w:rFonts w:ascii="Times New Roman"/>
          <w:b/>
          <w:i w:val="false"/>
          <w:color w:val="000000"/>
        </w:rPr>
        <w:t xml:space="preserve"> Параграф 3-3. Порядок обжалования результата оказания государственной услуги</w:t>
      </w:r>
    </w:p>
    <w:bookmarkEnd w:id="191"/>
    <w:p>
      <w:pPr>
        <w:spacing w:after="0"/>
        <w:ind w:left="0"/>
        <w:jc w:val="both"/>
      </w:pPr>
      <w:bookmarkStart w:name="z425" w:id="192"/>
      <w:r>
        <w:rPr>
          <w:rFonts w:ascii="Times New Roman"/>
          <w:b w:val="false"/>
          <w:i w:val="false"/>
          <w:color w:val="ff0000"/>
          <w:sz w:val="28"/>
        </w:rPr>
        <w:t xml:space="preserve">
      Сноска. Глава 2 дополнена заголовком параграфа 3-3 в соответствии с нормативным постановлением Высшей аудиторской палаты РК от 05.02.2025 </w:t>
      </w:r>
      <w:r>
        <w:rPr>
          <w:rFonts w:ascii="Times New Roman"/>
          <w:b w:val="false"/>
          <w:i w:val="false"/>
          <w:color w:val="ff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60-1. исключен нормативным постановлением Высшей аудиторской палаты РК от 19.04.2024 </w:t>
      </w:r>
      <w:r>
        <w:rPr>
          <w:rFonts w:ascii="Times New Roman"/>
          <w:b w:val="false"/>
          <w:i w:val="false"/>
          <w:color w:val="000000"/>
          <w:sz w:val="28"/>
        </w:rPr>
        <w:t>№ 8-НҚ</w:t>
      </w:r>
      <w:r>
        <w:rPr>
          <w:rFonts w:ascii="Times New Roman"/>
          <w:b w:val="false"/>
          <w:i w:val="false"/>
          <w:color w:val="000000"/>
          <w:sz w:val="28"/>
        </w:rPr>
        <w:t xml:space="preserve"> (вводится в действие со дня его первого официального опубликования).</w:t>
      </w:r>
    </w:p>
    <w:bookmarkStart w:name="z428" w:id="193"/>
    <w:p>
      <w:pPr>
        <w:spacing w:after="0"/>
        <w:ind w:left="0"/>
        <w:jc w:val="both"/>
      </w:pPr>
      <w:r>
        <w:rPr>
          <w:rFonts w:ascii="Times New Roman"/>
          <w:b w:val="false"/>
          <w:i w:val="false"/>
          <w:color w:val="000000"/>
          <w:sz w:val="28"/>
        </w:rPr>
        <w:t>
      60-2. Рассмотрение жалобы по вопросам оказания государственных услуг производится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93"/>
    <w:bookmarkStart w:name="z429" w:id="194"/>
    <w:p>
      <w:pPr>
        <w:spacing w:after="0"/>
        <w:ind w:left="0"/>
        <w:jc w:val="both"/>
      </w:pPr>
      <w:r>
        <w:rPr>
          <w:rFonts w:ascii="Times New Roman"/>
          <w:b w:val="false"/>
          <w:i w:val="false"/>
          <w:color w:val="000000"/>
          <w:sz w:val="28"/>
        </w:rPr>
        <w:t>
      Жалоба подается в административный орган, чей административный акт, административное действие (бездействие) обжалуются.</w:t>
      </w:r>
    </w:p>
    <w:bookmarkEnd w:id="194"/>
    <w:bookmarkStart w:name="z430" w:id="195"/>
    <w:p>
      <w:pPr>
        <w:spacing w:after="0"/>
        <w:ind w:left="0"/>
        <w:jc w:val="both"/>
      </w:pPr>
      <w:r>
        <w:rPr>
          <w:rFonts w:ascii="Times New Roman"/>
          <w:b w:val="false"/>
          <w:i w:val="false"/>
          <w:color w:val="000000"/>
          <w:sz w:val="28"/>
        </w:rPr>
        <w:t>
      Услугодатель,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95"/>
    <w:bookmarkStart w:name="z431" w:id="196"/>
    <w:p>
      <w:pPr>
        <w:spacing w:after="0"/>
        <w:ind w:left="0"/>
        <w:jc w:val="both"/>
      </w:pPr>
      <w:r>
        <w:rPr>
          <w:rFonts w:ascii="Times New Roman"/>
          <w:b w:val="false"/>
          <w:i w:val="false"/>
          <w:color w:val="000000"/>
          <w:sz w:val="28"/>
        </w:rPr>
        <w:t>
      При этом услугодатель,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действие, полностью удовлетворяющее требованиям, указанным в жалобе.</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60-2 в соответствии с нормативным постановлением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2" w:id="197"/>
    <w:p>
      <w:pPr>
        <w:spacing w:after="0"/>
        <w:ind w:left="0"/>
        <w:jc w:val="both"/>
      </w:pPr>
      <w:r>
        <w:rPr>
          <w:rFonts w:ascii="Times New Roman"/>
          <w:b w:val="false"/>
          <w:i w:val="false"/>
          <w:color w:val="000000"/>
          <w:sz w:val="28"/>
        </w:rPr>
        <w:t xml:space="preserve">
      60-3.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197"/>
    <w:bookmarkStart w:name="z433" w:id="198"/>
    <w:p>
      <w:pPr>
        <w:spacing w:after="0"/>
        <w:ind w:left="0"/>
        <w:jc w:val="both"/>
      </w:pPr>
      <w:r>
        <w:rPr>
          <w:rFonts w:ascii="Times New Roman"/>
          <w:b w:val="false"/>
          <w:i w:val="false"/>
          <w:color w:val="000000"/>
          <w:sz w:val="28"/>
        </w:rPr>
        <w:t>
      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60-3 в соответствии с нормативным постановлением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4" w:id="199"/>
    <w:p>
      <w:pPr>
        <w:spacing w:after="0"/>
        <w:ind w:left="0"/>
        <w:jc w:val="both"/>
      </w:pPr>
      <w:r>
        <w:rPr>
          <w:rFonts w:ascii="Times New Roman"/>
          <w:b w:val="false"/>
          <w:i w:val="false"/>
          <w:color w:val="000000"/>
          <w:sz w:val="28"/>
        </w:rPr>
        <w:t xml:space="preserve">
      60-4. Если иное не предусмотрено законом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Кодекса.</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60-4 в соответствии с нормативным постановлением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 w:id="200"/>
    <w:p>
      <w:pPr>
        <w:spacing w:after="0"/>
        <w:ind w:left="0"/>
        <w:jc w:val="left"/>
      </w:pPr>
      <w:r>
        <w:rPr>
          <w:rFonts w:ascii="Times New Roman"/>
          <w:b/>
          <w:i w:val="false"/>
          <w:color w:val="000000"/>
        </w:rPr>
        <w:t xml:space="preserve"> Параграф 4. Выдача сертификата государственного аудитора соответствующего уровня</w:t>
      </w:r>
    </w:p>
    <w:bookmarkEnd w:id="200"/>
    <w:bookmarkStart w:name="z183" w:id="201"/>
    <w:p>
      <w:pPr>
        <w:spacing w:after="0"/>
        <w:ind w:left="0"/>
        <w:jc w:val="both"/>
      </w:pPr>
      <w:r>
        <w:rPr>
          <w:rFonts w:ascii="Times New Roman"/>
          <w:b w:val="false"/>
          <w:i w:val="false"/>
          <w:color w:val="000000"/>
          <w:sz w:val="28"/>
        </w:rPr>
        <w:t>
      61. Рабочим органом сертификат государственного аудитора соответствующего уровня выдается в течение десяти рабочих дней со дня подписания решения Национальной комиссии кандидатам, успешно прошедшим собеседование в Национальной комиссии.</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нормативного постановления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202"/>
    <w:p>
      <w:pPr>
        <w:spacing w:after="0"/>
        <w:ind w:left="0"/>
        <w:jc w:val="both"/>
      </w:pPr>
      <w:r>
        <w:rPr>
          <w:rFonts w:ascii="Times New Roman"/>
          <w:b w:val="false"/>
          <w:i w:val="false"/>
          <w:color w:val="000000"/>
          <w:sz w:val="28"/>
        </w:rPr>
        <w:t>
      62. Сертификат государственного аудитора соответствующего уровня на бумажном носителе выдается по журналу учета выдачи сертификатов государственного аудитора соответствующего уровня по форме согласно приложению 10 к настоящим Правилам, лично услугополучателю, либо его представителю по доверенности.</w:t>
      </w:r>
    </w:p>
    <w:bookmarkEnd w:id="202"/>
    <w:bookmarkStart w:name="z718" w:id="203"/>
    <w:p>
      <w:pPr>
        <w:spacing w:after="0"/>
        <w:ind w:left="0"/>
        <w:jc w:val="both"/>
      </w:pPr>
      <w:r>
        <w:rPr>
          <w:rFonts w:ascii="Times New Roman"/>
          <w:b w:val="false"/>
          <w:i w:val="false"/>
          <w:color w:val="000000"/>
          <w:sz w:val="28"/>
        </w:rPr>
        <w:t>
      Координация, хранение, учет и использование бланка сертификата государственного аудитора соответствующего уровня осуществляется структурным подразделением услугодателя, ответственным за обеспечение деятельности Национальной комиссии.</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Исключен нормативным постановлением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204"/>
    <w:p>
      <w:pPr>
        <w:spacing w:after="0"/>
        <w:ind w:left="0"/>
        <w:jc w:val="left"/>
      </w:pPr>
      <w:r>
        <w:rPr>
          <w:rFonts w:ascii="Times New Roman"/>
          <w:b/>
          <w:i w:val="false"/>
          <w:color w:val="000000"/>
        </w:rPr>
        <w:t xml:space="preserve"> Параграф 5. Выдача дубликатов сертификата государственного аудитора соответствующего уровня</w:t>
      </w:r>
    </w:p>
    <w:bookmarkEnd w:id="204"/>
    <w:bookmarkStart w:name="z188" w:id="205"/>
    <w:p>
      <w:pPr>
        <w:spacing w:after="0"/>
        <w:ind w:left="0"/>
        <w:jc w:val="both"/>
      </w:pPr>
      <w:r>
        <w:rPr>
          <w:rFonts w:ascii="Times New Roman"/>
          <w:b w:val="false"/>
          <w:i w:val="false"/>
          <w:color w:val="000000"/>
          <w:sz w:val="28"/>
        </w:rPr>
        <w:t>
      64. При утере, порче сертификата государственного аудитора соответствующего уровня на бумажном носителе, не имеющего электронной версии, услугополучатель направляет заявление услугодателю о получении его дубликата через канцелярию услугодателя, которое регистрируется в информационной системе электронного документооборота в день поступления документов.</w:t>
      </w:r>
    </w:p>
    <w:bookmarkEnd w:id="205"/>
    <w:bookmarkStart w:name="z719" w:id="206"/>
    <w:p>
      <w:pPr>
        <w:spacing w:after="0"/>
        <w:ind w:left="0"/>
        <w:jc w:val="both"/>
      </w:pPr>
      <w:r>
        <w:rPr>
          <w:rFonts w:ascii="Times New Roman"/>
          <w:b w:val="false"/>
          <w:i w:val="false"/>
          <w:color w:val="000000"/>
          <w:sz w:val="28"/>
        </w:rPr>
        <w:t>
      Услугодатель со дня выдачи дубликата сертификата государственного аудитора соответствующего уровня в течение 5 (пяти) рабочих дней размещает информацию о недействительности утерянных, испорченных, поврежденных сертификатах на своем интернет-ресурсе.</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 в редакции нормативного постановления Высшей аудиторской палаты РК от 05.02.2025 </w:t>
      </w:r>
      <w:r>
        <w:rPr>
          <w:rFonts w:ascii="Times New Roman"/>
          <w:b w:val="false"/>
          <w:i w:val="false"/>
          <w:color w:val="000000"/>
          <w:sz w:val="28"/>
        </w:rPr>
        <w:t>№ 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207"/>
    <w:p>
      <w:pPr>
        <w:spacing w:after="0"/>
        <w:ind w:left="0"/>
        <w:jc w:val="both"/>
      </w:pPr>
      <w:r>
        <w:rPr>
          <w:rFonts w:ascii="Times New Roman"/>
          <w:b w:val="false"/>
          <w:i w:val="false"/>
          <w:color w:val="000000"/>
          <w:sz w:val="28"/>
        </w:rPr>
        <w:t>
      65. Выдача дубликата сертификата государственного аудитора соответствующего уровня, осуществляется услугодателем услугополучателю, либо его представителю по доверенности в течение 15 (пятнадцати) календарных дней со дня получения заявления о предоставлении дубликата с проставлением штампа "дубликат", с внесением соответствующих дополнений в реестр лиц, имеющих сертификат государственного аудитора соответствующего уровня.</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нормативного постановления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91" w:id="208"/>
    <w:p>
      <w:pPr>
        <w:spacing w:after="0"/>
        <w:ind w:left="0"/>
        <w:jc w:val="left"/>
      </w:pPr>
      <w:r>
        <w:rPr>
          <w:rFonts w:ascii="Times New Roman"/>
          <w:b/>
          <w:i w:val="false"/>
          <w:color w:val="000000"/>
        </w:rPr>
        <w:t xml:space="preserve"> Параграф 6. Отзыв сертификата государственного аудитора соответствующего уровня</w:t>
      </w:r>
    </w:p>
    <w:bookmarkEnd w:id="208"/>
    <w:bookmarkStart w:name="z192" w:id="209"/>
    <w:p>
      <w:pPr>
        <w:spacing w:after="0"/>
        <w:ind w:left="0"/>
        <w:jc w:val="both"/>
      </w:pPr>
      <w:r>
        <w:rPr>
          <w:rFonts w:ascii="Times New Roman"/>
          <w:b w:val="false"/>
          <w:i w:val="false"/>
          <w:color w:val="000000"/>
          <w:sz w:val="28"/>
        </w:rPr>
        <w:t>
      66. Национальная комиссия осуществляет отзыв сертификата государственного аудитора соответствующего уровня, по основаниям, предусмотренным пунктом 8 статьи 39 Закона.</w:t>
      </w:r>
    </w:p>
    <w:bookmarkEnd w:id="209"/>
    <w:bookmarkStart w:name="z193" w:id="210"/>
    <w:p>
      <w:pPr>
        <w:spacing w:after="0"/>
        <w:ind w:left="0"/>
        <w:jc w:val="both"/>
      </w:pPr>
      <w:r>
        <w:rPr>
          <w:rFonts w:ascii="Times New Roman"/>
          <w:b w:val="false"/>
          <w:i w:val="false"/>
          <w:color w:val="000000"/>
          <w:sz w:val="28"/>
        </w:rPr>
        <w:t>
      67. Органы государственного аудита и финансового контроля в течение десяти рабочих дней со дня принятия решения в отношении государственного аудитора о наличии основания для отзыва сертификата государственного аудитора соответствующего уровня, направляют представление об отзыве сертификата государственного аудитора соответствующего уровня в Рабочий орган, с приложением следующих документов:</w:t>
      </w:r>
    </w:p>
    <w:bookmarkEnd w:id="210"/>
    <w:bookmarkStart w:name="z194" w:id="211"/>
    <w:p>
      <w:pPr>
        <w:spacing w:after="0"/>
        <w:ind w:left="0"/>
        <w:jc w:val="both"/>
      </w:pPr>
      <w:r>
        <w:rPr>
          <w:rFonts w:ascii="Times New Roman"/>
          <w:b w:val="false"/>
          <w:i w:val="false"/>
          <w:color w:val="000000"/>
          <w:sz w:val="28"/>
        </w:rPr>
        <w:t>
      1) протокол органа государственного аудита и финансового контроля о наличии основания для отзыва сертификата государственного аудитора соответствующего уровня;</w:t>
      </w:r>
    </w:p>
    <w:bookmarkEnd w:id="211"/>
    <w:bookmarkStart w:name="z195" w:id="212"/>
    <w:p>
      <w:pPr>
        <w:spacing w:after="0"/>
        <w:ind w:left="0"/>
        <w:jc w:val="both"/>
      </w:pPr>
      <w:r>
        <w:rPr>
          <w:rFonts w:ascii="Times New Roman"/>
          <w:b w:val="false"/>
          <w:i w:val="false"/>
          <w:color w:val="000000"/>
          <w:sz w:val="28"/>
        </w:rPr>
        <w:t>
      2) документы, подтверждающие несоблюдение государственным аудитором требований профессиональной этики, представленные уполномоченным органом государственного аудита и финансового контроля;</w:t>
      </w:r>
    </w:p>
    <w:bookmarkEnd w:id="212"/>
    <w:bookmarkStart w:name="z196" w:id="213"/>
    <w:p>
      <w:pPr>
        <w:spacing w:after="0"/>
        <w:ind w:left="0"/>
        <w:jc w:val="both"/>
      </w:pPr>
      <w:r>
        <w:rPr>
          <w:rFonts w:ascii="Times New Roman"/>
          <w:b w:val="false"/>
          <w:i w:val="false"/>
          <w:color w:val="000000"/>
          <w:sz w:val="28"/>
        </w:rPr>
        <w:t>
      3) недостоверный аудиторский отчет, в котором имеет место неотражение фактов финансовых нарушений, и аудиторский отчет которого не подтвержден контролем качества материалов государственного аудита, послуживший основанием для отзыва сертификата государственного аудитора соответствующего уровня;</w:t>
      </w:r>
    </w:p>
    <w:bookmarkEnd w:id="213"/>
    <w:bookmarkStart w:name="z197" w:id="214"/>
    <w:p>
      <w:pPr>
        <w:spacing w:after="0"/>
        <w:ind w:left="0"/>
        <w:jc w:val="both"/>
      </w:pPr>
      <w:r>
        <w:rPr>
          <w:rFonts w:ascii="Times New Roman"/>
          <w:b w:val="false"/>
          <w:i w:val="false"/>
          <w:color w:val="000000"/>
          <w:sz w:val="28"/>
        </w:rPr>
        <w:t>
      4) заключение по итогам контроля качества аудиторского отчета;</w:t>
      </w:r>
    </w:p>
    <w:bookmarkEnd w:id="214"/>
    <w:bookmarkStart w:name="z198" w:id="215"/>
    <w:p>
      <w:pPr>
        <w:spacing w:after="0"/>
        <w:ind w:left="0"/>
        <w:jc w:val="both"/>
      </w:pPr>
      <w:r>
        <w:rPr>
          <w:rFonts w:ascii="Times New Roman"/>
          <w:b w:val="false"/>
          <w:i w:val="false"/>
          <w:color w:val="000000"/>
          <w:sz w:val="28"/>
        </w:rPr>
        <w:t xml:space="preserve">
      5) заключение Высшей аудиторской палаты по итогам признания результатов государственного аудита за неоднократное нарушение стандартов государственного аудита и финансового контроля, из-за которых материалы государственного аудитора не получили признание (более трех раз в год) в ходе контроля, проведенного Высшей аудиторской палатой в соответствии с пунктом 2 </w:t>
      </w:r>
      <w:r>
        <w:rPr>
          <w:rFonts w:ascii="Times New Roman"/>
          <w:b w:val="false"/>
          <w:i w:val="false"/>
          <w:color w:val="000000"/>
          <w:sz w:val="28"/>
        </w:rPr>
        <w:t>статьи 19</w:t>
      </w:r>
      <w:r>
        <w:rPr>
          <w:rFonts w:ascii="Times New Roman"/>
          <w:b w:val="false"/>
          <w:i w:val="false"/>
          <w:color w:val="000000"/>
          <w:sz w:val="28"/>
        </w:rPr>
        <w:t xml:space="preserve"> Закона.</w:t>
      </w:r>
    </w:p>
    <w:bookmarkEnd w:id="215"/>
    <w:bookmarkStart w:name="z199" w:id="216"/>
    <w:p>
      <w:pPr>
        <w:spacing w:after="0"/>
        <w:ind w:left="0"/>
        <w:jc w:val="both"/>
      </w:pPr>
      <w:r>
        <w:rPr>
          <w:rFonts w:ascii="Times New Roman"/>
          <w:b w:val="false"/>
          <w:i w:val="false"/>
          <w:color w:val="000000"/>
          <w:sz w:val="28"/>
        </w:rPr>
        <w:t>
      К государственным аудиторам, впервые допустившим нарушения, предусмотренные подпунктами 2) и 3) настоящего пункта, выносится предупреждение.</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с изменением, внесенным нормативным постановлением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217"/>
    <w:p>
      <w:pPr>
        <w:spacing w:after="0"/>
        <w:ind w:left="0"/>
        <w:jc w:val="both"/>
      </w:pPr>
      <w:r>
        <w:rPr>
          <w:rFonts w:ascii="Times New Roman"/>
          <w:b w:val="false"/>
          <w:i w:val="false"/>
          <w:color w:val="000000"/>
          <w:sz w:val="28"/>
        </w:rPr>
        <w:t xml:space="preserve">
      68. В случаях установления факта неполноты представленных документов, а также отсутствия оснований, указанных в </w:t>
      </w:r>
      <w:r>
        <w:rPr>
          <w:rFonts w:ascii="Times New Roman"/>
          <w:b w:val="false"/>
          <w:i w:val="false"/>
          <w:color w:val="000000"/>
          <w:sz w:val="28"/>
        </w:rPr>
        <w:t>пункте 8</w:t>
      </w:r>
      <w:r>
        <w:rPr>
          <w:rFonts w:ascii="Times New Roman"/>
          <w:b w:val="false"/>
          <w:i w:val="false"/>
          <w:color w:val="000000"/>
          <w:sz w:val="28"/>
        </w:rPr>
        <w:t xml:space="preserve"> статьи 39 Закона, Рабочий орган возвращает документы (материалы), представленные органами государственного аудита и финансового контроля.</w:t>
      </w:r>
    </w:p>
    <w:bookmarkEnd w:id="217"/>
    <w:bookmarkStart w:name="z201" w:id="218"/>
    <w:p>
      <w:pPr>
        <w:spacing w:after="0"/>
        <w:ind w:left="0"/>
        <w:jc w:val="both"/>
      </w:pPr>
      <w:r>
        <w:rPr>
          <w:rFonts w:ascii="Times New Roman"/>
          <w:b w:val="false"/>
          <w:i w:val="false"/>
          <w:color w:val="000000"/>
          <w:sz w:val="28"/>
        </w:rPr>
        <w:t>
      69. В случаях полноты представленных документов Рабочий орган вносит на рассмотрение Национальной комиссии представление органа государственного аудита и финансового контроля с подтверждающими документами и приглашает государственного аудитора (за исключением лиц, осужденных приговором суда) на заседание Национальной комиссии согласно графику заседаний Национальной комиссии.</w:t>
      </w:r>
    </w:p>
    <w:bookmarkEnd w:id="218"/>
    <w:bookmarkStart w:name="z202" w:id="219"/>
    <w:p>
      <w:pPr>
        <w:spacing w:after="0"/>
        <w:ind w:left="0"/>
        <w:jc w:val="both"/>
      </w:pPr>
      <w:r>
        <w:rPr>
          <w:rFonts w:ascii="Times New Roman"/>
          <w:b w:val="false"/>
          <w:i w:val="false"/>
          <w:color w:val="000000"/>
          <w:sz w:val="28"/>
        </w:rPr>
        <w:t>
      Отсутствие государственного аудитора на заседании Национальной комиссии не является препятствием для рассмотрения представления.</w:t>
      </w:r>
    </w:p>
    <w:bookmarkEnd w:id="219"/>
    <w:bookmarkStart w:name="z203" w:id="220"/>
    <w:p>
      <w:pPr>
        <w:spacing w:after="0"/>
        <w:ind w:left="0"/>
        <w:jc w:val="both"/>
      </w:pPr>
      <w:r>
        <w:rPr>
          <w:rFonts w:ascii="Times New Roman"/>
          <w:b w:val="false"/>
          <w:i w:val="false"/>
          <w:color w:val="000000"/>
          <w:sz w:val="28"/>
        </w:rPr>
        <w:t>
      70. Рабочий орган в течение пяти рабочих дней со дня принятия решения Национальной комиссией размещает на интернет-ресурсе рабочего органа сведения об отзыве сертификата государственного аудитора соответствующего уровня.</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нормативного постановления Высшей аудиторской палаты РК от 26.09.2024 </w:t>
      </w:r>
      <w:r>
        <w:rPr>
          <w:rFonts w:ascii="Times New Roman"/>
          <w:b w:val="false"/>
          <w:i w:val="false"/>
          <w:color w:val="000000"/>
          <w:sz w:val="28"/>
        </w:rPr>
        <w:t>№ 13-НҚ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 w:id="221"/>
    <w:p>
      <w:pPr>
        <w:spacing w:after="0"/>
        <w:ind w:left="0"/>
        <w:jc w:val="both"/>
      </w:pPr>
      <w:r>
        <w:rPr>
          <w:rFonts w:ascii="Times New Roman"/>
          <w:b w:val="false"/>
          <w:i w:val="false"/>
          <w:color w:val="000000"/>
          <w:sz w:val="28"/>
        </w:rPr>
        <w:t xml:space="preserve">
      71. Лица, у которых отозван сертификат государственного аудитора соответствующего уровня, по основаниям, предусмотренных </w:t>
      </w:r>
      <w:r>
        <w:rPr>
          <w:rFonts w:ascii="Times New Roman"/>
          <w:b w:val="false"/>
          <w:i w:val="false"/>
          <w:color w:val="000000"/>
          <w:sz w:val="28"/>
        </w:rPr>
        <w:t>пунктом 8</w:t>
      </w:r>
      <w:r>
        <w:rPr>
          <w:rFonts w:ascii="Times New Roman"/>
          <w:b w:val="false"/>
          <w:i w:val="false"/>
          <w:color w:val="000000"/>
          <w:sz w:val="28"/>
        </w:rPr>
        <w:t xml:space="preserve"> статьи 39 Закона, за исключением лиц, определенных в подпунктах 5), 6) и 8) пункта 10 Перечня, для получения сертификата государственного аудитора соответствующего уровня повторно подают документы, указанные в пункте 43 настоящих Правил и пункта 9 Перечня, по истечении 3 (трех) лет со дня принятия решения Национальной комиссии об отзыве сертификата о присвоении квалификации государственного аудитора соответствующего уровня.</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нормативного постановления Высшей аудиторской палаты РК от 19.04.2024 </w:t>
      </w:r>
      <w:r>
        <w:rPr>
          <w:rFonts w:ascii="Times New Roman"/>
          <w:b w:val="false"/>
          <w:i w:val="false"/>
          <w:color w:val="000000"/>
          <w:sz w:val="28"/>
        </w:rPr>
        <w:t>№ 8-НҚ</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35" w:id="222"/>
    <w:p>
      <w:pPr>
        <w:spacing w:after="0"/>
        <w:ind w:left="0"/>
        <w:jc w:val="both"/>
      </w:pPr>
      <w:r>
        <w:rPr>
          <w:rFonts w:ascii="Times New Roman"/>
          <w:b w:val="false"/>
          <w:i w:val="false"/>
          <w:color w:val="000000"/>
          <w:sz w:val="28"/>
        </w:rPr>
        <w:t>
      72. Высшая аудиторская палата в течение трех рабочих дней с даты утверждения нормативного правового акта о внесении изменений и (или) дополнений в настоящие Правила направляет информацию о внесенных изменениях и (или) дополнениях оператору информационно-коммуникационной инфраструктуры "цифрового правительства" и в Единый контакт-центр.</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72 в соответствии с нормативным постановлением Высшей аудиторской палаты РК от 13.02.2023 </w:t>
      </w:r>
      <w:r>
        <w:rPr>
          <w:rFonts w:ascii="Times New Roman"/>
          <w:b w:val="false"/>
          <w:i w:val="false"/>
          <w:color w:val="00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нормативного постановления Высшей аудиторской палаты РК от 21.04.2026 </w:t>
      </w:r>
      <w:r>
        <w:rPr>
          <w:rFonts w:ascii="Times New Roman"/>
          <w:b w:val="false"/>
          <w:i w:val="false"/>
          <w:color w:val="000000"/>
          <w:sz w:val="28"/>
        </w:rPr>
        <w:t>№ 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p>
      <w:pPr>
        <w:spacing w:after="0"/>
        <w:ind w:left="0"/>
        <w:jc w:val="both"/>
      </w:pPr>
      <w:r>
        <w:rPr>
          <w:rFonts w:ascii="Times New Roman"/>
          <w:b w:val="false"/>
          <w:i w:val="false"/>
          <w:color w:val="ff0000"/>
          <w:sz w:val="28"/>
        </w:rPr>
        <w:t xml:space="preserve">
      Сноска. Приложение 1 -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bookmarkStart w:name="z830" w:id="223"/>
    <w:p>
      <w:pPr>
        <w:spacing w:after="0"/>
        <w:ind w:left="0"/>
        <w:jc w:val="left"/>
      </w:pPr>
      <w:r>
        <w:rPr>
          <w:rFonts w:ascii="Times New Roman"/>
          <w:b/>
          <w:i w:val="false"/>
          <w:color w:val="000000"/>
        </w:rPr>
        <w:t xml:space="preserve"> Перечень</w:t>
      </w:r>
      <w:r>
        <w:br/>
      </w:r>
      <w:r>
        <w:rPr>
          <w:rFonts w:ascii="Times New Roman"/>
          <w:b/>
          <w:i w:val="false"/>
          <w:color w:val="000000"/>
        </w:rPr>
        <w:t>основных требований к оказанию государственной услуги "Выдача сертификата государственного аудитора"</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сертификата государственного аудитора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Высшая аудиторская палата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(ww.egov.kz) через Интегрированную информационную систему Высшей аудиторской палаты Республики Казахстан (ИИС ВАП), через канцелярию услугодателя при выдаче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6 (шести)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сертификата государственного аудитора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224"/>
          <w:p>
            <w:pPr>
              <w:spacing w:after="20"/>
              <w:ind w:left="20"/>
              <w:jc w:val="both"/>
            </w:pPr>
            <w:r>
              <w:rPr>
                <w:rFonts w:ascii="Times New Roman"/>
                <w:b w:val="false"/>
                <w:i w:val="false"/>
                <w:color w:val="000000"/>
                <w:sz w:val="20"/>
              </w:rPr>
              <w:t>
График работы:</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услугодателя: с понедельника по пятницу с 8.30 до 17.30 часов, с перерывом на обед с 12.30 до 13.30 часов, кроме выходных и праздничных дней. Прием документов осуществляется с понедельника по пятницу с 9.00 до 17.00 часов, с перерывом на обед с 12.30 до 13.30 часов, кроме выходных и праздничных дней;</w:t>
            </w:r>
          </w:p>
          <w:p>
            <w:pPr>
              <w:spacing w:after="20"/>
              <w:ind w:left="20"/>
              <w:jc w:val="both"/>
            </w:pPr>
            <w:r>
              <w:rPr>
                <w:rFonts w:ascii="Times New Roman"/>
                <w:b w:val="false"/>
                <w:i w:val="false"/>
                <w:color w:val="000000"/>
                <w:sz w:val="20"/>
              </w:rPr>
              <w:t>
2) веб-портала "цифрового правительства":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225"/>
          <w:p>
            <w:pPr>
              <w:spacing w:after="20"/>
              <w:ind w:left="20"/>
              <w:jc w:val="both"/>
            </w:pPr>
            <w:r>
              <w:rPr>
                <w:rFonts w:ascii="Times New Roman"/>
                <w:b w:val="false"/>
                <w:i w:val="false"/>
                <w:color w:val="000000"/>
                <w:sz w:val="20"/>
              </w:rPr>
              <w:t>
1) заявление с указанием квалификации государственного аудитора соответствующего уровня, на которую претендует услугополучатель формируется автоматически;</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о документе, удостоверяющем личность, формируются автоматически через веб-портал "цифрового правительства" посредством электронной цифровой подписи;</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документа, подтверждающего наличие высшего образования с приложениями.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К копиям документов об образовании, полученных в зарубежных организациях образования, прилагаются копии удостоверений о признании или нострификации данных документов об образовании, выданных уполномоченным органом в области науки и высшего образования, за исключением документов об образовании, выданных зарубежными организациями высшего и (или) послевузовского образования, научными центрами и лабораториями обладателям международной стипендии "Болашак", а также подпадающих под действие международного договора (соглашения) о взаимном признании и эквивалентности.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К копиям документов об образовании, прилагается информация о статусе стипендиата международной стипендии "Болашак", выданной акционерным обществом "Центр международных программ".</w:t>
            </w:r>
          </w:p>
          <w:p>
            <w:pPr>
              <w:spacing w:after="20"/>
              <w:ind w:left="20"/>
              <w:jc w:val="both"/>
            </w:pPr>
            <w:r>
              <w:rPr>
                <w:rFonts w:ascii="Times New Roman"/>
                <w:b w:val="false"/>
                <w:i w:val="false"/>
                <w:color w:val="000000"/>
                <w:sz w:val="20"/>
              </w:rPr>
              <w:t>
</w:t>
            </w:r>
            <w:r>
              <w:rPr>
                <w:rFonts w:ascii="Times New Roman"/>
                <w:b w:val="false"/>
                <w:i w:val="false"/>
                <w:color w:val="000000"/>
                <w:sz w:val="20"/>
              </w:rPr>
              <w:t>К копиям документов об образовании, подпадающих под действие международного договора (соглашения) о взаимном признании и эквивалентности, прилагаются копии справок о признании данных документов об образовании, выданных уполномоченным органом в области науки и высшего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если документ (диплом/сертификат) и приложения к нему на иностранном языке, представляется нотариально заверенный в установленном порядке перевод на казахский и (или)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документ, подтверждающий трудовую деятельность в соответствии со </w:t>
            </w:r>
            <w:r>
              <w:rPr>
                <w:rFonts w:ascii="Times New Roman"/>
                <w:b w:val="false"/>
                <w:i w:val="false"/>
                <w:color w:val="000000"/>
                <w:sz w:val="20"/>
              </w:rPr>
              <w:t xml:space="preserve">статьей 35 </w:t>
            </w:r>
            <w:r>
              <w:rPr>
                <w:rFonts w:ascii="Times New Roman"/>
                <w:b w:val="false"/>
                <w:i w:val="false"/>
                <w:color w:val="000000"/>
                <w:sz w:val="20"/>
              </w:rPr>
              <w:t>Трудового кодекса Республики Казахстан (в случае отсутствия сведений в информационной системе прилагается электронная копия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необходимости, услугополучатель прикладывает документы, подтверждающие наличие у него стажа работы в сферах, соответствующих функциональным обязанностям;</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электронная копия документа о присвоении национальной или международной профессиональной квалификации в области бухгалтерского учета, аудита и финансов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электронная копия документа по подтверждению знаний для лиц, претендующих на присвоение квалификации государственного аудитора, выданного Центром, по форме согласно приложению 7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электронная копия документа, подтверждающего сведения об изменении личных данных (фамилия, имя, отчество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8) 1 (одна) электронная фотография размером 3х4 (в личное дело);</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согласие на сбор и обработку персональных данных по основаниям, предусмотренным </w:t>
            </w:r>
            <w:r>
              <w:rPr>
                <w:rFonts w:ascii="Times New Roman"/>
                <w:b w:val="false"/>
                <w:i w:val="false"/>
                <w:color w:val="000000"/>
                <w:sz w:val="20"/>
              </w:rPr>
              <w:t>пунктом 1</w:t>
            </w:r>
            <w:r>
              <w:rPr>
                <w:rFonts w:ascii="Times New Roman"/>
                <w:b w:val="false"/>
                <w:i w:val="false"/>
                <w:color w:val="000000"/>
                <w:sz w:val="20"/>
              </w:rPr>
              <w:t xml:space="preserve"> статьи 10 Закона Республики Казахстан "О персональных данных и их защите" осуществляется через веб-портал "цифрового правительства" посредством электронной цифровой подписи; </w:t>
            </w:r>
          </w:p>
          <w:p>
            <w:pPr>
              <w:spacing w:after="20"/>
              <w:ind w:left="20"/>
              <w:jc w:val="both"/>
            </w:pPr>
            <w:r>
              <w:rPr>
                <w:rFonts w:ascii="Times New Roman"/>
                <w:b w:val="false"/>
                <w:i w:val="false"/>
                <w:color w:val="000000"/>
                <w:sz w:val="20"/>
              </w:rPr>
              <w:t>
</w:t>
            </w:r>
            <w:r>
              <w:rPr>
                <w:rFonts w:ascii="Times New Roman"/>
                <w:b w:val="false"/>
                <w:i w:val="false"/>
                <w:color w:val="000000"/>
                <w:sz w:val="20"/>
              </w:rPr>
              <w:t>10) электронная копия сертификата государственного аудитора для лиц, претендующих на присвоение квалификации государственного аудитора высшей категории;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11) электронная копия документа о присвоении одной из международной профессиональной квалификации, указанной в подпунктах 2) и 3) пункта 41 настоящих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12) электронная копия положительного результата оценки эффективности деятельности государственных служащих в течение последних 2 (двух) лет, указанной в подпункте 4) пункта 41 настоящих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13) характеристика, подписанная должностным лицом, имеющим право назначения на должность и освобождения от должности в соответствии с законодательством Республики Казахстан о государственной службе с указанием даты подписания, фамилии, имени и отчества (при наличии) кандидата с описанием его профессиональных и личностных качеств, указанной в подпункте 5) пункта 41 настоящих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предусмотренные подпунктами 3), 4), 5), 6), 10), 11), 12) и 13) настоящего пункта, прикладываются заверенными подписью и печатью (при наличии) и (или) штампом службы управления персоналом (кадровой службы) либо в нотариально заверенной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Документы услугополучателя, содержащие информацию ограниченного распространения принимаются работником канцелярии услугодателя в соответствии с </w:t>
            </w:r>
            <w:r>
              <w:rPr>
                <w:rFonts w:ascii="Times New Roman"/>
                <w:b w:val="false"/>
                <w:i w:val="false"/>
                <w:color w:val="000000"/>
                <w:sz w:val="20"/>
              </w:rPr>
              <w:t>Правилами</w:t>
            </w:r>
            <w:r>
              <w:rPr>
                <w:rFonts w:ascii="Times New Roman"/>
                <w:b w:val="false"/>
                <w:i w:val="false"/>
                <w:color w:val="000000"/>
                <w:sz w:val="20"/>
              </w:rPr>
              <w:t xml:space="preserve"> отнесения сведений к служебной информации ограниченного распространения и работы с ней, утвержденными постановлением Правительства Республики Казахстан от 24 июня 2022 года № 429.</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удостоверяющем личность, о дипломе высшего образования с приложениями, перемене фамилии имени отчества, установочных данных, услугодатель получает из соответствующих государственных информационных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Услугодатель из сервиса цифровых документов через реализованную интеграцию при условии согласия услугополучателя, предоставленного посредством зарегистрированного на веб-портале "цифрового правительства" абонентского устройства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 получает сведения из информационного сервиса Комитета по правовой статистике и специальным учетам Генеральной прокуратуры Республики Казахстан о наличии либо отсутствии сведения о судимости, которая не погашена или не снята в установленном законом порядке на момент подачи заявления, а также совершение коррупционного правонарушения услугополучателя (при наличии сведений в сервисе).</w:t>
            </w:r>
          </w:p>
          <w:p>
            <w:pPr>
              <w:spacing w:after="20"/>
              <w:ind w:left="20"/>
              <w:jc w:val="both"/>
            </w:pPr>
            <w:r>
              <w:rPr>
                <w:rFonts w:ascii="Times New Roman"/>
                <w:b w:val="false"/>
                <w:i w:val="false"/>
                <w:color w:val="000000"/>
                <w:sz w:val="20"/>
              </w:rPr>
              <w:t>
Истребование от услугополучателей документов и сведений, которые могут быть получены из информационных систем, используемых для оказания государственных услуг, или сервиса цифровых документов, не допускается.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226"/>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6) в отношении услугополучателя, совершившего коррупционное правонарушение;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наличие на момент подачи заявления судимости, которая не погашена или не снята в установленном законом порядке;</w:t>
            </w:r>
          </w:p>
          <w:p>
            <w:pPr>
              <w:spacing w:after="20"/>
              <w:ind w:left="20"/>
              <w:jc w:val="both"/>
            </w:pPr>
            <w:r>
              <w:rPr>
                <w:rFonts w:ascii="Times New Roman"/>
                <w:b w:val="false"/>
                <w:i w:val="false"/>
                <w:color w:val="000000"/>
                <w:sz w:val="20"/>
              </w:rPr>
              <w:t>
</w:t>
            </w:r>
            <w:r>
              <w:rPr>
                <w:rFonts w:ascii="Times New Roman"/>
                <w:b w:val="false"/>
                <w:i w:val="false"/>
                <w:color w:val="000000"/>
                <w:sz w:val="20"/>
              </w:rPr>
              <w:t>8) отказ Национальной комиссией в присвоении квалификации государственного аудитора соответствующего уровня;</w:t>
            </w:r>
          </w:p>
          <w:p>
            <w:pPr>
              <w:spacing w:after="20"/>
              <w:ind w:left="20"/>
              <w:jc w:val="both"/>
            </w:pPr>
            <w:r>
              <w:rPr>
                <w:rFonts w:ascii="Times New Roman"/>
                <w:b w:val="false"/>
                <w:i w:val="false"/>
                <w:color w:val="000000"/>
                <w:sz w:val="20"/>
              </w:rPr>
              <w:t>
9) неявка услугополучателя на собеседование в Национальной комиссии.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оказания государственной услуги размещен на интернет-ресурсе Высшей аудиторской палаты Республики Казахстан – www.esep.gov.kz, раздел "Сертификация государственных аудиторов". Место оказания государственной услуги: город Астана, проспект Мәңгілік Ел 8, подъезд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Правилам </w:t>
            </w:r>
            <w:r>
              <w:br/>
            </w:r>
            <w:r>
              <w:rPr>
                <w:rFonts w:ascii="Times New Roman"/>
                <w:b w:val="false"/>
                <w:i w:val="false"/>
                <w:color w:val="000000"/>
                <w:sz w:val="20"/>
              </w:rPr>
              <w:t xml:space="preserve">сертификации лиц, претендующих </w:t>
            </w:r>
            <w:r>
              <w:br/>
            </w:r>
            <w:r>
              <w:rPr>
                <w:rFonts w:ascii="Times New Roman"/>
                <w:b w:val="false"/>
                <w:i w:val="false"/>
                <w:color w:val="000000"/>
                <w:sz w:val="20"/>
              </w:rPr>
              <w:t xml:space="preserve">на присвоение квалификации </w:t>
            </w:r>
            <w:r>
              <w:br/>
            </w:r>
            <w:r>
              <w:rPr>
                <w:rFonts w:ascii="Times New Roman"/>
                <w:b w:val="false"/>
                <w:i w:val="false"/>
                <w:color w:val="000000"/>
                <w:sz w:val="20"/>
              </w:rPr>
              <w:t>государственного аудитора</w:t>
            </w:r>
          </w:p>
        </w:tc>
      </w:tr>
    </w:tbl>
    <w:p>
      <w:pPr>
        <w:spacing w:after="0"/>
        <w:ind w:left="0"/>
        <w:jc w:val="both"/>
      </w:pPr>
      <w:r>
        <w:rPr>
          <w:rFonts w:ascii="Times New Roman"/>
          <w:b w:val="false"/>
          <w:i w:val="false"/>
          <w:color w:val="ff0000"/>
          <w:sz w:val="28"/>
        </w:rPr>
        <w:t xml:space="preserve">
      Сноска. Приложение 2 -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bookmarkStart w:name="z831" w:id="227"/>
    <w:p>
      <w:pPr>
        <w:spacing w:after="0"/>
        <w:ind w:left="0"/>
        <w:jc w:val="left"/>
      </w:pPr>
      <w:r>
        <w:rPr>
          <w:rFonts w:ascii="Times New Roman"/>
          <w:b/>
          <w:i w:val="false"/>
          <w:color w:val="000000"/>
        </w:rPr>
        <w:t xml:space="preserve"> Образовательная программа "Бухгалтерский учет и финансовая отчетность"</w:t>
      </w:r>
    </w:p>
    <w:bookmarkEnd w:id="227"/>
    <w:bookmarkStart w:name="z832" w:id="228"/>
    <w:p>
      <w:pPr>
        <w:spacing w:after="0"/>
        <w:ind w:left="0"/>
        <w:jc w:val="left"/>
      </w:pPr>
      <w:r>
        <w:rPr>
          <w:rFonts w:ascii="Times New Roman"/>
          <w:b/>
          <w:i w:val="false"/>
          <w:color w:val="000000"/>
        </w:rPr>
        <w:t xml:space="preserve"> I. Ведение бухгалтерского учета и составление финансовой отчетности в квазигосударственном секторе в соответствии с международными стандартами финансовой отчетности</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Раскрытие информации в финансовой отчетности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МСФО (IAS) 1 "Представление финансовой отчетности"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8 "Учетная политика, изменения в бухгалтерских оценках и ошибки"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7 "Отчеты о движении денежных средств"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10 "События после отчетного периода"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34 "Промежуточная финансовая отчетность"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24 "Раскрытие информации о связанных сторонах"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1 "Первое применение международных стандартов финансовой отчетности"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Определения, классификация, оценка и признание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2 "Запасы"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16 "Основные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40 "Инвестиционная недвижимость"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38 "Нематериальные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МСФО (IFRS) 5 "Внеоборотные активы, предназначенные для продажи, и прекращенная деятельность"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41 "Сельское хозяйство"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36 "Обесценение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32 "Финансовые инструменты: представление информации"; МСФО (IFRS) 7 "Финансовые инструменты: раскрытие информации"; МСФО (IFRS) 9 "Финансовые инструменты"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6 "Разведка и оценка запасов полезных ископаемых"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13 "Оценка справедливой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МСФО (IFRS) 14 "Счета отложенных тарифных разниц"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15 "Выручка по договорам с покупателями"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обязательств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12 "Налоги на прибыль"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МСФО (IFRS) 16 "Аренда"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8 "Операционные сегменты"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37 "Оценочные обязательства, условные обязательства и условные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19 "Вознаграждения работникам", МСФО (IAS) 26 "Учет и отчетность по пенсионным планам"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23 "Затраты по заимствованиям"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2 "Выплаты на основе акций"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33 "Прибыль на акцию"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17 "Договоры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финансовых результатов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21 "Влияние изменений валютных курсов"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20 "Учет государственных субсидий и раскрытие информации о государственной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Порядок составления отдельной и консолидированной финансовой отчетности субъектами квазигосударственного сектора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3 "Объединения бизнесов"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10 "Консолидированная финансовая отчетность"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28 "Инвестиции в ассоциированные организации и совместные предприятия"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11 "Совместное предпринимательство"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12 "Раскрытие информации об участии в других организациях"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(IAS) 27 "Отдельная финансовая отчҰтность"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для ведения бухгалтерского учета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Ведение бухгалтерского учета и формирование финансовой отчетности с использованием программных продуктов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Устойчивое развитие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S1 "Общие требования к раскрытию информации, связанной с устойчивым развитием"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МСФО (IFRS) S2 "Раскрытие информации, связанной с климатом"</w:t>
            </w:r>
          </w:p>
        </w:tc>
      </w:tr>
    </w:tbl>
    <w:bookmarkStart w:name="z974" w:id="229"/>
    <w:p>
      <w:pPr>
        <w:spacing w:after="0"/>
        <w:ind w:left="0"/>
        <w:jc w:val="left"/>
      </w:pPr>
      <w:r>
        <w:rPr>
          <w:rFonts w:ascii="Times New Roman"/>
          <w:b/>
          <w:i w:val="false"/>
          <w:color w:val="000000"/>
        </w:rPr>
        <w:t xml:space="preserve"> II. Ведение бухгалтерского учета и составление финансовой отчетности в государственных учреждениях в соответствии с международными стандартами финансовой отчетности для общественного сектора</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системы бухгалтерского учета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системы бухгалтерского учета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Правила ведения бухгалтерского учета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денежных средств и их эквивалентов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финансовых инвестиций и финансовых обязательств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дебиторской и кредиторской задолженности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расчетов с работниками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запасов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Учет основных средств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инвестиционной недвижимости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биологических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нематериальных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Учет аренды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прочих активов и обязательств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доходов и расходов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затрат на производство и другие цели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обязательства, условные обязательства и условные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Влияние изменений валютных курсов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чистых активов/капитала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на забалансовых счетах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принципы учета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События после отчетной даты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Справедливая стоимость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Принципы дисконтирования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операций по централизованному снабжению долгосрочными активами и запасами государственных учреждений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Порядок составления финансовой отчетности государственными учреждениями и консолидированной финансовой отчетности администраторами бюджетных программ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отчетность государственных учреждений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Консолидированная финансовая отчетность администраторов бюджетных программ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для ведения бухгалтерского учета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бухгалтерского учета и формирование финансовой отчетности с использованием программных продуктов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 различий ведения бухгалтерского учета и составления финансовой отчетности в квазигосударственном секторе в соответствии с международными стандартами финансовой отчетности и в государственных учреждениях в соответствии с международными стандартами финансовой отчетности для общественного сектора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положения кодекса этики профессиональных бухгалтеров (Справочник по Международному кодексу этики профессиональных бухгалтеров)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p>
      <w:pPr>
        <w:spacing w:after="0"/>
        <w:ind w:left="0"/>
        <w:jc w:val="both"/>
      </w:pPr>
      <w:r>
        <w:rPr>
          <w:rFonts w:ascii="Times New Roman"/>
          <w:b w:val="false"/>
          <w:i w:val="false"/>
          <w:color w:val="ff0000"/>
          <w:sz w:val="28"/>
        </w:rPr>
        <w:t xml:space="preserve">
      Сноска. Правила дополнены приложением 3 в соответствии с нормативным постановлением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bookmarkStart w:name="z975" w:id="230"/>
    <w:p>
      <w:pPr>
        <w:spacing w:after="0"/>
        <w:ind w:left="0"/>
        <w:jc w:val="left"/>
      </w:pPr>
      <w:r>
        <w:rPr>
          <w:rFonts w:ascii="Times New Roman"/>
          <w:b/>
          <w:i w:val="false"/>
          <w:color w:val="000000"/>
        </w:rPr>
        <w:t xml:space="preserve"> Образовательная программа "Государственный аудит и финансовый контроль" I. Аудит соответствия</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и процедурные аспекты проведения аудита соответствия (нормативно-правовая и методологическая основа), стандарты государственного аудита и финансового контроля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реагирования финансового контроля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процедур планирования, разработки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исполнения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бюджетной отчетности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формирования и реализации бюджетных инвестиционных проектов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формирования и реализации проектов ГЧП и концессионных проектов, концессионных обязательств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формирования и использования Национального фонда РК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использования активов Национального банка РК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использования грантов и бюджетных кредитов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использования трансфертов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использования государственных и гарантированных государством займов, а также займов, привлекаемых под поручительство государства, поручительств и активов государства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соответствия соблюдения законодательства о государственных закупках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соблюдения законодательства о государственном имуществе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соответствия исполнения государственного чрезвычайного бюджета</w:t>
            </w:r>
          </w:p>
        </w:tc>
      </w:tr>
    </w:tbl>
    <w:p>
      <w:pPr>
        <w:spacing w:after="0"/>
        <w:ind w:left="0"/>
        <w:jc w:val="left"/>
      </w:pPr>
      <w:r>
        <w:rPr>
          <w:rFonts w:ascii="Times New Roman"/>
          <w:b/>
          <w:i w:val="false"/>
          <w:color w:val="000000"/>
        </w:rPr>
        <w:t xml:space="preserve"> II. Аудит эффективности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Правила и процедурные аспекты проведения аудита эффективности (нормативно-правовая и методологическая основа), стандарты государственного аудита и финансового контроля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реализации документов Системы государственного планирования. Оценка государственных стратегий (ISSAI 9020)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деятельности объектов государственного аудита государственного сектора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деятельности объектов государственного аудита квазигосударственного сектора (деятельности, управления активами и влияния их на развитие экономики или отдельно взятой отрасли экономики, социальной и других сфер государственного управления)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эффективности по основным отраслям экономики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обороны и правопорядка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государственного управления и безопасности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образования и науки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бюджетных средств и активов государства, направленных на формирование интеллектуальных активов государства и развитие науки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здравоохранения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занятости и социального обеспечения населения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жилищно-коммунального хозяйства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культуры, спорта и туризма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информации и средств массовой информации, информатизации и связи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охраны окружающей среды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промышленности, электроэнергии, тепло-, газо- и водоснабжения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строительства и градостроительства, включая инфраструктурные объекты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эффективности использования бюджетных средств и активов государства, направленных на развитие агропромышленного комплекса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транспорта и логистики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в сфере информационных технологий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эффективности налогового и таможенного администрирования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Аудиторская выборка и методы ее проведения. Применение аналитических инструментов в аудиторской и экспертно-аналитической деятельности.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 методы финансового анализа</w:t>
            </w:r>
          </w:p>
        </w:tc>
      </w:tr>
    </w:tbl>
    <w:p>
      <w:pPr>
        <w:spacing w:after="0"/>
        <w:ind w:left="0"/>
        <w:jc w:val="left"/>
      </w:pPr>
      <w:r>
        <w:rPr>
          <w:rFonts w:ascii="Times New Roman"/>
          <w:b/>
          <w:i w:val="false"/>
          <w:color w:val="000000"/>
        </w:rPr>
        <w:t xml:space="preserve"> III. Аудит финансовой отчетности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Правила и процедурные аспекты проведения аудита финансовой отчетности (нормативно-правовая и методологическая основа), стандарты государственного аудита и финансового контроля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денежных средств и их эквивалентов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финансовых инвестиций и финансовых обязательств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дебиторской и кредиторской задолженностей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расчетов с работниками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запасов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основных средств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инвестиционной недвижимости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биологических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нематериальных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доходов и расходов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оценочных и гарантийных обязательств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чистых активов/капитала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консолидированной финансовой отчетности администратора бюджетных программ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Особенности проведения аудита консолидированной финансовой отчетности республиканского и местного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аудиторского отчета и его подготовка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p>
      <w:pPr>
        <w:spacing w:after="0"/>
        <w:ind w:left="0"/>
        <w:jc w:val="both"/>
      </w:pPr>
      <w:r>
        <w:rPr>
          <w:rFonts w:ascii="Times New Roman"/>
          <w:b w:val="false"/>
          <w:i w:val="false"/>
          <w:color w:val="ff0000"/>
          <w:sz w:val="28"/>
        </w:rPr>
        <w:t xml:space="preserve">
      Сноска. Приложение 4 -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bookmarkStart w:name="z976" w:id="231"/>
    <w:p>
      <w:pPr>
        <w:spacing w:after="0"/>
        <w:ind w:left="0"/>
        <w:jc w:val="left"/>
      </w:pPr>
      <w:r>
        <w:rPr>
          <w:rFonts w:ascii="Times New Roman"/>
          <w:b/>
          <w:i w:val="false"/>
          <w:color w:val="000000"/>
        </w:rPr>
        <w:t xml:space="preserve"> Образовательная программа "Бюджетное, налоговое и иное законодательства"</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положения бюджетного законодательства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положения налогового законодательства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положения гражданского законодательства (особенная часть)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положения законодательства Республики Казахстан о государственных закупках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Базовые положения законодательства Республики Казахстан о государственном имуществе и приватизации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p>
      <w:pPr>
        <w:spacing w:after="0"/>
        <w:ind w:left="0"/>
        <w:jc w:val="both"/>
      </w:pPr>
      <w:r>
        <w:rPr>
          <w:rFonts w:ascii="Times New Roman"/>
          <w:b w:val="false"/>
          <w:i w:val="false"/>
          <w:color w:val="ff0000"/>
          <w:sz w:val="28"/>
        </w:rPr>
        <w:t xml:space="preserve">
      Сноска. Приложение 5 -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ТОО "Центр исследований,</w:t>
            </w:r>
            <w:r>
              <w:br/>
            </w:r>
            <w:r>
              <w:rPr>
                <w:rFonts w:ascii="Times New Roman"/>
                <w:b w:val="false"/>
                <w:i w:val="false"/>
                <w:color w:val="000000"/>
                <w:sz w:val="20"/>
              </w:rPr>
              <w:t>анализа и оценки эффективности"</w:t>
            </w:r>
            <w:r>
              <w:br/>
            </w:r>
            <w:r>
              <w:rPr>
                <w:rFonts w:ascii="Times New Roman"/>
                <w:b w:val="false"/>
                <w:i w:val="false"/>
                <w:color w:val="000000"/>
                <w:sz w:val="20"/>
              </w:rPr>
              <w:t>от 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наличии) заявителя)</w:t>
            </w:r>
          </w:p>
        </w:tc>
      </w:tr>
    </w:tbl>
    <w:bookmarkStart w:name="z978" w:id="232"/>
    <w:p>
      <w:pPr>
        <w:spacing w:after="0"/>
        <w:ind w:left="0"/>
        <w:jc w:val="left"/>
      </w:pPr>
      <w:r>
        <w:rPr>
          <w:rFonts w:ascii="Times New Roman"/>
          <w:b/>
          <w:i w:val="false"/>
          <w:color w:val="000000"/>
        </w:rPr>
        <w:t xml:space="preserve"> ЗАЯВЛЕНИЕ</w:t>
      </w:r>
    </w:p>
    <w:bookmarkEnd w:id="232"/>
    <w:bookmarkStart w:name="z979" w:id="233"/>
    <w:p>
      <w:pPr>
        <w:spacing w:after="0"/>
        <w:ind w:left="0"/>
        <w:jc w:val="both"/>
      </w:pPr>
      <w:r>
        <w:rPr>
          <w:rFonts w:ascii="Times New Roman"/>
          <w:b w:val="false"/>
          <w:i w:val="false"/>
          <w:color w:val="000000"/>
          <w:sz w:val="28"/>
        </w:rPr>
        <w:t>
      Прошу допустить к сдаче квалификационного экзамена по подтверждению знаний на квалификацию государственного аудитора.</w:t>
      </w:r>
    </w:p>
    <w:bookmarkEnd w:id="233"/>
    <w:bookmarkStart w:name="z980" w:id="234"/>
    <w:p>
      <w:pPr>
        <w:spacing w:after="0"/>
        <w:ind w:left="0"/>
        <w:jc w:val="both"/>
      </w:pPr>
      <w:r>
        <w:rPr>
          <w:rFonts w:ascii="Times New Roman"/>
          <w:b w:val="false"/>
          <w:i w:val="false"/>
          <w:color w:val="000000"/>
          <w:sz w:val="28"/>
        </w:rPr>
        <w:t>
      Домашний адрес, номер рабочего/домашнего и мобильного телефонов:</w:t>
      </w:r>
    </w:p>
    <w:bookmarkEnd w:id="234"/>
    <w:bookmarkStart w:name="z981" w:id="235"/>
    <w:p>
      <w:pPr>
        <w:spacing w:after="0"/>
        <w:ind w:left="0"/>
        <w:jc w:val="both"/>
      </w:pPr>
      <w:r>
        <w:rPr>
          <w:rFonts w:ascii="Times New Roman"/>
          <w:b w:val="false"/>
          <w:i w:val="false"/>
          <w:color w:val="000000"/>
          <w:sz w:val="28"/>
        </w:rPr>
        <w:t>
      __________________________________________________________________________</w:t>
      </w:r>
    </w:p>
    <w:bookmarkEnd w:id="235"/>
    <w:bookmarkStart w:name="z982" w:id="236"/>
    <w:p>
      <w:pPr>
        <w:spacing w:after="0"/>
        <w:ind w:left="0"/>
        <w:jc w:val="both"/>
      </w:pPr>
      <w:r>
        <w:rPr>
          <w:rFonts w:ascii="Times New Roman"/>
          <w:b w:val="false"/>
          <w:i w:val="false"/>
          <w:color w:val="000000"/>
          <w:sz w:val="28"/>
        </w:rPr>
        <w:t>
      Адрес электронной почты: _____________________________________________</w:t>
      </w:r>
    </w:p>
    <w:bookmarkEnd w:id="236"/>
    <w:bookmarkStart w:name="z983" w:id="237"/>
    <w:p>
      <w:pPr>
        <w:spacing w:after="0"/>
        <w:ind w:left="0"/>
        <w:jc w:val="both"/>
      </w:pPr>
      <w:r>
        <w:rPr>
          <w:rFonts w:ascii="Times New Roman"/>
          <w:b w:val="false"/>
          <w:i w:val="false"/>
          <w:color w:val="000000"/>
          <w:sz w:val="28"/>
        </w:rPr>
        <w:t>
      Удостоверение личности или электронный документ из сервиса цифровых документов.</w:t>
      </w:r>
    </w:p>
    <w:bookmarkEnd w:id="237"/>
    <w:bookmarkStart w:name="z984" w:id="238"/>
    <w:p>
      <w:pPr>
        <w:spacing w:after="0"/>
        <w:ind w:left="0"/>
        <w:jc w:val="both"/>
      </w:pPr>
      <w:r>
        <w:rPr>
          <w:rFonts w:ascii="Times New Roman"/>
          <w:b w:val="false"/>
          <w:i w:val="false"/>
          <w:color w:val="000000"/>
          <w:sz w:val="28"/>
        </w:rPr>
        <w:t>
      С Правилами сертификации лиц, претендующих на присвоение квалификации государственного аудитора, ознакомлен (а) и согласен (а).</w:t>
      </w:r>
    </w:p>
    <w:bookmarkEnd w:id="238"/>
    <w:p>
      <w:pPr>
        <w:spacing w:after="0"/>
        <w:ind w:left="0"/>
        <w:jc w:val="both"/>
      </w:pPr>
      <w:bookmarkStart w:name="z985" w:id="239"/>
      <w:r>
        <w:rPr>
          <w:rFonts w:ascii="Times New Roman"/>
          <w:b w:val="false"/>
          <w:i w:val="false"/>
          <w:color w:val="000000"/>
          <w:sz w:val="28"/>
        </w:rPr>
        <w:t>
      Дата заполнения: "______" _______________ 20___г.__________________</w:t>
      </w:r>
    </w:p>
    <w:bookmarkEnd w:id="239"/>
    <w:p>
      <w:pPr>
        <w:spacing w:after="0"/>
        <w:ind w:left="0"/>
        <w:jc w:val="both"/>
      </w:pPr>
      <w:r>
        <w:rPr>
          <w:rFonts w:ascii="Times New Roman"/>
          <w:b w:val="false"/>
          <w:i w:val="false"/>
          <w:color w:val="000000"/>
          <w:sz w:val="28"/>
        </w:rPr>
        <w:t xml:space="preserve">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 к Правилам</w:t>
            </w:r>
            <w:r>
              <w:br/>
            </w:r>
            <w:r>
              <w:rPr>
                <w:rFonts w:ascii="Times New Roman"/>
                <w:b w:val="false"/>
                <w:i w:val="false"/>
                <w:color w:val="000000"/>
                <w:sz w:val="20"/>
              </w:rPr>
              <w:t>сертификации лиц, претендующих</w:t>
            </w:r>
            <w:r>
              <w:br/>
            </w:r>
            <w:r>
              <w:rPr>
                <w:rFonts w:ascii="Times New Roman"/>
                <w:b w:val="false"/>
                <w:i w:val="false"/>
                <w:color w:val="000000"/>
                <w:sz w:val="20"/>
              </w:rPr>
              <w:t>на присвоение квалификации</w:t>
            </w:r>
            <w:r>
              <w:br/>
            </w:r>
            <w:r>
              <w:rPr>
                <w:rFonts w:ascii="Times New Roman"/>
                <w:b w:val="false"/>
                <w:i w:val="false"/>
                <w:color w:val="000000"/>
                <w:sz w:val="20"/>
              </w:rPr>
              <w:t>государственного аудитора</w:t>
            </w:r>
          </w:p>
        </w:tc>
      </w:tr>
    </w:tbl>
    <w:p>
      <w:pPr>
        <w:spacing w:after="0"/>
        <w:ind w:left="0"/>
        <w:jc w:val="both"/>
      </w:pPr>
      <w:r>
        <w:rPr>
          <w:rFonts w:ascii="Times New Roman"/>
          <w:b w:val="false"/>
          <w:i w:val="false"/>
          <w:color w:val="ff0000"/>
          <w:sz w:val="28"/>
        </w:rPr>
        <w:t xml:space="preserve">
      Сноска. Правила дополнены приложением 5-1 в соответствии с нормативным постановлением Высшей аудиторской палаты РК от 13.02.2023 </w:t>
      </w:r>
      <w:r>
        <w:rPr>
          <w:rFonts w:ascii="Times New Roman"/>
          <w:b w:val="false"/>
          <w:i w:val="false"/>
          <w:color w:val="ff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исключено нормативным постановлением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p>
      <w:pPr>
        <w:spacing w:after="0"/>
        <w:ind w:left="0"/>
        <w:jc w:val="both"/>
      </w:pPr>
      <w:r>
        <w:rPr>
          <w:rFonts w:ascii="Times New Roman"/>
          <w:b w:val="false"/>
          <w:i w:val="false"/>
          <w:color w:val="ff0000"/>
          <w:sz w:val="28"/>
        </w:rPr>
        <w:t xml:space="preserve">
      Сноска. Приложение 6 -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87" w:id="240"/>
    <w:p>
      <w:pPr>
        <w:spacing w:after="0"/>
        <w:ind w:left="0"/>
        <w:jc w:val="left"/>
      </w:pPr>
      <w:r>
        <w:rPr>
          <w:rFonts w:ascii="Times New Roman"/>
          <w:b/>
          <w:i w:val="false"/>
          <w:color w:val="000000"/>
        </w:rPr>
        <w:t xml:space="preserve"> Акт о нарушении процедур квалификационного экзамена</w:t>
      </w:r>
    </w:p>
    <w:bookmarkEnd w:id="240"/>
    <w:bookmarkStart w:name="z988" w:id="241"/>
    <w:p>
      <w:pPr>
        <w:spacing w:after="0"/>
        <w:ind w:left="0"/>
        <w:jc w:val="both"/>
      </w:pPr>
      <w:r>
        <w:rPr>
          <w:rFonts w:ascii="Times New Roman"/>
          <w:b w:val="false"/>
          <w:i w:val="false"/>
          <w:color w:val="000000"/>
          <w:sz w:val="28"/>
        </w:rPr>
        <w:t>
      "___" __________ 20 _ г. ____ ч. ______ мин.</w:t>
      </w:r>
    </w:p>
    <w:bookmarkEnd w:id="241"/>
    <w:p>
      <w:pPr>
        <w:spacing w:after="0"/>
        <w:ind w:left="0"/>
        <w:jc w:val="both"/>
      </w:pPr>
      <w:bookmarkStart w:name="z989" w:id="242"/>
      <w:r>
        <w:rPr>
          <w:rFonts w:ascii="Times New Roman"/>
          <w:b w:val="false"/>
          <w:i w:val="false"/>
          <w:color w:val="000000"/>
          <w:sz w:val="28"/>
        </w:rPr>
        <w:t>
      Наблюдатель ______________________________________________________________</w:t>
      </w:r>
    </w:p>
    <w:bookmarkEnd w:id="242"/>
    <w:p>
      <w:pPr>
        <w:spacing w:after="0"/>
        <w:ind w:left="0"/>
        <w:jc w:val="both"/>
      </w:pPr>
      <w:r>
        <w:rPr>
          <w:rFonts w:ascii="Times New Roman"/>
          <w:b w:val="false"/>
          <w:i w:val="false"/>
          <w:color w:val="000000"/>
          <w:sz w:val="28"/>
        </w:rPr>
        <w:t xml:space="preserve">                                           (фамилия, имя, отчество (при наличии))</w:t>
      </w:r>
    </w:p>
    <w:bookmarkStart w:name="z990" w:id="243"/>
    <w:p>
      <w:pPr>
        <w:spacing w:after="0"/>
        <w:ind w:left="0"/>
        <w:jc w:val="both"/>
      </w:pPr>
      <w:r>
        <w:rPr>
          <w:rFonts w:ascii="Times New Roman"/>
          <w:b w:val="false"/>
          <w:i w:val="false"/>
          <w:color w:val="000000"/>
          <w:sz w:val="28"/>
        </w:rPr>
        <w:t>
      установил факт нарушения кандидатом _______________________________________</w:t>
      </w:r>
    </w:p>
    <w:bookmarkEnd w:id="243"/>
    <w:bookmarkStart w:name="z991" w:id="244"/>
    <w:p>
      <w:pPr>
        <w:spacing w:after="0"/>
        <w:ind w:left="0"/>
        <w:jc w:val="both"/>
      </w:pPr>
      <w:r>
        <w:rPr>
          <w:rFonts w:ascii="Times New Roman"/>
          <w:b w:val="false"/>
          <w:i w:val="false"/>
          <w:color w:val="000000"/>
          <w:sz w:val="28"/>
        </w:rPr>
        <w:t>
      ______________________________________________________индивидуальный</w:t>
      </w:r>
    </w:p>
    <w:bookmarkEnd w:id="244"/>
    <w:bookmarkStart w:name="z992" w:id="245"/>
    <w:p>
      <w:pPr>
        <w:spacing w:after="0"/>
        <w:ind w:left="0"/>
        <w:jc w:val="both"/>
      </w:pPr>
      <w:r>
        <w:rPr>
          <w:rFonts w:ascii="Times New Roman"/>
          <w:b w:val="false"/>
          <w:i w:val="false"/>
          <w:color w:val="000000"/>
          <w:sz w:val="28"/>
        </w:rPr>
        <w:t>
      идентификационный номер (далее – ИИН)</w:t>
      </w:r>
    </w:p>
    <w:bookmarkEnd w:id="245"/>
    <w:p>
      <w:pPr>
        <w:spacing w:after="0"/>
        <w:ind w:left="0"/>
        <w:jc w:val="both"/>
      </w:pPr>
      <w:bookmarkStart w:name="z993" w:id="246"/>
      <w:r>
        <w:rPr>
          <w:rFonts w:ascii="Times New Roman"/>
          <w:b w:val="false"/>
          <w:i w:val="false"/>
          <w:color w:val="000000"/>
          <w:sz w:val="28"/>
        </w:rPr>
        <w:t>
      __________________________________________________________________________</w:t>
      </w:r>
    </w:p>
    <w:bookmarkEnd w:id="246"/>
    <w:p>
      <w:pPr>
        <w:spacing w:after="0"/>
        <w:ind w:left="0"/>
        <w:jc w:val="both"/>
      </w:pPr>
      <w:r>
        <w:rPr>
          <w:rFonts w:ascii="Times New Roman"/>
          <w:b w:val="false"/>
          <w:i w:val="false"/>
          <w:color w:val="000000"/>
          <w:sz w:val="28"/>
        </w:rPr>
        <w:t xml:space="preserve">                               фамилия, имя, отчество (при наличии)</w:t>
      </w:r>
    </w:p>
    <w:bookmarkStart w:name="z994" w:id="247"/>
    <w:p>
      <w:pPr>
        <w:spacing w:after="0"/>
        <w:ind w:left="0"/>
        <w:jc w:val="both"/>
      </w:pPr>
      <w:r>
        <w:rPr>
          <w:rFonts w:ascii="Times New Roman"/>
          <w:b w:val="false"/>
          <w:i w:val="false"/>
          <w:color w:val="000000"/>
          <w:sz w:val="28"/>
        </w:rPr>
        <w:t xml:space="preserve">
      части первой пункта 18 Правилам сертификации лиц, претендующих на присвоение </w:t>
      </w:r>
    </w:p>
    <w:bookmarkEnd w:id="247"/>
    <w:bookmarkStart w:name="z995" w:id="248"/>
    <w:p>
      <w:pPr>
        <w:spacing w:after="0"/>
        <w:ind w:left="0"/>
        <w:jc w:val="both"/>
      </w:pPr>
      <w:r>
        <w:rPr>
          <w:rFonts w:ascii="Times New Roman"/>
          <w:b w:val="false"/>
          <w:i w:val="false"/>
          <w:color w:val="000000"/>
          <w:sz w:val="28"/>
        </w:rPr>
        <w:t xml:space="preserve">
      квалификации государственного аудитора в виде </w:t>
      </w:r>
    </w:p>
    <w:bookmarkEnd w:id="248"/>
    <w:p>
      <w:pPr>
        <w:spacing w:after="0"/>
        <w:ind w:left="0"/>
        <w:jc w:val="both"/>
      </w:pPr>
      <w:bookmarkStart w:name="z996" w:id="249"/>
      <w:r>
        <w:rPr>
          <w:rFonts w:ascii="Times New Roman"/>
          <w:b w:val="false"/>
          <w:i w:val="false"/>
          <w:color w:val="000000"/>
          <w:sz w:val="28"/>
        </w:rPr>
        <w:t>
      __________________________________________________________________________</w:t>
      </w:r>
    </w:p>
    <w:bookmarkEnd w:id="249"/>
    <w:p>
      <w:pPr>
        <w:spacing w:after="0"/>
        <w:ind w:left="0"/>
        <w:jc w:val="both"/>
      </w:pPr>
      <w:r>
        <w:rPr>
          <w:rFonts w:ascii="Times New Roman"/>
          <w:b w:val="false"/>
          <w:i w:val="false"/>
          <w:color w:val="000000"/>
          <w:sz w:val="28"/>
        </w:rPr>
        <w:t xml:space="preserve">                               (краткое описание нарушения)</w:t>
      </w:r>
    </w:p>
    <w:bookmarkStart w:name="z997" w:id="250"/>
    <w:p>
      <w:pPr>
        <w:spacing w:after="0"/>
        <w:ind w:left="0"/>
        <w:jc w:val="both"/>
      </w:pPr>
      <w:r>
        <w:rPr>
          <w:rFonts w:ascii="Times New Roman"/>
          <w:b w:val="false"/>
          <w:i w:val="false"/>
          <w:color w:val="000000"/>
          <w:sz w:val="28"/>
        </w:rPr>
        <w:t xml:space="preserve">
      __________________________________________________________________________ </w:t>
      </w:r>
    </w:p>
    <w:bookmarkEnd w:id="250"/>
    <w:bookmarkStart w:name="z998" w:id="251"/>
    <w:p>
      <w:pPr>
        <w:spacing w:after="0"/>
        <w:ind w:left="0"/>
        <w:jc w:val="both"/>
      </w:pPr>
      <w:r>
        <w:rPr>
          <w:rFonts w:ascii="Times New Roman"/>
          <w:b w:val="false"/>
          <w:i w:val="false"/>
          <w:color w:val="000000"/>
          <w:sz w:val="28"/>
        </w:rPr>
        <w:t xml:space="preserve">
      __________________________________________________________________________ </w:t>
      </w:r>
    </w:p>
    <w:bookmarkEnd w:id="251"/>
    <w:bookmarkStart w:name="z999" w:id="252"/>
    <w:p>
      <w:pPr>
        <w:spacing w:after="0"/>
        <w:ind w:left="0"/>
        <w:jc w:val="both"/>
      </w:pPr>
      <w:r>
        <w:rPr>
          <w:rFonts w:ascii="Times New Roman"/>
          <w:b w:val="false"/>
          <w:i w:val="false"/>
          <w:color w:val="000000"/>
          <w:sz w:val="28"/>
        </w:rPr>
        <w:t>
      Подпись наблюдателя:</w:t>
      </w:r>
    </w:p>
    <w:bookmarkEnd w:id="252"/>
    <w:bookmarkStart w:name="z1000" w:id="253"/>
    <w:p>
      <w:pPr>
        <w:spacing w:after="0"/>
        <w:ind w:left="0"/>
        <w:jc w:val="both"/>
      </w:pPr>
      <w:r>
        <w:rPr>
          <w:rFonts w:ascii="Times New Roman"/>
          <w:b w:val="false"/>
          <w:i w:val="false"/>
          <w:color w:val="000000"/>
          <w:sz w:val="28"/>
        </w:rPr>
        <w:t>
      ____________________________________________________________</w:t>
      </w:r>
    </w:p>
    <w:bookmarkEnd w:id="253"/>
    <w:bookmarkStart w:name="z1001" w:id="254"/>
    <w:p>
      <w:pPr>
        <w:spacing w:after="0"/>
        <w:ind w:left="0"/>
        <w:jc w:val="both"/>
      </w:pPr>
      <w:r>
        <w:rPr>
          <w:rFonts w:ascii="Times New Roman"/>
          <w:b w:val="false"/>
          <w:i w:val="false"/>
          <w:color w:val="000000"/>
          <w:sz w:val="28"/>
        </w:rPr>
        <w:t>
      С актом ознакомлен:</w:t>
      </w:r>
    </w:p>
    <w:bookmarkEnd w:id="254"/>
    <w:p>
      <w:pPr>
        <w:spacing w:after="0"/>
        <w:ind w:left="0"/>
        <w:jc w:val="both"/>
      </w:pPr>
      <w:bookmarkStart w:name="z1002" w:id="255"/>
      <w:r>
        <w:rPr>
          <w:rFonts w:ascii="Times New Roman"/>
          <w:b w:val="false"/>
          <w:i w:val="false"/>
          <w:color w:val="000000"/>
          <w:sz w:val="28"/>
        </w:rPr>
        <w:t>
      __________________________________________________________________________</w:t>
      </w:r>
    </w:p>
    <w:bookmarkEnd w:id="255"/>
    <w:p>
      <w:pPr>
        <w:spacing w:after="0"/>
        <w:ind w:left="0"/>
        <w:jc w:val="both"/>
      </w:pPr>
      <w:r>
        <w:rPr>
          <w:rFonts w:ascii="Times New Roman"/>
          <w:b w:val="false"/>
          <w:i w:val="false"/>
          <w:color w:val="000000"/>
          <w:sz w:val="28"/>
        </w:rPr>
        <w:t xml:space="preserve">             (подпись, фамилия, имя, отчество (при наличии) кандидата, допустившего</w:t>
      </w:r>
    </w:p>
    <w:p>
      <w:pPr>
        <w:spacing w:after="0"/>
        <w:ind w:left="0"/>
        <w:jc w:val="both"/>
      </w:pPr>
      <w:r>
        <w:rPr>
          <w:rFonts w:ascii="Times New Roman"/>
          <w:b w:val="false"/>
          <w:i w:val="false"/>
          <w:color w:val="000000"/>
          <w:sz w:val="28"/>
        </w:rPr>
        <w:t xml:space="preserve">                                     указанное нарушение)</w:t>
      </w:r>
    </w:p>
    <w:bookmarkStart w:name="z1003" w:id="256"/>
    <w:p>
      <w:pPr>
        <w:spacing w:after="0"/>
        <w:ind w:left="0"/>
        <w:jc w:val="both"/>
      </w:pPr>
      <w:r>
        <w:rPr>
          <w:rFonts w:ascii="Times New Roman"/>
          <w:b w:val="false"/>
          <w:i w:val="false"/>
          <w:color w:val="000000"/>
          <w:sz w:val="28"/>
        </w:rPr>
        <w:t xml:space="preserve">
      В случае отказа кандидата, допустившего указанное нарушение, от подписания настоящего акта, соответствующая запись. </w:t>
      </w:r>
    </w:p>
    <w:bookmarkEnd w:id="256"/>
    <w:p>
      <w:pPr>
        <w:spacing w:after="0"/>
        <w:ind w:left="0"/>
        <w:jc w:val="both"/>
      </w:pPr>
      <w:bookmarkStart w:name="z1004" w:id="257"/>
      <w:r>
        <w:rPr>
          <w:rFonts w:ascii="Times New Roman"/>
          <w:b w:val="false"/>
          <w:i w:val="false"/>
          <w:color w:val="000000"/>
          <w:sz w:val="28"/>
        </w:rPr>
        <w:t>
      __________________________________________________________________________</w:t>
      </w:r>
    </w:p>
    <w:bookmarkEnd w:id="257"/>
    <w:p>
      <w:pPr>
        <w:spacing w:after="0"/>
        <w:ind w:left="0"/>
        <w:jc w:val="both"/>
      </w:pPr>
      <w:r>
        <w:rPr>
          <w:rFonts w:ascii="Times New Roman"/>
          <w:b w:val="false"/>
          <w:i w:val="false"/>
          <w:color w:val="000000"/>
          <w:sz w:val="28"/>
        </w:rPr>
        <w:t xml:space="preserve">       (подпись, фамилия, имя, отчество (при наличии), ИИН иного лица, подтверждающего</w:t>
      </w:r>
    </w:p>
    <w:p>
      <w:pPr>
        <w:spacing w:after="0"/>
        <w:ind w:left="0"/>
        <w:jc w:val="both"/>
      </w:pPr>
      <w:r>
        <w:rPr>
          <w:rFonts w:ascii="Times New Roman"/>
          <w:b w:val="false"/>
          <w:i w:val="false"/>
          <w:color w:val="000000"/>
          <w:sz w:val="28"/>
        </w:rPr>
        <w:t xml:space="preserve">             факт отказа кандидата, допустившего указанное нарушение, от подписания</w:t>
      </w:r>
    </w:p>
    <w:p>
      <w:pPr>
        <w:spacing w:after="0"/>
        <w:ind w:left="0"/>
        <w:jc w:val="both"/>
      </w:pPr>
      <w:r>
        <w:rPr>
          <w:rFonts w:ascii="Times New Roman"/>
          <w:b w:val="false"/>
          <w:i w:val="false"/>
          <w:color w:val="000000"/>
          <w:sz w:val="28"/>
        </w:rPr>
        <w:t xml:space="preserve">                                     настоящего акта)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6-1</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bookmarkStart w:name="z446" w:id="258"/>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сертификата государственного аудитора"</w:t>
      </w:r>
    </w:p>
    <w:bookmarkEnd w:id="258"/>
    <w:p>
      <w:pPr>
        <w:spacing w:after="0"/>
        <w:ind w:left="0"/>
        <w:jc w:val="both"/>
      </w:pPr>
      <w:r>
        <w:rPr>
          <w:rFonts w:ascii="Times New Roman"/>
          <w:b w:val="false"/>
          <w:i w:val="false"/>
          <w:color w:val="ff0000"/>
          <w:sz w:val="28"/>
        </w:rPr>
        <w:t xml:space="preserve">
      Сноска. Правила дополнены приложением 6-1 в соответствии с нормативным постановлением Высшей аудиторской палаты РК от 13.02.2023 </w:t>
      </w:r>
      <w:r>
        <w:rPr>
          <w:rFonts w:ascii="Times New Roman"/>
          <w:b w:val="false"/>
          <w:i w:val="false"/>
          <w:color w:val="ff0000"/>
          <w:sz w:val="28"/>
        </w:rPr>
        <w:t>№ 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исключено нормативным постановлением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p>
      <w:pPr>
        <w:spacing w:after="0"/>
        <w:ind w:left="0"/>
        <w:jc w:val="both"/>
      </w:pPr>
      <w:r>
        <w:rPr>
          <w:rFonts w:ascii="Times New Roman"/>
          <w:b w:val="false"/>
          <w:i w:val="false"/>
          <w:color w:val="ff0000"/>
          <w:sz w:val="28"/>
        </w:rPr>
        <w:t xml:space="preserve">
      Сноска. Приложение 7–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bookmarkStart w:name="z1005" w:id="259"/>
    <w:p>
      <w:pPr>
        <w:spacing w:after="0"/>
        <w:ind w:left="0"/>
        <w:jc w:val="left"/>
      </w:pPr>
      <w:r>
        <w:rPr>
          <w:rFonts w:ascii="Times New Roman"/>
          <w:b/>
          <w:i w:val="false"/>
          <w:color w:val="000000"/>
        </w:rPr>
        <w:t xml:space="preserve"> ТОО "Центр исследований, анализа и оценки эффективности"</w:t>
      </w:r>
    </w:p>
    <w:bookmarkEnd w:id="259"/>
    <w:bookmarkStart w:name="z1006" w:id="260"/>
    <w:p>
      <w:pPr>
        <w:spacing w:after="0"/>
        <w:ind w:left="0"/>
        <w:jc w:val="left"/>
      </w:pPr>
      <w:r>
        <w:rPr>
          <w:rFonts w:ascii="Times New Roman"/>
          <w:b/>
          <w:i w:val="false"/>
          <w:color w:val="000000"/>
        </w:rPr>
        <w:t xml:space="preserve"> Документ о подтверждении знаний кандидата, претендующего на присвоение квалификации государственного аудитора </w:t>
      </w:r>
    </w:p>
    <w:bookmarkEnd w:id="260"/>
    <w:bookmarkStart w:name="z1007" w:id="261"/>
    <w:p>
      <w:pPr>
        <w:spacing w:after="0"/>
        <w:ind w:left="0"/>
        <w:jc w:val="left"/>
      </w:pPr>
      <w:r>
        <w:rPr>
          <w:rFonts w:ascii="Times New Roman"/>
          <w:b/>
          <w:i w:val="false"/>
          <w:color w:val="000000"/>
        </w:rPr>
        <w:t xml:space="preserve"> Зарегистрирован в электронной базе данных</w:t>
      </w:r>
      <w:r>
        <w:br/>
      </w:r>
      <w:r>
        <w:rPr>
          <w:rFonts w:ascii="Times New Roman"/>
          <w:b/>
          <w:i w:val="false"/>
          <w:color w:val="000000"/>
        </w:rPr>
        <w:t>за № ___ от "___" ______________ 20__ года</w:t>
      </w:r>
    </w:p>
    <w:bookmarkEnd w:id="261"/>
    <w:bookmarkStart w:name="z1008" w:id="262"/>
    <w:p>
      <w:pPr>
        <w:spacing w:after="0"/>
        <w:ind w:left="0"/>
        <w:jc w:val="both"/>
      </w:pPr>
      <w:r>
        <w:rPr>
          <w:rFonts w:ascii="Times New Roman"/>
          <w:b w:val="false"/>
          <w:i w:val="false"/>
          <w:color w:val="000000"/>
          <w:sz w:val="28"/>
        </w:rPr>
        <w:t>
      Настоящий документ подтверждает, о________________________________</w:t>
      </w:r>
    </w:p>
    <w:bookmarkEnd w:id="262"/>
    <w:bookmarkStart w:name="z1009" w:id="263"/>
    <w:p>
      <w:pPr>
        <w:spacing w:after="0"/>
        <w:ind w:left="0"/>
        <w:jc w:val="both"/>
      </w:pPr>
      <w:r>
        <w:rPr>
          <w:rFonts w:ascii="Times New Roman"/>
          <w:b w:val="false"/>
          <w:i w:val="false"/>
          <w:color w:val="000000"/>
          <w:sz w:val="28"/>
        </w:rPr>
        <w:t>
      ____________________________________________________________ получил(-а)</w:t>
      </w:r>
    </w:p>
    <w:bookmarkEnd w:id="263"/>
    <w:bookmarkStart w:name="z1010" w:id="264"/>
    <w:p>
      <w:pPr>
        <w:spacing w:after="0"/>
        <w:ind w:left="0"/>
        <w:jc w:val="both"/>
      </w:pPr>
      <w:r>
        <w:rPr>
          <w:rFonts w:ascii="Times New Roman"/>
          <w:b w:val="false"/>
          <w:i w:val="false"/>
          <w:color w:val="000000"/>
          <w:sz w:val="28"/>
        </w:rPr>
        <w:t>
       (фамилия, имя и отчество (при его наличии) кандидата) (далее – Ф.И.О.)</w:t>
      </w:r>
    </w:p>
    <w:bookmarkEnd w:id="264"/>
    <w:bookmarkStart w:name="z1011" w:id="265"/>
    <w:p>
      <w:pPr>
        <w:spacing w:after="0"/>
        <w:ind w:left="0"/>
        <w:jc w:val="both"/>
      </w:pPr>
      <w:r>
        <w:rPr>
          <w:rFonts w:ascii="Times New Roman"/>
          <w:b w:val="false"/>
          <w:i w:val="false"/>
          <w:color w:val="000000"/>
          <w:sz w:val="28"/>
        </w:rPr>
        <w:t>
      положительный результат по следующим дисциплинам сертификации:</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квалификационного экзамена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(процент)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4" w:id="266"/>
    <w:p>
      <w:pPr>
        <w:spacing w:after="0"/>
        <w:ind w:left="0"/>
        <w:jc w:val="both"/>
      </w:pPr>
      <w:r>
        <w:rPr>
          <w:rFonts w:ascii="Times New Roman"/>
          <w:b w:val="false"/>
          <w:i w:val="false"/>
          <w:color w:val="000000"/>
          <w:sz w:val="28"/>
        </w:rPr>
        <w:t>
      Срок действия документа "____" ________20___года</w:t>
      </w:r>
    </w:p>
    <w:bookmarkEnd w:id="266"/>
    <w:p>
      <w:pPr>
        <w:spacing w:after="0"/>
        <w:ind w:left="0"/>
        <w:jc w:val="both"/>
      </w:pPr>
      <w:bookmarkStart w:name="z1025" w:id="267"/>
      <w:r>
        <w:rPr>
          <w:rFonts w:ascii="Times New Roman"/>
          <w:b w:val="false"/>
          <w:i w:val="false"/>
          <w:color w:val="000000"/>
          <w:sz w:val="28"/>
        </w:rPr>
        <w:t>
      Руководитель _________________________________________________________</w:t>
      </w:r>
    </w:p>
    <w:bookmarkEnd w:id="267"/>
    <w:p>
      <w:pPr>
        <w:spacing w:after="0"/>
        <w:ind w:left="0"/>
        <w:jc w:val="both"/>
      </w:pPr>
      <w:r>
        <w:rPr>
          <w:rFonts w:ascii="Times New Roman"/>
          <w:b w:val="false"/>
          <w:i w:val="false"/>
          <w:color w:val="000000"/>
          <w:sz w:val="28"/>
        </w:rPr>
        <w:t xml:space="preserve">                                     (Ф.И.О. при наличии) (подпись)</w:t>
      </w:r>
    </w:p>
    <w:bookmarkStart w:name="z1026" w:id="268"/>
    <w:p>
      <w:pPr>
        <w:spacing w:after="0"/>
        <w:ind w:left="0"/>
        <w:jc w:val="both"/>
      </w:pPr>
      <w:r>
        <w:rPr>
          <w:rFonts w:ascii="Times New Roman"/>
          <w:b w:val="false"/>
          <w:i w:val="false"/>
          <w:color w:val="000000"/>
          <w:sz w:val="28"/>
        </w:rPr>
        <w:t>
      Место печати</w:t>
      </w:r>
    </w:p>
    <w:bookmarkEnd w:id="268"/>
    <w:bookmarkStart w:name="z1027" w:id="269"/>
    <w:p>
      <w:pPr>
        <w:spacing w:after="0"/>
        <w:ind w:left="0"/>
        <w:jc w:val="both"/>
      </w:pPr>
      <w:r>
        <w:rPr>
          <w:rFonts w:ascii="Times New Roman"/>
          <w:b w:val="false"/>
          <w:i w:val="false"/>
          <w:color w:val="000000"/>
          <w:sz w:val="28"/>
        </w:rPr>
        <w:t>
      (при наличии)</w:t>
      </w:r>
    </w:p>
    <w:bookmarkEnd w:id="2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к Правилам </w:t>
            </w:r>
            <w:r>
              <w:br/>
            </w:r>
            <w:r>
              <w:rPr>
                <w:rFonts w:ascii="Times New Roman"/>
                <w:b w:val="false"/>
                <w:i w:val="false"/>
                <w:color w:val="000000"/>
                <w:sz w:val="20"/>
              </w:rPr>
              <w:t xml:space="preserve">сертификации лиц, претендующих </w:t>
            </w:r>
            <w:r>
              <w:br/>
            </w:r>
            <w:r>
              <w:rPr>
                <w:rFonts w:ascii="Times New Roman"/>
                <w:b w:val="false"/>
                <w:i w:val="false"/>
                <w:color w:val="000000"/>
                <w:sz w:val="20"/>
              </w:rPr>
              <w:t xml:space="preserve">на присвоение квалификации </w:t>
            </w:r>
            <w:r>
              <w:br/>
            </w:r>
            <w:r>
              <w:rPr>
                <w:rFonts w:ascii="Times New Roman"/>
                <w:b w:val="false"/>
                <w:i w:val="false"/>
                <w:color w:val="000000"/>
                <w:sz w:val="20"/>
              </w:rPr>
              <w:t>государственного аудитора</w:t>
            </w:r>
          </w:p>
        </w:tc>
      </w:tr>
    </w:tbl>
    <w:p>
      <w:pPr>
        <w:spacing w:after="0"/>
        <w:ind w:left="0"/>
        <w:jc w:val="both"/>
      </w:pPr>
      <w:r>
        <w:rPr>
          <w:rFonts w:ascii="Times New Roman"/>
          <w:b w:val="false"/>
          <w:i w:val="false"/>
          <w:color w:val="ff0000"/>
          <w:sz w:val="28"/>
        </w:rPr>
        <w:t xml:space="preserve">
      Сноска. Приложение 8 -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29" w:id="270"/>
    <w:p>
      <w:pPr>
        <w:spacing w:after="0"/>
        <w:ind w:left="0"/>
        <w:jc w:val="left"/>
      </w:pPr>
      <w:r>
        <w:rPr>
          <w:rFonts w:ascii="Times New Roman"/>
          <w:b/>
          <w:i w:val="false"/>
          <w:color w:val="000000"/>
        </w:rPr>
        <w:t xml:space="preserve"> ЗАКЛЮЧЕНИЕ</w:t>
      </w:r>
      <w:r>
        <w:br/>
      </w:r>
      <w:r>
        <w:rPr>
          <w:rFonts w:ascii="Times New Roman"/>
          <w:b/>
          <w:i w:val="false"/>
          <w:color w:val="000000"/>
        </w:rPr>
        <w:t>об услугополучателе на присвоение квалификации государственного аудитора соответствующего уровня</w:t>
      </w:r>
    </w:p>
    <w:bookmarkEnd w:id="270"/>
    <w:bookmarkStart w:name="z1030" w:id="271"/>
    <w:p>
      <w:pPr>
        <w:spacing w:after="0"/>
        <w:ind w:left="0"/>
        <w:jc w:val="both"/>
      </w:pPr>
      <w:r>
        <w:rPr>
          <w:rFonts w:ascii="Times New Roman"/>
          <w:b w:val="false"/>
          <w:i w:val="false"/>
          <w:color w:val="000000"/>
          <w:sz w:val="28"/>
        </w:rPr>
        <w:t>
      1. Общие сведения:</w:t>
      </w:r>
    </w:p>
    <w:bookmarkEnd w:id="271"/>
    <w:bookmarkStart w:name="z1031" w:id="272"/>
    <w:p>
      <w:pPr>
        <w:spacing w:after="0"/>
        <w:ind w:left="0"/>
        <w:jc w:val="both"/>
      </w:pPr>
      <w:r>
        <w:rPr>
          <w:rFonts w:ascii="Times New Roman"/>
          <w:b w:val="false"/>
          <w:i w:val="false"/>
          <w:color w:val="000000"/>
          <w:sz w:val="28"/>
        </w:rPr>
        <w:t>
      1) Ф.И.О. (при его наличии);</w:t>
      </w:r>
    </w:p>
    <w:bookmarkEnd w:id="272"/>
    <w:bookmarkStart w:name="z1032" w:id="273"/>
    <w:p>
      <w:pPr>
        <w:spacing w:after="0"/>
        <w:ind w:left="0"/>
        <w:jc w:val="both"/>
      </w:pPr>
      <w:r>
        <w:rPr>
          <w:rFonts w:ascii="Times New Roman"/>
          <w:b w:val="false"/>
          <w:i w:val="false"/>
          <w:color w:val="000000"/>
          <w:sz w:val="28"/>
        </w:rPr>
        <w:t>
      2) должность, место работы;</w:t>
      </w:r>
    </w:p>
    <w:bookmarkEnd w:id="273"/>
    <w:bookmarkStart w:name="z1033" w:id="274"/>
    <w:p>
      <w:pPr>
        <w:spacing w:after="0"/>
        <w:ind w:left="0"/>
        <w:jc w:val="both"/>
      </w:pPr>
      <w:r>
        <w:rPr>
          <w:rFonts w:ascii="Times New Roman"/>
          <w:b w:val="false"/>
          <w:i w:val="false"/>
          <w:color w:val="000000"/>
          <w:sz w:val="28"/>
        </w:rPr>
        <w:t>
      3) квалификация государственного аудитора (государственный аудитор, государственный аудитор высшей категории);</w:t>
      </w:r>
    </w:p>
    <w:bookmarkEnd w:id="274"/>
    <w:bookmarkStart w:name="z1034" w:id="275"/>
    <w:p>
      <w:pPr>
        <w:spacing w:after="0"/>
        <w:ind w:left="0"/>
        <w:jc w:val="both"/>
      </w:pPr>
      <w:r>
        <w:rPr>
          <w:rFonts w:ascii="Times New Roman"/>
          <w:b w:val="false"/>
          <w:i w:val="false"/>
          <w:color w:val="000000"/>
          <w:sz w:val="28"/>
        </w:rPr>
        <w:t>
      4) дата рождения (число, месяц, год);</w:t>
      </w:r>
    </w:p>
    <w:bookmarkEnd w:id="275"/>
    <w:bookmarkStart w:name="z1035" w:id="276"/>
    <w:p>
      <w:pPr>
        <w:spacing w:after="0"/>
        <w:ind w:left="0"/>
        <w:jc w:val="both"/>
      </w:pPr>
      <w:r>
        <w:rPr>
          <w:rFonts w:ascii="Times New Roman"/>
          <w:b w:val="false"/>
          <w:i w:val="false"/>
          <w:color w:val="000000"/>
          <w:sz w:val="28"/>
        </w:rPr>
        <w:t>
      5) сведения об образовании;</w:t>
      </w:r>
    </w:p>
    <w:bookmarkEnd w:id="276"/>
    <w:bookmarkStart w:name="z1036" w:id="277"/>
    <w:p>
      <w:pPr>
        <w:spacing w:after="0"/>
        <w:ind w:left="0"/>
        <w:jc w:val="both"/>
      </w:pPr>
      <w:r>
        <w:rPr>
          <w:rFonts w:ascii="Times New Roman"/>
          <w:b w:val="false"/>
          <w:i w:val="false"/>
          <w:color w:val="000000"/>
          <w:sz w:val="28"/>
        </w:rPr>
        <w:t>
      6) награды и поощрения (при наличии);</w:t>
      </w:r>
    </w:p>
    <w:bookmarkEnd w:id="277"/>
    <w:bookmarkStart w:name="z1037" w:id="278"/>
    <w:p>
      <w:pPr>
        <w:spacing w:after="0"/>
        <w:ind w:left="0"/>
        <w:jc w:val="both"/>
      </w:pPr>
      <w:r>
        <w:rPr>
          <w:rFonts w:ascii="Times New Roman"/>
          <w:b w:val="false"/>
          <w:i w:val="false"/>
          <w:color w:val="000000"/>
          <w:sz w:val="28"/>
        </w:rPr>
        <w:t>
      7) общий стаж (установленных в пунктах 40 и 41 настоящих Правил);</w:t>
      </w:r>
    </w:p>
    <w:bookmarkEnd w:id="278"/>
    <w:bookmarkStart w:name="z1038" w:id="279"/>
    <w:p>
      <w:pPr>
        <w:spacing w:after="0"/>
        <w:ind w:left="0"/>
        <w:jc w:val="both"/>
      </w:pPr>
      <w:r>
        <w:rPr>
          <w:rFonts w:ascii="Times New Roman"/>
          <w:b w:val="false"/>
          <w:i w:val="false"/>
          <w:color w:val="000000"/>
          <w:sz w:val="28"/>
        </w:rPr>
        <w:t>
      8) общий стаж в органах государственного аудита и финансового контроля (при наличии);</w:t>
      </w:r>
    </w:p>
    <w:bookmarkEnd w:id="279"/>
    <w:bookmarkStart w:name="z1039" w:id="280"/>
    <w:p>
      <w:pPr>
        <w:spacing w:after="0"/>
        <w:ind w:left="0"/>
        <w:jc w:val="both"/>
      </w:pPr>
      <w:r>
        <w:rPr>
          <w:rFonts w:ascii="Times New Roman"/>
          <w:b w:val="false"/>
          <w:i w:val="false"/>
          <w:color w:val="000000"/>
          <w:sz w:val="28"/>
        </w:rPr>
        <w:t>
      9) сведения об административных и уголовных правонарушениях, а также сведения о дисциплинарных взысканиях (при наличии).</w:t>
      </w:r>
    </w:p>
    <w:bookmarkEnd w:id="280"/>
    <w:bookmarkStart w:name="z1040" w:id="281"/>
    <w:p>
      <w:pPr>
        <w:spacing w:after="0"/>
        <w:ind w:left="0"/>
        <w:jc w:val="both"/>
      </w:pPr>
      <w:r>
        <w:rPr>
          <w:rFonts w:ascii="Times New Roman"/>
          <w:b w:val="false"/>
          <w:i w:val="false"/>
          <w:color w:val="000000"/>
          <w:sz w:val="28"/>
        </w:rPr>
        <w:t>
      2. Информация о результатах прохождении подтверждения знаний.</w:t>
      </w:r>
    </w:p>
    <w:bookmarkEnd w:id="281"/>
    <w:bookmarkStart w:name="z1041" w:id="282"/>
    <w:p>
      <w:pPr>
        <w:spacing w:after="0"/>
        <w:ind w:left="0"/>
        <w:jc w:val="both"/>
      </w:pPr>
      <w:r>
        <w:rPr>
          <w:rFonts w:ascii="Times New Roman"/>
          <w:b w:val="false"/>
          <w:i w:val="false"/>
          <w:color w:val="000000"/>
          <w:sz w:val="28"/>
        </w:rPr>
        <w:t>
      Дата подготовки: _____________</w:t>
      </w:r>
    </w:p>
    <w:bookmarkEnd w:id="282"/>
    <w:p>
      <w:pPr>
        <w:spacing w:after="0"/>
        <w:ind w:left="0"/>
        <w:jc w:val="both"/>
      </w:pPr>
      <w:bookmarkStart w:name="z1042" w:id="283"/>
      <w:r>
        <w:rPr>
          <w:rFonts w:ascii="Times New Roman"/>
          <w:b w:val="false"/>
          <w:i w:val="false"/>
          <w:color w:val="000000"/>
          <w:sz w:val="28"/>
        </w:rPr>
        <w:t>
      Подпись секретаря Национальной комиссии ______________________________</w:t>
      </w:r>
    </w:p>
    <w:bookmarkEnd w:id="283"/>
    <w:p>
      <w:pPr>
        <w:spacing w:after="0"/>
        <w:ind w:left="0"/>
        <w:jc w:val="both"/>
      </w:pPr>
      <w:r>
        <w:rPr>
          <w:rFonts w:ascii="Times New Roman"/>
          <w:b w:val="false"/>
          <w:i w:val="false"/>
          <w:color w:val="000000"/>
          <w:sz w:val="28"/>
        </w:rPr>
        <w:t xml:space="preserve">                                           (Ф.И.О.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p>
      <w:pPr>
        <w:spacing w:after="0"/>
        <w:ind w:left="0"/>
        <w:jc w:val="both"/>
      </w:pPr>
      <w:r>
        <w:rPr>
          <w:rFonts w:ascii="Times New Roman"/>
          <w:b w:val="false"/>
          <w:i w:val="false"/>
          <w:color w:val="ff0000"/>
          <w:sz w:val="28"/>
        </w:rPr>
        <w:t xml:space="preserve">
      Сноска. Приложение 9 -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44" w:id="284"/>
    <w:p>
      <w:pPr>
        <w:spacing w:after="0"/>
        <w:ind w:left="0"/>
        <w:jc w:val="left"/>
      </w:pPr>
      <w:r>
        <w:rPr>
          <w:rFonts w:ascii="Times New Roman"/>
          <w:b/>
          <w:i w:val="false"/>
          <w:color w:val="000000"/>
        </w:rPr>
        <w:t xml:space="preserve"> СЕРТИФИКАТ</w:t>
      </w:r>
      <w:r>
        <w:br/>
      </w:r>
      <w:r>
        <w:rPr>
          <w:rFonts w:ascii="Times New Roman"/>
          <w:b/>
          <w:i w:val="false"/>
          <w:color w:val="000000"/>
        </w:rPr>
        <w:t>государственного аудитора</w:t>
      </w:r>
    </w:p>
    <w:bookmarkEnd w:id="284"/>
    <w:p>
      <w:pPr>
        <w:spacing w:after="0"/>
        <w:ind w:left="0"/>
        <w:jc w:val="both"/>
      </w:pPr>
      <w:bookmarkStart w:name="z1045" w:id="285"/>
      <w:r>
        <w:rPr>
          <w:rFonts w:ascii="Times New Roman"/>
          <w:b w:val="false"/>
          <w:i w:val="false"/>
          <w:color w:val="000000"/>
          <w:sz w:val="28"/>
        </w:rPr>
        <w:t>
      Решением Национальной комиссии по сертификации лиц, претендующих на</w:t>
      </w:r>
    </w:p>
    <w:bookmarkEnd w:id="285"/>
    <w:p>
      <w:pPr>
        <w:spacing w:after="0"/>
        <w:ind w:left="0"/>
        <w:jc w:val="both"/>
      </w:pPr>
      <w:r>
        <w:rPr>
          <w:rFonts w:ascii="Times New Roman"/>
          <w:b w:val="false"/>
          <w:i w:val="false"/>
          <w:color w:val="000000"/>
          <w:sz w:val="28"/>
        </w:rPr>
        <w:t>присвоение квалификации государственного аудитора № ___ от "__" _________________</w:t>
      </w:r>
    </w:p>
    <w:p>
      <w:pPr>
        <w:spacing w:after="0"/>
        <w:ind w:left="0"/>
        <w:jc w:val="both"/>
      </w:pPr>
      <w:bookmarkStart w:name="z1046" w:id="286"/>
      <w:r>
        <w:rPr>
          <w:rFonts w:ascii="Times New Roman"/>
          <w:b w:val="false"/>
          <w:i w:val="false"/>
          <w:color w:val="000000"/>
          <w:sz w:val="28"/>
        </w:rPr>
        <w:t>
      20___ года ________________________________________________________________</w:t>
      </w:r>
    </w:p>
    <w:bookmarkEnd w:id="286"/>
    <w:p>
      <w:pPr>
        <w:spacing w:after="0"/>
        <w:ind w:left="0"/>
        <w:jc w:val="both"/>
      </w:pPr>
      <w:r>
        <w:rPr>
          <w:rFonts w:ascii="Times New Roman"/>
          <w:b w:val="false"/>
          <w:i w:val="false"/>
          <w:color w:val="000000"/>
          <w:sz w:val="28"/>
        </w:rPr>
        <w:t xml:space="preserve">                                           (Ф.И.О при наличии)</w:t>
      </w:r>
    </w:p>
    <w:bookmarkStart w:name="z1047" w:id="287"/>
    <w:p>
      <w:pPr>
        <w:spacing w:after="0"/>
        <w:ind w:left="0"/>
        <w:jc w:val="both"/>
      </w:pPr>
      <w:r>
        <w:rPr>
          <w:rFonts w:ascii="Times New Roman"/>
          <w:b w:val="false"/>
          <w:i w:val="false"/>
          <w:color w:val="000000"/>
          <w:sz w:val="28"/>
        </w:rPr>
        <w:t>
      присвоена квалификация ____________________________________________________</w:t>
      </w:r>
    </w:p>
    <w:bookmarkEnd w:id="287"/>
    <w:bookmarkStart w:name="z1048" w:id="288"/>
    <w:p>
      <w:pPr>
        <w:spacing w:after="0"/>
        <w:ind w:left="0"/>
        <w:jc w:val="both"/>
      </w:pPr>
      <w:r>
        <w:rPr>
          <w:rFonts w:ascii="Times New Roman"/>
          <w:b w:val="false"/>
          <w:i w:val="false"/>
          <w:color w:val="000000"/>
          <w:sz w:val="28"/>
        </w:rPr>
        <w:t xml:space="preserve">
      Председатель </w:t>
      </w:r>
    </w:p>
    <w:bookmarkEnd w:id="288"/>
    <w:p>
      <w:pPr>
        <w:spacing w:after="0"/>
        <w:ind w:left="0"/>
        <w:jc w:val="both"/>
      </w:pPr>
      <w:bookmarkStart w:name="z1049" w:id="289"/>
      <w:r>
        <w:rPr>
          <w:rFonts w:ascii="Times New Roman"/>
          <w:b w:val="false"/>
          <w:i w:val="false"/>
          <w:color w:val="000000"/>
          <w:sz w:val="28"/>
        </w:rPr>
        <w:t>
      Национальной комиссии:____________ ________________________________________</w:t>
      </w:r>
    </w:p>
    <w:bookmarkEnd w:id="289"/>
    <w:p>
      <w:pPr>
        <w:spacing w:after="0"/>
        <w:ind w:left="0"/>
        <w:jc w:val="both"/>
      </w:pPr>
      <w:r>
        <w:rPr>
          <w:rFonts w:ascii="Times New Roman"/>
          <w:b w:val="false"/>
          <w:i w:val="false"/>
          <w:color w:val="000000"/>
          <w:sz w:val="28"/>
        </w:rPr>
        <w:t xml:space="preserve">                               (подпись)                   (Ф.И.О при наличии)</w:t>
      </w:r>
    </w:p>
    <w:bookmarkStart w:name="z1050" w:id="290"/>
    <w:p>
      <w:pPr>
        <w:spacing w:after="0"/>
        <w:ind w:left="0"/>
        <w:jc w:val="both"/>
      </w:pPr>
      <w:r>
        <w:rPr>
          <w:rFonts w:ascii="Times New Roman"/>
          <w:b w:val="false"/>
          <w:i w:val="false"/>
          <w:color w:val="000000"/>
          <w:sz w:val="28"/>
        </w:rPr>
        <w:t>
      М.П.</w:t>
      </w:r>
    </w:p>
    <w:bookmarkEnd w:id="290"/>
    <w:bookmarkStart w:name="z1051" w:id="291"/>
    <w:p>
      <w:pPr>
        <w:spacing w:after="0"/>
        <w:ind w:left="0"/>
        <w:jc w:val="both"/>
      </w:pPr>
      <w:r>
        <w:rPr>
          <w:rFonts w:ascii="Times New Roman"/>
          <w:b w:val="false"/>
          <w:i w:val="false"/>
          <w:color w:val="000000"/>
          <w:sz w:val="28"/>
        </w:rPr>
        <w:t>
      Дата выдачи: ____ _____________ 20 __ г.</w:t>
      </w:r>
    </w:p>
    <w:bookmarkEnd w:id="291"/>
    <w:bookmarkStart w:name="z1052" w:id="292"/>
    <w:p>
      <w:pPr>
        <w:spacing w:after="0"/>
        <w:ind w:left="0"/>
        <w:jc w:val="both"/>
      </w:pPr>
      <w:r>
        <w:rPr>
          <w:rFonts w:ascii="Times New Roman"/>
          <w:b w:val="false"/>
          <w:i w:val="false"/>
          <w:color w:val="000000"/>
          <w:sz w:val="28"/>
        </w:rPr>
        <w:t>
      Регистрационный номер № ________</w:t>
      </w:r>
    </w:p>
    <w:bookmarkEnd w:id="2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сертификации лиц,</w:t>
            </w:r>
            <w:r>
              <w:br/>
            </w:r>
            <w:r>
              <w:rPr>
                <w:rFonts w:ascii="Times New Roman"/>
                <w:b w:val="false"/>
                <w:i w:val="false"/>
                <w:color w:val="000000"/>
                <w:sz w:val="20"/>
              </w:rPr>
              <w:t>претендующих на присвоение</w:t>
            </w:r>
            <w:r>
              <w:br/>
            </w:r>
            <w:r>
              <w:rPr>
                <w:rFonts w:ascii="Times New Roman"/>
                <w:b w:val="false"/>
                <w:i w:val="false"/>
                <w:color w:val="000000"/>
                <w:sz w:val="20"/>
              </w:rPr>
              <w:t>квалификации государственного</w:t>
            </w:r>
            <w:r>
              <w:br/>
            </w:r>
            <w:r>
              <w:rPr>
                <w:rFonts w:ascii="Times New Roman"/>
                <w:b w:val="false"/>
                <w:i w:val="false"/>
                <w:color w:val="000000"/>
                <w:sz w:val="20"/>
              </w:rPr>
              <w:t>аудитора</w:t>
            </w:r>
          </w:p>
        </w:tc>
      </w:tr>
    </w:tbl>
    <w:p>
      <w:pPr>
        <w:spacing w:after="0"/>
        <w:ind w:left="0"/>
        <w:jc w:val="both"/>
      </w:pPr>
      <w:r>
        <w:rPr>
          <w:rFonts w:ascii="Times New Roman"/>
          <w:b w:val="false"/>
          <w:i w:val="false"/>
          <w:color w:val="ff0000"/>
          <w:sz w:val="28"/>
        </w:rPr>
        <w:t xml:space="preserve">
      Сноска. Приложение 10 - в редакции нормативного постановления Высшей аудиторской палаты РК от 21.04.2026 </w:t>
      </w:r>
      <w:r>
        <w:rPr>
          <w:rFonts w:ascii="Times New Roman"/>
          <w:b w:val="false"/>
          <w:i w:val="false"/>
          <w:color w:val="ff0000"/>
          <w:sz w:val="28"/>
        </w:rPr>
        <w:t>№ 3-НҚ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55" w:id="293"/>
    <w:p>
      <w:pPr>
        <w:spacing w:after="0"/>
        <w:ind w:left="0"/>
        <w:jc w:val="left"/>
      </w:pPr>
      <w:r>
        <w:rPr>
          <w:rFonts w:ascii="Times New Roman"/>
          <w:b/>
          <w:i w:val="false"/>
          <w:color w:val="000000"/>
        </w:rPr>
        <w:t xml:space="preserve"> Журнал учета и выдачи сертификатов государственного аудитора</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протокола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сертификата государственного аудитора соответствующего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