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fcb4" w14:textId="467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15 декабря 2015 года № 11-1-2/582. Зарегистрирован в Министерстве юстиции Республики Казахстан 31 декабря 2015 года № 12710. Утратил силу приказом Министра иностранных дел Республики Казахстан от 20 мая 2019 года № 11-1-4/227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20.05.2019 </w:t>
      </w:r>
      <w:r>
        <w:rPr>
          <w:rFonts w:ascii="Times New Roman"/>
          <w:b w:val="false"/>
          <w:i w:val="false"/>
          <w:color w:val="ff0000"/>
          <w:sz w:val="28"/>
        </w:rPr>
        <w:t>№ 11-1-4/227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Кодекса Республики Казахстан от 10 декабря 2008 года "О налогах и других обязательных платежах в бюджет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№ 6372, опубликован в газете "Казахстанская правда" от 6 ноября 2010 года № 295-296 (26356-26357); от 9 ноября 2010 года за № 297-299 (26358-26360)),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ставок консульского сбора за совершение консульских действий на территории иностранного государства";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ставки консульского сбора за совершение консульских действий на территории иностранного государства,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– 55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иностранных дел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Жошыбаева Р.С.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Соединенных Штатах</w:t>
      </w:r>
      <w:r>
        <w:br/>
      </w:r>
      <w:r>
        <w:rPr>
          <w:rFonts w:ascii="Times New Roman"/>
          <w:b/>
          <w:i w:val="false"/>
          <w:color w:val="000000"/>
        </w:rPr>
        <w:t>Америки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76"/>
        <w:gridCol w:w="4018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 (в долларах США)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 исключением оформления дипломатического и служебного паспортов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Миссионерская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учебу: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лечение: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работу: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на постоянное жительство: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повреждении судна или груза (кораблекрушении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повреждении судна или груза (кораблекрушении судов) Республики Казахстан, находящихся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</w:t>
      </w:r>
      <w:r>
        <w:br/>
      </w:r>
      <w:r>
        <w:rPr>
          <w:rFonts w:ascii="Times New Roman"/>
          <w:b/>
          <w:i w:val="false"/>
          <w:color w:val="000000"/>
        </w:rPr>
        <w:t>Республике Армения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400"/>
        <w:gridCol w:w="45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Исламской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Афганистан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76"/>
        <w:gridCol w:w="4018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повреждении судна или груза (кораблекрушении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повреждении судна или груза (кораблекрушении судов) Республики Казахстан, находящихся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</w:t>
      </w:r>
      <w:r>
        <w:br/>
      </w:r>
      <w:r>
        <w:rPr>
          <w:rFonts w:ascii="Times New Roman"/>
          <w:b/>
          <w:i w:val="false"/>
          <w:color w:val="000000"/>
        </w:rPr>
        <w:t>в Австрийской 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</w:t>
      </w:r>
      <w:r>
        <w:br/>
      </w:r>
      <w:r>
        <w:rPr>
          <w:rFonts w:ascii="Times New Roman"/>
          <w:b/>
          <w:i w:val="false"/>
          <w:color w:val="000000"/>
        </w:rPr>
        <w:t>в Азербайджанской 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их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Беларусь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400"/>
        <w:gridCol w:w="45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 Бельгия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Болгария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Федеративной</w:t>
      </w:r>
      <w:r>
        <w:br/>
      </w:r>
      <w:r>
        <w:rPr>
          <w:rFonts w:ascii="Times New Roman"/>
          <w:b/>
          <w:i w:val="false"/>
          <w:color w:val="000000"/>
        </w:rPr>
        <w:t>Республике Бразилия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76"/>
        <w:gridCol w:w="4018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Объединенных</w:t>
      </w:r>
      <w:r>
        <w:br/>
      </w:r>
      <w:r>
        <w:rPr>
          <w:rFonts w:ascii="Times New Roman"/>
          <w:b/>
          <w:i w:val="false"/>
          <w:color w:val="000000"/>
        </w:rPr>
        <w:t>Арабских Эмиратах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400"/>
        <w:gridCol w:w="45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Федеративной</w:t>
      </w:r>
      <w:r>
        <w:br/>
      </w:r>
      <w:r>
        <w:rPr>
          <w:rFonts w:ascii="Times New Roman"/>
          <w:b/>
          <w:i w:val="false"/>
          <w:color w:val="000000"/>
        </w:rPr>
        <w:t>Республике Германия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Греческой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Грузии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76"/>
        <w:gridCol w:w="4018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Японии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400"/>
        <w:gridCol w:w="45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Государстве Израиль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6400"/>
        <w:gridCol w:w="4538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</w:t>
      </w:r>
      <w:r>
        <w:br/>
      </w:r>
      <w:r>
        <w:rPr>
          <w:rFonts w:ascii="Times New Roman"/>
          <w:b/>
          <w:i w:val="false"/>
          <w:color w:val="000000"/>
        </w:rPr>
        <w:t>Индонезия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7076"/>
        <w:gridCol w:w="4018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календарных дней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повреждении судна или груза (кораблекрушении судов) Республики Казахстан, находящихся за границей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Иорданском</w:t>
      </w:r>
      <w:r>
        <w:br/>
      </w:r>
      <w:r>
        <w:rPr>
          <w:rFonts w:ascii="Times New Roman"/>
          <w:b/>
          <w:i w:val="false"/>
          <w:color w:val="000000"/>
        </w:rPr>
        <w:t>Хашимитском Королевстве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34"/>
        <w:gridCol w:w="28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Исламской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Иран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</w:t>
      </w:r>
      <w:r>
        <w:br/>
      </w:r>
      <w:r>
        <w:rPr>
          <w:rFonts w:ascii="Times New Roman"/>
          <w:b/>
          <w:i w:val="false"/>
          <w:color w:val="000000"/>
        </w:rPr>
        <w:t>Испания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Итальянской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"/>
        <w:gridCol w:w="6510"/>
        <w:gridCol w:w="4404"/>
      </w:tblGrid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Канаде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Корея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Куба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Государстве Катар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Кыргызской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Китайской Народной</w:t>
      </w:r>
      <w:r>
        <w:br/>
      </w:r>
      <w:r>
        <w:rPr>
          <w:rFonts w:ascii="Times New Roman"/>
          <w:b/>
          <w:i w:val="false"/>
          <w:color w:val="000000"/>
        </w:rPr>
        <w:t>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Литовской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и Республике Латвия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Ливанской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Венгерской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Малайзии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Монголии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34"/>
        <w:gridCol w:w="28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Арабской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Египет и Сирийской Арабской Республике за совершение</w:t>
      </w:r>
      <w:r>
        <w:br/>
      </w:r>
      <w:r>
        <w:rPr>
          <w:rFonts w:ascii="Times New Roman"/>
          <w:b/>
          <w:i w:val="false"/>
          <w:color w:val="000000"/>
        </w:rPr>
        <w:t>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</w:t>
      </w:r>
      <w:r>
        <w:br/>
      </w:r>
      <w:r>
        <w:rPr>
          <w:rFonts w:ascii="Times New Roman"/>
          <w:b/>
          <w:i w:val="false"/>
          <w:color w:val="000000"/>
        </w:rPr>
        <w:t>Нидерландов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</w:t>
      </w:r>
      <w:r>
        <w:br/>
      </w:r>
      <w:r>
        <w:rPr>
          <w:rFonts w:ascii="Times New Roman"/>
          <w:b/>
          <w:i w:val="false"/>
          <w:color w:val="000000"/>
        </w:rPr>
        <w:t>Норвегия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Султанате Оман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</w:t>
      </w:r>
      <w:r>
        <w:br/>
      </w:r>
      <w:r>
        <w:rPr>
          <w:rFonts w:ascii="Times New Roman"/>
          <w:b/>
          <w:i w:val="false"/>
          <w:color w:val="000000"/>
        </w:rPr>
        <w:t>Узбекистан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Исламской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Пакистан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Польша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Румынии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</w:t>
      </w:r>
      <w:r>
        <w:br/>
      </w:r>
      <w:r>
        <w:rPr>
          <w:rFonts w:ascii="Times New Roman"/>
          <w:b/>
          <w:i w:val="false"/>
          <w:color w:val="000000"/>
        </w:rPr>
        <w:t>Саудовская Аравия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34"/>
        <w:gridCol w:w="28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Сингапур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Королевстве Тайланд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</w:t>
      </w:r>
      <w:r>
        <w:br/>
      </w:r>
      <w:r>
        <w:rPr>
          <w:rFonts w:ascii="Times New Roman"/>
          <w:b/>
          <w:i w:val="false"/>
          <w:color w:val="000000"/>
        </w:rPr>
        <w:t>Таджикистан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Турецкой Республике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Туркменистане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Украине и Республике</w:t>
      </w:r>
      <w:r>
        <w:br/>
      </w:r>
      <w:r>
        <w:rPr>
          <w:rFonts w:ascii="Times New Roman"/>
          <w:b/>
          <w:i w:val="false"/>
          <w:color w:val="000000"/>
        </w:rPr>
        <w:t>Молдова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Соединенном</w:t>
      </w:r>
      <w:r>
        <w:br/>
      </w:r>
      <w:r>
        <w:rPr>
          <w:rFonts w:ascii="Times New Roman"/>
          <w:b/>
          <w:i w:val="false"/>
          <w:color w:val="000000"/>
        </w:rPr>
        <w:t>Королевстве Великобритании и Северной Ирландии за</w:t>
      </w:r>
      <w:r>
        <w:br/>
      </w:r>
      <w:r>
        <w:rPr>
          <w:rFonts w:ascii="Times New Roman"/>
          <w:b/>
          <w:i w:val="false"/>
          <w:color w:val="000000"/>
        </w:rPr>
        <w:t>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английских фунтах)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английских фунтов стерлингов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Великой</w:t>
      </w:r>
      <w:r>
        <w:br/>
      </w:r>
      <w:r>
        <w:rPr>
          <w:rFonts w:ascii="Times New Roman"/>
          <w:b/>
          <w:i w:val="false"/>
          <w:color w:val="000000"/>
        </w:rPr>
        <w:t>Социалистической Народной Ливийской Арабской Джамахирии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34"/>
        <w:gridCol w:w="28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Индия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долларах США)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- Соединенные Штаты Америки.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Финляндской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однократная до 30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до 90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во Французской</w:t>
      </w:r>
      <w:r>
        <w:br/>
      </w:r>
      <w:r>
        <w:rPr>
          <w:rFonts w:ascii="Times New Roman"/>
          <w:b/>
          <w:i w:val="false"/>
          <w:color w:val="000000"/>
        </w:rPr>
        <w:t>Республике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Республике Хорватия</w:t>
      </w:r>
      <w:r>
        <w:br/>
      </w:r>
      <w:r>
        <w:rPr>
          <w:rFonts w:ascii="Times New Roman"/>
          <w:b/>
          <w:i w:val="false"/>
          <w:color w:val="000000"/>
        </w:rPr>
        <w:t>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Чешской Республике</w:t>
      </w:r>
      <w:r>
        <w:br/>
      </w:r>
      <w:r>
        <w:rPr>
          <w:rFonts w:ascii="Times New Roman"/>
          <w:b/>
          <w:i w:val="false"/>
          <w:color w:val="000000"/>
        </w:rPr>
        <w:t>и Республике Словакия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7396"/>
        <w:gridCol w:w="3329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евро)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евро</w:t>
            </w:r>
          </w:p>
        </w:tc>
      </w:tr>
      <w:tr>
        <w:trPr>
          <w:trHeight w:val="3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11-1-2/582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-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2010 года № 08-1-1-1/249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взимаемых в Швейцарской</w:t>
      </w:r>
      <w:r>
        <w:br/>
      </w:r>
      <w:r>
        <w:rPr>
          <w:rFonts w:ascii="Times New Roman"/>
          <w:b/>
          <w:i w:val="false"/>
          <w:color w:val="000000"/>
        </w:rPr>
        <w:t>Конфедерации за совершение консульских действий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8034"/>
        <w:gridCol w:w="2896"/>
      </w:tblGrid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консульских действий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(в швейцарских франках)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паспорт гражданина Республики Казахстан записи о детях в возрасте до шестнадцати лет в случаях выезда совместно с родителями за границу с вклеиванием их фотографий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 печатание ноты в иностранное дипломатическое представительство или консульское учреждение о выдаче визы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Трехкратная виза и ее продление (кроме туристской и транзитной виз)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и ее продление: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двух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до 30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двукратная до 60 календарных дней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до 90 календарных дней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трехкратная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Оформление ходатайств граждан Республики Казахстан по вопросам пребывания за границей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рождения, установления отцовства, усыновления (удочерения) и выдача соответствующих свидетельств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заключения брака и выдача свидетельства о браке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уголовного правонарушения к лишению свободы на срок не менее трех лет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материалов о перемене фамилии, имени, отчества (при его наличии), кроме случаев, связанных с вступлением в брак (супружество) и изменением национальности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документов (за каждый документ)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 и других ценностей, кроме наследственных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Продажа товаров или иного имущества с публичного торга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публичного торга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но не менее 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документов дипломатической почтой в адрес юридических лиц 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 или груза (кораблекрушения судов) Республики Казахстан, находящихся за границей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