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ade5" w14:textId="cc1a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18 декабря 2015 года № 1035. Зарегистрирован в Министерстве юстиции Республики Казахстан 31 декабря 2015 года № 12706.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внутренних дел Республики Казахстан. </w:t>
      </w:r>
    </w:p>
    <w:bookmarkEnd w:id="1"/>
    <w:bookmarkStart w:name="z3" w:id="2"/>
    <w:p>
      <w:pPr>
        <w:spacing w:after="0"/>
        <w:ind w:left="0"/>
        <w:jc w:val="both"/>
      </w:pPr>
      <w:r>
        <w:rPr>
          <w:rFonts w:ascii="Times New Roman"/>
          <w:b w:val="false"/>
          <w:i w:val="false"/>
          <w:color w:val="000000"/>
          <w:sz w:val="28"/>
        </w:rPr>
        <w:t xml:space="preserve">
      2. Департаменту финансового обеспечения Министерства внутренних дел Республики Казахстан (Исенова Б.Ш.)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p>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внутренних дел Республики Казахстан. </w:t>
      </w:r>
    </w:p>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 </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Республики Казахстан генерал-майора полиции Бисенкулова Б.Б.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 1 января 2016 года и подлежит официальному опубликованию.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Т. Дуйсенова   </w:t>
      </w:r>
    </w:p>
    <w:p>
      <w:pPr>
        <w:spacing w:after="0"/>
        <w:ind w:left="0"/>
        <w:jc w:val="both"/>
      </w:pPr>
      <w:r>
        <w:rPr>
          <w:rFonts w:ascii="Times New Roman"/>
          <w:b w:val="false"/>
          <w:i w:val="false"/>
          <w:color w:val="000000"/>
          <w:sz w:val="28"/>
        </w:rPr>
        <w:t>
      28 декабря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2015 года № 1035</w:t>
            </w:r>
          </w:p>
        </w:tc>
      </w:tr>
    </w:tbl>
    <w:bookmarkStart w:name="z7" w:id="5"/>
    <w:p>
      <w:pPr>
        <w:spacing w:after="0"/>
        <w:ind w:left="0"/>
        <w:jc w:val="left"/>
      </w:pPr>
      <w:r>
        <w:rPr>
          <w:rFonts w:ascii="Times New Roman"/>
          <w:b/>
          <w:i w:val="false"/>
          <w:color w:val="000000"/>
        </w:rPr>
        <w:t xml:space="preserve"> Реестр должностей гражданских служащих органов внутренних дел Республики Казахстан</w:t>
      </w:r>
    </w:p>
    <w:bookmarkEnd w:id="5"/>
    <w:p>
      <w:pPr>
        <w:spacing w:after="0"/>
        <w:ind w:left="0"/>
        <w:jc w:val="both"/>
      </w:pPr>
      <w:r>
        <w:rPr>
          <w:rFonts w:ascii="Times New Roman"/>
          <w:b w:val="false"/>
          <w:i w:val="false"/>
          <w:color w:val="ff0000"/>
          <w:sz w:val="28"/>
        </w:rPr>
        <w:t xml:space="preserve">
      Сноска. Реестр - в редакции приказа Министра внутренних дел РК от 25.01.2022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республиканского значения:</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Республиканского значения:</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республиканского значения по вопросам административно-хозяйственного обслуживания, по сестринскому делу:</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Главный бухгалтер, начальник финансовой службы ГУ республиканского значения:</w:t>
            </w:r>
          </w:p>
          <w:p>
            <w:pPr>
              <w:spacing w:after="20"/>
              <w:ind w:left="20"/>
              <w:jc w:val="both"/>
            </w:pPr>
            <w:r>
              <w:rPr>
                <w:rFonts w:ascii="Times New Roman"/>
                <w:b w:val="false"/>
                <w:i w:val="false"/>
                <w:color w:val="000000"/>
                <w:sz w:val="20"/>
              </w:rPr>
              <w:t>
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Кинологического центра МВД Республики Казахстан;</w:t>
            </w:r>
          </w:p>
          <w:p>
            <w:pPr>
              <w:spacing w:after="20"/>
              <w:ind w:left="20"/>
              <w:jc w:val="both"/>
            </w:pPr>
            <w:r>
              <w:rPr>
                <w:rFonts w:ascii="Times New Roman"/>
                <w:b w:val="false"/>
                <w:i w:val="false"/>
                <w:color w:val="000000"/>
                <w:sz w:val="20"/>
              </w:rPr>
              <w:t>
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p>
          <w:p>
            <w:pPr>
              <w:spacing w:after="20"/>
              <w:ind w:left="20"/>
              <w:jc w:val="both"/>
            </w:pPr>
            <w:r>
              <w:rPr>
                <w:rFonts w:ascii="Times New Roman"/>
                <w:b w:val="false"/>
                <w:i w:val="false"/>
                <w:color w:val="000000"/>
                <w:sz w:val="20"/>
              </w:rPr>
              <w:t>
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Кинологического центра МВД Республики Казахстан;</w:t>
            </w:r>
          </w:p>
          <w:p>
            <w:pPr>
              <w:spacing w:after="20"/>
              <w:ind w:left="20"/>
              <w:jc w:val="both"/>
            </w:pPr>
            <w:r>
              <w:rPr>
                <w:rFonts w:ascii="Times New Roman"/>
                <w:b w:val="false"/>
                <w:i w:val="false"/>
                <w:color w:val="000000"/>
                <w:sz w:val="20"/>
              </w:rPr>
              <w:t>
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Руководитель (заведующий) отделения, лаборатории (основной вид деятельности в сфере здравоохранения) ГУ республиканского значения:</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начальник финансовой службы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учебных центров МВД Республики Казахстан;</w:t>
            </w:r>
          </w:p>
          <w:p>
            <w:pPr>
              <w:spacing w:after="20"/>
              <w:ind w:left="20"/>
              <w:jc w:val="both"/>
            </w:pPr>
            <w:r>
              <w:rPr>
                <w:rFonts w:ascii="Times New Roman"/>
                <w:b w:val="false"/>
                <w:i w:val="false"/>
                <w:color w:val="000000"/>
                <w:sz w:val="20"/>
              </w:rPr>
              <w:t>
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больницы по административно-хозяйственной работе, заместитель главного бухгалтера, заместитель начальника финансовой службы ГУ областного значения (столицы города республиканского значения): учреждений КУИС.</w:t>
            </w:r>
          </w:p>
          <w:p>
            <w:pPr>
              <w:spacing w:after="20"/>
              <w:ind w:left="20"/>
              <w:jc w:val="both"/>
            </w:pPr>
            <w:r>
              <w:rPr>
                <w:rFonts w:ascii="Times New Roman"/>
                <w:b w:val="false"/>
                <w:i w:val="false"/>
                <w:color w:val="000000"/>
                <w:sz w:val="20"/>
              </w:rPr>
              <w:t>
Заведующий отделением, лаборатории (основной вид деятельности в сфере здравоохранения)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Руководитель отдела, руководитель медицинской части (на правах отдела) ГУ областного значения (столицы, города республиканского значения): 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учебных центров МВД Республики Казахстан;</w:t>
            </w:r>
          </w:p>
          <w:p>
            <w:pPr>
              <w:spacing w:after="20"/>
              <w:ind w:left="20"/>
              <w:jc w:val="both"/>
            </w:pPr>
            <w:r>
              <w:rPr>
                <w:rFonts w:ascii="Times New Roman"/>
                <w:b w:val="false"/>
                <w:i w:val="false"/>
                <w:color w:val="000000"/>
                <w:sz w:val="20"/>
              </w:rPr>
              <w:t>
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ДП областей, городов республиканского значения и столицы, на транспорте;</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районного значения (города областного значения): отдела охраны ДУИС по городу Алматы.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p>
          <w:p>
            <w:pPr>
              <w:spacing w:after="20"/>
              <w:ind w:left="20"/>
              <w:jc w:val="both"/>
            </w:pPr>
            <w:r>
              <w:rPr>
                <w:rFonts w:ascii="Times New Roman"/>
                <w:b w:val="false"/>
                <w:i w:val="false"/>
                <w:color w:val="000000"/>
                <w:sz w:val="20"/>
              </w:rPr>
              <w:t>
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Кинологического центра МВД Республики Казахстан;</w:t>
            </w:r>
          </w:p>
          <w:p>
            <w:pPr>
              <w:spacing w:after="20"/>
              <w:ind w:left="20"/>
              <w:jc w:val="both"/>
            </w:pPr>
            <w:r>
              <w:rPr>
                <w:rFonts w:ascii="Times New Roman"/>
                <w:b w:val="false"/>
                <w:i w:val="false"/>
                <w:color w:val="000000"/>
                <w:sz w:val="20"/>
              </w:rPr>
              <w:t>
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Начальник кафедры институтов и академий МВД Республики Казахстан и его ведомств.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дирижер, инженер, инспектор, механик, экономист, энергетик ГУ республиканского значения:</w:t>
            </w:r>
          </w:p>
          <w:p>
            <w:pPr>
              <w:spacing w:after="20"/>
              <w:ind w:left="20"/>
              <w:jc w:val="both"/>
            </w:pPr>
            <w:r>
              <w:rPr>
                <w:rFonts w:ascii="Times New Roman"/>
                <w:b w:val="false"/>
                <w:i w:val="false"/>
                <w:color w:val="000000"/>
                <w:sz w:val="20"/>
              </w:rPr>
              <w:t>
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Кинологического центра МВД Республики Казахстан;</w:t>
            </w:r>
          </w:p>
          <w:p>
            <w:pPr>
              <w:spacing w:after="20"/>
              <w:ind w:left="20"/>
              <w:jc w:val="both"/>
            </w:pPr>
            <w:r>
              <w:rPr>
                <w:rFonts w:ascii="Times New Roman"/>
                <w:b w:val="false"/>
                <w:i w:val="false"/>
                <w:color w:val="000000"/>
                <w:sz w:val="20"/>
              </w:rPr>
              <w:t>
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Заместитель начальника кафедры институтов и академий МВД Республики Казахстан и его ведомств.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руководитель (заведующий) отделения, лаборотории, руководитель медицинской части (на правах отделения)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учебных центров МВД Республики Казахстан;</w:t>
            </w:r>
          </w:p>
          <w:p>
            <w:pPr>
              <w:spacing w:after="20"/>
              <w:ind w:left="20"/>
              <w:jc w:val="both"/>
            </w:pPr>
            <w:r>
              <w:rPr>
                <w:rFonts w:ascii="Times New Roman"/>
                <w:b w:val="false"/>
                <w:i w:val="false"/>
                <w:color w:val="000000"/>
                <w:sz w:val="20"/>
              </w:rPr>
              <w:t>
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ДП областей, городов республиканского значения и столицы, на транспорте;</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p>
            <w:pPr>
              <w:spacing w:after="20"/>
              <w:ind w:left="20"/>
              <w:jc w:val="both"/>
            </w:pPr>
            <w:r>
              <w:rPr>
                <w:rFonts w:ascii="Times New Roman"/>
                <w:b w:val="false"/>
                <w:i w:val="false"/>
                <w:color w:val="000000"/>
                <w:sz w:val="20"/>
              </w:rPr>
              <w:t>
Заведующий лабораторией в составе отдела (основной вид деятельности в сфере здравоохранения) ГУ областного значения (столицы, города республиканского значения): госпиталей с поликлиниками, поликлиник ДП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аптекой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Главный: инженер, инспектор, механик, экономист, энергетик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учебных центров МВД Республики Казахстан;</w:t>
            </w:r>
          </w:p>
          <w:p>
            <w:pPr>
              <w:spacing w:after="20"/>
              <w:ind w:left="20"/>
              <w:jc w:val="both"/>
            </w:pPr>
            <w:r>
              <w:rPr>
                <w:rFonts w:ascii="Times New Roman"/>
                <w:b w:val="false"/>
                <w:i w:val="false"/>
                <w:color w:val="000000"/>
                <w:sz w:val="20"/>
              </w:rPr>
              <w:t>
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ДП областей, городов республиканского значения и столицы, на транспорте;</w:t>
            </w:r>
          </w:p>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ведущий научный сотрудник;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эксперт;</w:t>
            </w:r>
          </w:p>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старший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p>
            <w:pPr>
              <w:spacing w:after="20"/>
              <w:ind w:left="20"/>
              <w:jc w:val="both"/>
            </w:pPr>
            <w:r>
              <w:rPr>
                <w:rFonts w:ascii="Times New Roman"/>
                <w:b w:val="false"/>
                <w:i w:val="false"/>
                <w:color w:val="000000"/>
                <w:sz w:val="20"/>
              </w:rPr>
              <w:t>
старший эксперт;</w:t>
            </w:r>
          </w:p>
          <w:p>
            <w:pPr>
              <w:spacing w:after="20"/>
              <w:ind w:left="20"/>
              <w:jc w:val="both"/>
            </w:pPr>
            <w:r>
              <w:rPr>
                <w:rFonts w:ascii="Times New Roman"/>
                <w:b w:val="false"/>
                <w:i w:val="false"/>
                <w:color w:val="000000"/>
                <w:sz w:val="20"/>
              </w:rPr>
              <w:t>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методист высшего учебного заведения.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лаборант, медицинская(ий) сестра(брат), специалист общественного здравоохранения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p>
            <w:pPr>
              <w:spacing w:after="20"/>
              <w:ind w:left="20"/>
              <w:jc w:val="both"/>
            </w:pPr>
            <w:r>
              <w:rPr>
                <w:rFonts w:ascii="Times New Roman"/>
                <w:b w:val="false"/>
                <w:i w:val="false"/>
                <w:color w:val="000000"/>
                <w:sz w:val="20"/>
              </w:rPr>
              <w:t>
воспитатель (основного вида деятельности);</w:t>
            </w:r>
          </w:p>
          <w:p>
            <w:pPr>
              <w:spacing w:after="20"/>
              <w:ind w:left="20"/>
              <w:jc w:val="both"/>
            </w:pPr>
            <w:r>
              <w:rPr>
                <w:rFonts w:ascii="Times New Roman"/>
                <w:b w:val="false"/>
                <w:i w:val="false"/>
                <w:color w:val="000000"/>
                <w:sz w:val="20"/>
              </w:rPr>
              <w:t>
инженер (основного вида деятельности);</w:t>
            </w:r>
          </w:p>
          <w:p>
            <w:pPr>
              <w:spacing w:after="20"/>
              <w:ind w:left="20"/>
              <w:jc w:val="both"/>
            </w:pPr>
            <w:r>
              <w:rPr>
                <w:rFonts w:ascii="Times New Roman"/>
                <w:b w:val="false"/>
                <w:i w:val="false"/>
                <w:color w:val="000000"/>
                <w:sz w:val="20"/>
              </w:rPr>
              <w:t>
инспектор (основного вида деятельности);</w:t>
            </w:r>
          </w:p>
          <w:p>
            <w:pPr>
              <w:spacing w:after="20"/>
              <w:ind w:left="20"/>
              <w:jc w:val="both"/>
            </w:pPr>
            <w:r>
              <w:rPr>
                <w:rFonts w:ascii="Times New Roman"/>
                <w:b w:val="false"/>
                <w:i w:val="false"/>
                <w:color w:val="000000"/>
                <w:sz w:val="20"/>
              </w:rPr>
              <w:t>
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хозяйственных подразделений ГУ: архива; банно-прачечного комплекса; бассейна; библиотеки; ветеринарной аптекой; клуба; колонны автохозяйства; коммунально-эксплуатационной службы; мастерской; музея; производством; ремонтно-строительной группы; столовой; склада спецмедснабжения; склада тылового и эксплуатационно-технического обеспечения; технической части; типографии; учебного кабинета; центра (культурного).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 Руководитель (заведующий) структурного подразделения занятого хозяйственным обслуживанием ГУ: бани; банно-прачечного хозяйства; бюро; канцелярии; клуба учреждения уголовно-исполнительной системы; котельной; прачечной; склада; стола находок; хозяйства; фотолаборатории.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автозаправочной станции, копировальных и печатных машин, компьютерной техники, по обслуживанию компьютерных устройств, регистратор (бюро находок, бюро пропусков), секретарь, учетчик, экспедитор.</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ГУ – государственное учреждение;</w:t>
      </w:r>
    </w:p>
    <w:p>
      <w:pPr>
        <w:spacing w:after="0"/>
        <w:ind w:left="0"/>
        <w:jc w:val="both"/>
      </w:pPr>
      <w:r>
        <w:rPr>
          <w:rFonts w:ascii="Times New Roman"/>
          <w:b w:val="false"/>
          <w:i w:val="false"/>
          <w:color w:val="000000"/>
          <w:sz w:val="28"/>
        </w:rPr>
        <w:t>МВД – Министерство внутренних дел;</w:t>
      </w:r>
    </w:p>
    <w:p>
      <w:pPr>
        <w:spacing w:after="0"/>
        <w:ind w:left="0"/>
        <w:jc w:val="both"/>
      </w:pPr>
      <w:r>
        <w:rPr>
          <w:rFonts w:ascii="Times New Roman"/>
          <w:b w:val="false"/>
          <w:i w:val="false"/>
          <w:color w:val="000000"/>
          <w:sz w:val="28"/>
        </w:rPr>
        <w:t>КУИС – Комитет уголовно-исполнительной системы;</w:t>
      </w:r>
    </w:p>
    <w:p>
      <w:pPr>
        <w:spacing w:after="0"/>
        <w:ind w:left="0"/>
        <w:jc w:val="both"/>
      </w:pPr>
      <w:r>
        <w:rPr>
          <w:rFonts w:ascii="Times New Roman"/>
          <w:b w:val="false"/>
          <w:i w:val="false"/>
          <w:color w:val="000000"/>
          <w:sz w:val="28"/>
        </w:rPr>
        <w:t>ДП – департаменты полиции;</w:t>
      </w:r>
    </w:p>
    <w:p>
      <w:pPr>
        <w:spacing w:after="0"/>
        <w:ind w:left="0"/>
        <w:jc w:val="both"/>
      </w:pPr>
      <w:r>
        <w:rPr>
          <w:rFonts w:ascii="Times New Roman"/>
          <w:b w:val="false"/>
          <w:i w:val="false"/>
          <w:color w:val="000000"/>
          <w:sz w:val="28"/>
        </w:rPr>
        <w:t>ДУИС – департаменты уголовно-исполнительной системы.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