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3595" w14:textId="87a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оценки эффективности управления персоналом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31 декабря 2015 года № 26. Зарегистрирован в Министерстве юстиции Республики Казахстан 31 декабря 2015 года № 12693. Утратил силу приказом Председателя Агентства Республики Казахстан по делам государственной службы и противодействию коррупции от 23 мая 2017 года № 109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23.05.2017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Методику оценки эффективности управления персоналом,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Методику оценки эффективности управления персоналом Национального Банка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10 ноября 2014 года № 23 "Об утверждении Методики оценки эффективности управления персоналом и Методики оценки эффективности управления персоналом Национального Банка Республики Казахстан" (зарегистрированный в Реестре государственной регистрации нормативных правовых актов за № 9953, опубликованный в информационно-правовой системе "Әділет" от 2 апреля 2015 года);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Председателя Агентства Республики Казахстан по делам государственной службы и противодействию коррупции, в которые вносятся изменения, утвержденных приказом Председателя Агентства Республики Казахстан по делам государственной службы и противодействию коррупции от 8 октября 2015 года № 297 "О внесении изменений в некоторые приказы Председателя Агентства Республики Казахстан по делам государственной службы и противодействию коррупции" (зарегистрированный в Реестре государственной регистрации нормативных правовых актов за № 12189, опубликованный в информационно-правовой системе "Әділет" от 9 ноября 2015 года).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формирования государственного аппарата Министерства по делам государственной службы Республики Казахстан обеспечить: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порядке, установленном законодательством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приказа возложить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заместителя Министра по делам государственной службы Республики Казахстан, курирующего вопросы государственной службы.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26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эффективности управления персоналом (далее – Методика) разработана в целях реализации Системы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Методика предназначена для определения эффективности мер по управлению персоналом в центральных государственных и местных исполнительных органах областей, города республиканского значения, столицы.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эффективности управления персоналом осуществляется Министерством по делам государственной службы Республики Казахстан (далее – Министерство).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Объектами оценки эффективности управления персоналом являются центральные государственные органы и их ведомства, территориальные подразделения центральных государственных органов и их ведомств в областях, городах Астана и Алматы, за исключением районных подразделений, а также местные исполнительные органы областей, городов Астана и Алматы.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эффективности управления персоналом в отношении Министерства осуществляется Канцелярией Премьер-Министра Республики Казахстан (далее – Канцелярия Премьер-Министра).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проведения оценки эффективности управления персоналом в Министерстве создается рабочая группа,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Рабочая группа). Состав Рабочей группы утверждается приказом Министра.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Оценка эффективности управления персоналом осуществляется ежегодно по итогам отчетного (календарного) года согласно Графику, утвержденному Администрацией Президента (далее – График).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Информация для проведения оценки эффективности управления персоналом представляется в Министерство согласно Графику центральными государственными органами, аппаратами акимов областей, городов Астаны и Алматы на бумажных и электронных носителях.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Заключение о результатах оценки эффективности управления персоналом готовится Министерством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Заключения о результатах оценки эффективности управления персоналом в центральных государственных и местных исполнительных органах областей, города республиканского значения, столицы представляются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и оцениваемые государственные органы.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 результатах оценки эффективности управления персоналом в Министерстве, подготовленное Канцелярией Премьер-Министра, представляется в уполномоченный орган по государственному планированию.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Баллы выставляются по критериям и показателям для оценки эффективности управления персоналом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Оценка эффективности управления персоналом осуществляется по результатам анализа информации государственных органов, представляемой в Министерство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опроса государственных служащих.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Источниками информации для проведения оценки эффективности управления персоналом являются: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статистические данные государственных органов и данные автоматизированной электронно-пропускной системы;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результаты проверок, проведенных уполномоченными государственными органами по направлениям, соответствующим критериям Методики;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результаты опросов государственных служащих;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информация Комитета по правовой статистике и специальным учетам Генеральной прокуратуры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Системы, Министерством осуществляется перепроверка данных, содержащихся в отчетной информации оцениваемых государственных органов.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Оценка эффективности управления персоналом осуществляется по следующим критериям: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эффективность использования человеческих ресурсов;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эффективность работы по профилактике коррупции;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уровень удовлетворенности государственных служащих.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Критерий "Эффективность использования человеческих ресурсов"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Оценка по данному критерию проводится на основе представляемой центральными государственными и местными исполнительными органами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проведении оценки по показателю "уровень текучести кадров" учитываются соответствующие данные отчетов государственных органов по мониторингу состояния кадров государственной службы по состоянию на 1 января года, следующего за отчетным периодом, предоставляемых в Министерство ежегодно.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рассчитывается по следующей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К1 = Р1 + Р2 + Р3 + Р4 + Р5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К1 – оценка государственного органа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Р1 – показатель "уровень текучести кадров";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Р2 – показатель "продвижение работников государственного органа";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Р3 – показатель "фактическая продолжительность рабочего времени в государственном органе";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Р4 – показатель "своевременность предоставления трудового отпуска";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Р5 – показатель "качественный состав персонала".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38 баллов.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Оценка по показателю "уровень текучести кадров" рассчитывается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35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k – коэффициент для приведения полученных результатов к весовому значению (равен 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количество государственных служащих, уволенных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среднее количество административных государственных должностей в соответствии со штатным расписанием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– показатель жесткости.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Среднее количество административных государственных должностей определяется как среднее значение суммы количества административных государственных должностей государственного органа с первого по четвертый квартал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расчете оценки по сменяемости не учитываются государственные служащие, уволенные: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выходом на пенсию;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реорганизацией государственного органа или сокращением штата;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болезни,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назначением на политическую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уходом в военные и правоохранительные органы, специальные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переводом на должность, к которой установлены более высокие требования по стажу государственной службы, чем к последней занимаемой должности, в том числе в связи с переводом на государственную административную должность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учитываются также сотрудники, уволенные в системе одного центрального государственного органа (из центрального аппарата в комитет или в областные подразделения или наоборот, из комитетов в их областные подразделения или наоборот, из областного подразделения в районное).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Также не учитываются сотрудники, уволенные в системе государственной службы (уволенные с одного государственного органа и назначенные на должность в другом государственном органе по результатам конкурса). При этом, перерыв не превышает один рабочий день. По запросу Министерства государственные органы предоставляют копии приказов об освобождении от занимаемой должности и назначения на должность в качестве подтверждающих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после смены политических государственных служащих государственного органа (министр, заместители министра, акимы областей, столицы, города республиканского значения (далее – аким), заместители акимов, руководители аппаратов акимов), а также, после смены некоторых административных государственных служащих корпуса "А" (ответственные секретари, руководители аппарата), увольняются по собственному желанию более 3% сотрудников руководящего звена (председатели комитетов, их заместители, директора департаментов и их заместители, руководители управлений, заместители руководителей аппарата акима, заведующие отделами и главные инспектора аппарата акима, руководители областных местных исполнительных органов и их заместители) в течение следующих 3 месяцев, отнимается 3 балла.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государственному органу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14 баллов.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Оценка по показателю "продвижение работников государственного органа" рассчитывается по следующей формуле: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количество государственных служащих, назначенных на вышестоящую должность в данном государственном органе из числа работников данного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 – общее количество государственных служащих, назначенных на должности в данном государственном органе (кроме категорий С-5, С-О-6, D-5, D-O-5).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в государственном органе не производились назначения на вышестоящие должности в связи с отсутствием вакантных вышестоящих должностей, государственному органу по данному показателю ставится 3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6 баллов.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Оценка по показателю "фактическая продолжительность рабочего времени в государственном органе" рассчитывается по следующей формуле: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Р3 = k (2 – a/b)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среднее количество человекочасов в государственном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b –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продолжительность рабочего времени в совокупности за отчетный период (40 часов в неделю).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Среднее количество человекочасов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= m /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m – общее количество человекочасов, отработанных государственными служащими в течении отчетного периода, включая работы в сверхурочное время, а также по праздничным и выходным дням (за исключением человекочасов, отработанных государственными служащими по письменному распоряжению первого руководителя государственного органа, его заместителей, а также ответственного секретаря (в акиматах – руководитель аппарата) при наличии письменных подтверждений распоряжений, а также компенсационных выплат за переработку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"О государственной службе Республики Казахстан");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n – средняя штатная численность государственного органа (суммируется штатная численность должностей в органе по состоянию на последний день каждого квартала и делится на количество кварталов в году (4)).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человекочасов, отработанных государственными служащими в течении отчетного периода будут рассчитаны посредством данных автоматизированной электронно-пропускной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Установленная трудовым законодательством продолжительность рабочего времени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= (d-e)*f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d – установленная трудовым законодательством количество рабочих дней в совокупности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e – количество дней оплачиваемого ежегодного трудового отпуска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f –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продолжительность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государственном органе автоматизированной электронно-пропускной системы, государственному органу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государственному органу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Местные исполнительные органы не оцениваются по данному показателю.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6 баллов.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Оценка по показателю "своевременность предоставления трудового отпуска" рассчитывается по следующей формуле: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P4 = k a/30 b/90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среднее количество дней оплачиваемого ежегодного трудового отпуска в государственном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доля государственных служащих, которым предоставлен ежегодный оплачиваемый трудовой отпуск в отчетном периоде из числа подлежащих;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30 – пороговое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90 – пороговое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служащему, отозванному из оплачиваемого ежегодного трудового отпуска, вместо предоставления ему неиспользованной части отпуска в другое время по его согласию произведена компенсационная выплата за дни неиспользованной части оплачиваемого ежегодного трудового отпуска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отпуск считается полностью использованным.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6 баллов.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Оценка по показателю "качественный состав персонала" рассчитывается по следующей формуле: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P5 = k (a+ b + c + 0,5 d)/e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государственных служащих, имеющих степень кандидата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количество государственных служащих, имеющих степень доктора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государственных служащих, имеющих степень доктора PhD;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 – количество государственных служащих, имеющих степень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e – среднее количество административных государственных должностей в соответствии со штатным расписанием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6 баллов.</w:t>
      </w:r>
    </w:p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Критерий "Обучение государственных служащих"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Оценка по данному критерию проводится на основе представляемой центральными государственными и местными исполнительными органами информации о государственных служащих, подлежащих прохождению и прошедших повышение квалификации и переподготовку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Оценка рассчитывается по следующей формуле: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K2 = k (a/b + c/d)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K2 – оценка государственного органа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k – коэффициент для приведения полученных результатов к весовому значению (равен 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a – количество государственных служащих, прошедших </w:t>
      </w:r>
      <w:r>
        <w:rPr>
          <w:rFonts w:ascii="Times New Roman"/>
          <w:b w:val="false"/>
          <w:i w:val="false"/>
          <w:color w:val="000000"/>
          <w:sz w:val="28"/>
        </w:rPr>
        <w:t>повышение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Академии государственного управления при Президенте Республики Казахстан (далее – Академия), региональных центрах переподготовки и повышения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– центры), ведомственных и других организациях образования, тематика которых соответствовала профилю деятельности, а также поставленным перед государственным органом целям и задачам; в отчетном периоде, из числа подлежащих;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количество государственных служащих, подлежащих прохождению повышения квалификации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c – количество государственных служащих, прошедших переподготовку в Академии и центрах, в отчетном периоде, из числа подлежащих;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d – количество государственных служащих, подлежащих прохождению переподготовки согласно разнарядке по контингенту обучаемых, формируемой Академией на соответствующий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государственных служащих, подлежащих повышению квалификации, a/b =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государственных служащих, подлежащих переподготовке, c/d =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20 баллов.</w:t>
      </w:r>
    </w:p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Критерий "Эффективность работы по профилактики коррупции"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Оценка проводится на основе представляемой центральными государственными и местными исполнительными органами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информации Комитета по правовой статистике и специальным учетам Генеральной прокуратуры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Оценка рассчитывается по следующей формуле: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К3 = Р1 + Р2+ Р3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К3 – оценка государственного органа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Р1 – показатель "количество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Р2 – показатель "количество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Р3 – показатель "доля государственных служащих, занимающих руководящие должности, добровольно опубликовавших на сайте своего государственного органа декларацию по индивидуальному подоходному налогу и имуществу".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21 баллов.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Оценка по показателю "количество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преступления" рассчитывается по следующей формуле: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P1 = 7 – 0,4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0,4 – показатель жесткости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7 баллов.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Оценка по показателю "количество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правонарушения" рассчитывается по следующей формуле: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P2 = 7 – 0,3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государственных служащих, привлеченных к административной ответственности за совершение коррупционного правонарушения а также лиц, являвшихся государственными служащими данного государственного органа на момент совершения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0,3 – показатель жесткости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7 баллов.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Оценка по показателю "доля государственных служащих, занимающих руководящие должности, добровольно опубликовавших на сайте своего государственного органа декларацию по индивидуальному подоходному налогу и имуществу" рассчитывается по следующей формуле: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Р3= k•a/b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a – количество государственных служащих, занимающих руководящие должности (ответственные секретари, председатели комитетов, их заместители, директора департаментов, руководители аппаратов акимов областей (города республиканского значения, столицы), их заместители, руководители территориальных подразделений центральных государственных органов и их ведомств в областях, городах Астана и Алматы, руководители местных исполнительных органов, финансируемых из областного бюджета) добровольно опубликовавших на сайте своего государственного органа </w:t>
      </w:r>
      <w:r>
        <w:rPr>
          <w:rFonts w:ascii="Times New Roman"/>
          <w:b w:val="false"/>
          <w:i w:val="false"/>
          <w:color w:val="000000"/>
          <w:sz w:val="28"/>
        </w:rPr>
        <w:t>декларацию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индивидуальному подоходному налогу и имуществу, представленную в отчетном периоде в органы государственных доходов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налоговым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количество государственных служащих, занимающих руководящие должности (по состоянию на 1 января следующего за отчетным периодом).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7 баллов.</w:t>
      </w:r>
    </w:p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Критерий "Уровень удовлетворенности государственных служащих"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Оценка по данному критерию определяется по результатам проведенного Министерством и его территориальными органами опросов государственных служащих центральных государственных и местных исполнительных органов.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Опросы осуществляются в виде анонимного анкетирования. Государственные служащие заполняют опросный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Службы управления персоналом (кадровые службы) обеспечивают участие государственных служащих в анкетировании.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Оценка по данному критерию рассчитывается по следующей формуле: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К4 = k (r1 + r2 + r3+ r4 + r5 + r6+ r7)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К4 – оценка государственного органа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k – коэффициент для приведения полученных результатов к весовому значению (равен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r1 – степень вовлеченности работников в деятельность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r2 – степень удовлетворенности системой поощрения и социальным обеспечением;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r3 – степень удовлетворенности возможностями карьерного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r4 – степень удовлетворенности организацией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r5 – степень удовлетворенности порядком подбора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r6 – степень удовлетворенности системой оценки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r7 – степень удовлетворенности системой обучения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вовлеченности работников в деятельность государственного органа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r1= (a1 + b1 + d1)/3c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а1 – количество работников, ответивших "да" на вопрос 1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b1 – количество работников, ответивших "да" на вопрос 2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d1 – количество работников, ответивших "да" на вопрос 3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системой поощрения и социальным обеспечением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r2= (a2 + b2 + d2)/3c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а2 – количество работников, ответивших "да" на вопрос 4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b2 – количество работников, ответивших "да" на вопрос 5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d2 – количество работников, ответивших "да" на вопрос 6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Cтепень удовлетворенности возможностями карьерного роста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r3= (a3 + b3 + d3)/3c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а3 – количество работников, ответивших "да" на вопрос 7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b3 – количество работников, ответивших "да" на вопрос 8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d3 – количество работников, ответивших "да" на вопрос 9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Cтепень удовлетворенности организацией труда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r4= (a4 + b4 + d4)/3c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где а4 – количество работников, ответивших "нет" на вопрос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b4 – количество работников, ответивших "да" на вопрос 11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d4 – количество работников, ответивших "нет" на вопрос 12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Cтепень удовлетворенности порядком подбора персонала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r5= (a5 + b5 + d5)/3c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а5 – количество работников, ответивших "да" на вопрос 13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b5 – количество работников, ответивших "да" на вопрос 14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d5 – количество работников, ответивших "да" на вопрос 15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системой оценки государственных служащих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r6= (a6 + b6)/2c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а6 – количество работников, ответивших "да" на вопрос 16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b6 – количество работников, ответивших "да" на вопрос 17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системой обучения государственных служащих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r7= (a7 + b7)/2c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а7 – количество работников, ответивших "да" на вопрос 18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b7 – количество работников, ответивших "да" на вопрос 19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21 баллов.</w:t>
      </w:r>
    </w:p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Итоговая оценка эффективности управления персоналом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Итоговая оценка эффективности управления персоналом определяется путем сложения полученных результатов расчетов по всем критериям: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 = К1 + К2 + К3 + К4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О – итоговая оценка центрального государственного и местного исполнительного органа по управлению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К1 – оценка по критерию "Эффективность использования человеческих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К2 – оценка по критерию "Обучение государственных служащих";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К3 – оценка по критерию "Эффективность работы по профилактике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К4 – оценка по критерию "Уровень удовлетворенности государственных служащих".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Заключение о результатах оценки по управлению персоналом содержит: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оцениваемого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таблицу оценок по всем критериям;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эффективности деятельности государственного органа по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соответствии с полученным результатом оценки определяется степень эффективности деятельности государственного органа. Высокая степень эффективности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государственного органа, набравшего по результатам оценки менее 49,99 баллов.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Оценка реорганизованных и упраздненных государственных органов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реорганизации или упразднения оцениваемого государственного органа в первом полугодии года отчетного периода, оценка данного государственного органа осуществляется в рамках оценки государственного органа-правопреемника и учитывается при расчете итогового балла оценки государственного органа-правопреемника.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При реорганизации или упразднения оцениваемого государственного органа во втором полугодии года отчетного периода, оценка данного органа не осуществляется.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Анализ деятельности государственного органа, реорганизованного или упраздненного во втором полугодии года отчетного периода, учитывается в рамках оценки государственного органа-правопреемника, используется в качестве рекомендаций.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Оценка деятельности государственного органа, реорганизованного или упраздненного во втором полугодии года отчетного периода, не включается в итоговый балл государственного органа-правопреемника. 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Перепроверка результатов оценки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Перепроверка достоверности данных, содержащихся в отчетной информации оцениваемых государственных органов (далее – перепроверка) осуществляется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Перепроверка осуществляется непосредственно в оцениваемом государственном органе путем анализа подтверждающих документов (ведомственные отчеты, протокола, письма, результаты проверок других государственных органов и другое), а также просмотра информационных систем.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Сроки проведения перепроверки определяются Графиком проведения оценки эффективности деятельности центральных государственных и местных исполнительных органов областей, города республиканского значения, столицы. 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обжалования результатов оценки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Порядок обжалования результатов оценки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Министерство.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Министерство соответствующее уведомление. По истечении установленного срока возражения оцениваемых государственных органов не принимаются.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Для проведения процедуры обжалования в Министерстве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В течение пяти рабочих дней со дня получения возражений от оцениваемых государственных органов с подтверждающими документами, Министерством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– Таблица разногласий)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сотрудники, участвовавшие в оценке государственных органов.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В течение пятнадцати календарных дней со дня получения возражений от оцениваемых государственных органов Министерство направляет в рабочий орган Экспертной комиссии и оцениваемые государственные органы,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 эффективности деятельности государственных органов.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Заключения Министерства о принятии либо непринятии возражений являются окончательными и обжалованию не подлежат. 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Представление государственными органами неполной и</w:t>
      </w:r>
      <w:r>
        <w:br/>
      </w:r>
      <w:r>
        <w:rPr>
          <w:rFonts w:ascii="Times New Roman"/>
          <w:b/>
          <w:i w:val="false"/>
          <w:color w:val="000000"/>
        </w:rPr>
        <w:t>некачественной информации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Оцениваемый государственный орган представляет в Министерство полную и достоверную отчетную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сроки, установленные Графиком.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непредставления своевременной, полной или достоверной отчетной информации, из итоговой оценки государственного органа по данному направлению вычитаются штрафные баллы за каждый вид нарекания.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Несвоевременной признается отчетная информация, представленная в Министерство позже срока, предусмотренного Графиком.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государственным органом несвоевременной отчетной информации предусматривается вычитание 1 штрафного балла за каждый день просрочки. Сумма вычитаемых за представление несвоевременной информации штрафных баллов не должна превышать 5 баллов.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Неполной признается отчетная информация, в которой отсутствуют элементы (приложения, разделы, главы, таблицы, значения показателей), предусмотренные приложениями к настоящей Методике.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государственным органом неполной отчетной информации предусматривается вычитание 2 штрафных баллов.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Недостоверной признается отчетная информация, в ходе перепроверки которой выявлены несоответствующие действительности факты.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Указанные факты фиксируются в акте сверки данных, предоставленных в Министерство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составляемом по итогам перепроверки данных, содержащихся в отчетной информации оцениваемых государственных органов.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государственным органом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выявленным фактам отражается в разделе "Выводы и рекомендации" заключения о результатах оценки эффективности деятельности государственного органа.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</w:t>
      </w:r>
    </w:p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управления персоналом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центрального государственного/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4991"/>
        <w:gridCol w:w="4101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человеческих ресурсов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работы по профилактике коррупции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удовлетворенности государственных служащих 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общей оценки: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эффективности деятельности центрального 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Выводы и рекомендации: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76"/>
        <w:gridCol w:w="9124"/>
      </w:tblGrid>
      <w:tr>
        <w:trPr>
          <w:trHeight w:val="30" w:hRule="atLeast"/>
        </w:trPr>
        <w:tc>
          <w:tcPr>
            <w:tcW w:w="3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отдела Канцелярии Премьер-Министра Республики Казахстан </w:t>
            </w:r>
          </w:p>
        </w:tc>
        <w:tc>
          <w:tcPr>
            <w:tcW w:w="9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 (расшифровка подписи)</w:t>
            </w:r>
          </w:p>
        </w:tc>
      </w:tr>
      <w:tr>
        <w:trPr>
          <w:trHeight w:val="30" w:hRule="atLeast"/>
        </w:trPr>
        <w:tc>
          <w:tcPr>
            <w:tcW w:w="31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Министерства/ Руководитель соответствующего структурного подразделения Канцелярии Премьер-Министра Республики Казахстан</w:t>
            </w:r>
          </w:p>
        </w:tc>
        <w:tc>
          <w:tcPr>
            <w:tcW w:w="9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 " __________20___г.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 и показатели для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управления персоналом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7833"/>
        <w:gridCol w:w="2234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человеческих ресурсов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текучести кадров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работников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продолжительность рабочего времени в государственном органе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 предоставления трудового отпуска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персонала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работы по профилактике коррупции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осужденных за совершение коррупционного преступления, в том числе являвшихся государственными служащими данного государственного органа на момент совершения преступления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привлеченных к административной ответственности за совершение коррупционного правонарушения, в том числе являвшихся государственными служащими данного государственного органа на момент совершения правонарушения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служащих, занимающих руководящие должности, добровольно опубликовавших на сайте своего государственного органа декларацию по индивидуальному подоходному налогу и имуществу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удовлетворенности государственных служащих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</w:t>
      </w:r>
    </w:p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продвижении работников государственного органа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410"/>
        <w:gridCol w:w="3745"/>
        <w:gridCol w:w="3894"/>
        <w:gridCol w:w="1424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лица, назначенного на вышестоящую должность внутри государственного органа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государственного органа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государственного органа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Информация о государственных служащих, назначенных на</w:t>
      </w:r>
      <w:r>
        <w:br/>
      </w:r>
      <w:r>
        <w:rPr>
          <w:rFonts w:ascii="Times New Roman"/>
          <w:b/>
          <w:i w:val="false"/>
          <w:color w:val="000000"/>
        </w:rPr>
        <w:t xml:space="preserve"> должности в данном государственном органе</w:t>
      </w:r>
      <w:r>
        <w:br/>
      </w:r>
      <w:r>
        <w:rPr>
          <w:rFonts w:ascii="Times New Roman"/>
          <w:b/>
          <w:i w:val="false"/>
          <w:color w:val="000000"/>
        </w:rPr>
        <w:t xml:space="preserve"> (кроме категорий С-5, С-О-6, D-5, D-O-5)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2916"/>
        <w:gridCol w:w="5772"/>
        <w:gridCol w:w="2284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лица, назначенного на должность 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госоргана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</w:t>
      </w:r>
    </w:p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количестве человекочасов, отработанных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служащими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486"/>
        <w:gridCol w:w="851"/>
        <w:gridCol w:w="4508"/>
        <w:gridCol w:w="3735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структурного подразделения (отдел, управление, департамент) в соответствии со штатным расписанием государственного органа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человекочасов, отработанных государственными служащими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штатная численность структурного подразделения (суммируется штатная численность должностей в структурном подразделении по состоянию на последний день каждого квартала и делится на количество кварталов в году (4))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штатная численность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(суммируется штатная численность должностей в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</w:t>
      </w:r>
    </w:p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своевременности предоставления ежегодного</w:t>
      </w:r>
      <w:r>
        <w:br/>
      </w:r>
      <w:r>
        <w:rPr>
          <w:rFonts w:ascii="Times New Roman"/>
          <w:b/>
          <w:i w:val="false"/>
          <w:color w:val="000000"/>
        </w:rPr>
        <w:t>оплачиваемого трудового отпуска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9"/>
        <w:gridCol w:w="1611"/>
        <w:gridCol w:w="4172"/>
        <w:gridCol w:w="3808"/>
      </w:tblGrid>
      <w:tr>
        <w:trPr>
          <w:trHeight w:val="30" w:hRule="atLeast"/>
        </w:trPr>
        <w:tc>
          <w:tcPr>
            <w:tcW w:w="2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государственных служащих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которым предоставлен трудовой отпуск в оцениваемом году</w:t>
            </w:r>
          </w:p>
        </w:tc>
        <w:tc>
          <w:tcPr>
            <w:tcW w:w="3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дней ежегодного оплачиваемого трудового отпуска в государственном органе</w:t>
            </w:r>
          </w:p>
        </w:tc>
      </w:tr>
      <w:tr>
        <w:trPr>
          <w:trHeight w:val="30" w:hRule="atLeast"/>
        </w:trPr>
        <w:tc>
          <w:tcPr>
            <w:tcW w:w="2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аппарат, в том числе комитеты</w:t>
            </w:r>
          </w:p>
        </w:tc>
        <w:tc>
          <w:tcPr>
            <w:tcW w:w="1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подразделения, ведомства</w:t>
            </w:r>
          </w:p>
        </w:tc>
        <w:tc>
          <w:tcPr>
            <w:tcW w:w="1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</w:t>
      </w:r>
    </w:p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качественном составе персонала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2612"/>
        <w:gridCol w:w="4767"/>
        <w:gridCol w:w="2309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степень кандидата наук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степень доктора наук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служащих, имеющих степень доктора PhD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служащих, имеющих степень магистра 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</w:t>
      </w:r>
    </w:p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государственных служащих, подлежащих</w:t>
      </w:r>
      <w:r>
        <w:br/>
      </w:r>
      <w:r>
        <w:rPr>
          <w:rFonts w:ascii="Times New Roman"/>
          <w:b/>
          <w:i w:val="false"/>
          <w:color w:val="000000"/>
        </w:rPr>
        <w:t>прохождению и прошедших повышение квалификации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5745"/>
        <w:gridCol w:w="1311"/>
        <w:gridCol w:w="714"/>
        <w:gridCol w:w="1311"/>
        <w:gridCol w:w="915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 квалификации в установленные сроки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 квалификации позже установленных сроков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повышение квалификации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аппараты, в том числе комитеты, аппарат акима области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центральных госорганов, управления областного акимата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Информация о государственных служащих, подлежащих</w:t>
      </w:r>
      <w:r>
        <w:br/>
      </w:r>
      <w:r>
        <w:rPr>
          <w:rFonts w:ascii="Times New Roman"/>
          <w:b/>
          <w:i w:val="false"/>
          <w:color w:val="000000"/>
        </w:rPr>
        <w:t>прохождению и прошедших переподготовку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2068"/>
        <w:gridCol w:w="1441"/>
        <w:gridCol w:w="704"/>
        <w:gridCol w:w="829"/>
        <w:gridCol w:w="955"/>
        <w:gridCol w:w="1207"/>
        <w:gridCol w:w="2142"/>
        <w:gridCol w:w="1496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 лиц, подлежащих переподготовке,  полное наименование занимаемой должности, структурного подразделения (управления, департамента)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лиц,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лиц, не прошедших переподготовку, полное наименование занимаемой должности, структурного подразделения (управления, департамента)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на адм. госслужбу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 руководящую должность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в установленные сроки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принятые, позже установленных сроков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 руководящую должность в установленные сроки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 руководящую должность, прошедшие позже установленных сроков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принятые на адм. госслужбу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 руководящую должность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аппараты, в том числе комитеты, аппарат акима области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центральных государственных органов, управления областного акимата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</w:t>
      </w:r>
    </w:p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количестве государственных служащих,</w:t>
      </w:r>
      <w:r>
        <w:br/>
      </w:r>
      <w:r>
        <w:rPr>
          <w:rFonts w:ascii="Times New Roman"/>
          <w:b/>
          <w:i w:val="false"/>
          <w:color w:val="000000"/>
        </w:rPr>
        <w:t xml:space="preserve"> занимающих руководящие должности, добровольно</w:t>
      </w:r>
      <w:r>
        <w:br/>
      </w:r>
      <w:r>
        <w:rPr>
          <w:rFonts w:ascii="Times New Roman"/>
          <w:b/>
          <w:i w:val="false"/>
          <w:color w:val="000000"/>
        </w:rPr>
        <w:t>опубликовавших на сайте своего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 xml:space="preserve"> декларацию по индивидуальному подоходному налогу и имуществу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5810"/>
        <w:gridCol w:w="3130"/>
        <w:gridCol w:w="878"/>
        <w:gridCol w:w="1164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руководящих должностей в соответствии со штатным расписанием государственного орган по состоянию на 1 января следующего за отчетным периодом*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государственных служащих, занимающих руководящие должности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Опубликовал/не опубликовал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Ссылки на интернет-ресурс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К руководящим должностям относятся ответственные секретари, председатели комитетов, их заместители, директора департаментов, руководители аппаратов акимов областей (города республиканского значения, столицы), их заместители, руководители территориальных подразделений центральных государственных органов и их ведомств в областях, городах Астана и Алматы, руководители местных исполнительных органов, финансируемых из областного бюджета.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государственного органа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Опросный лист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по делам государственной службы Республики Казахстан проводит опрос в целях определения эффективности мер, принимаемых Вашим государственным органом по мотивации персонала. Опрос носит анонимный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7299"/>
        <w:gridCol w:w="455"/>
        <w:gridCol w:w="26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Степень вовлеченности служащих в деятельность государственного органа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понятны и ясны цели моей работы в данном государственном органе (на занимаемой должности)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мнение учитывается при принятии важных решений руководством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меня хорошие отношения с большинством моих коллег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Удовлетворенность системой поощрения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моем государственном органе применяются меры нематериального поощрения (награды, грамоты, благодарности, доска почета)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мотивируют меня к улучшению качества моей работы 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Моей заработной платы и премий достаточно для обеспечения меня и моей семьи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Удовлетворенность возможностями карьерного роста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в полном объеме пользуюсь своим опытом и знаниями на своей работе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думаю, что у меня есть перспектива повышения по карьерной лестнице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моем государственном органе престижна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Удовлетворенность организацией труда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задерживаюсь на работе и/или работаю в выходные дни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в моем структурном подразделении распределена равномерно между сотрудниками 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планирую переходить на работу в частный сектор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Удовлетворенность порядком подбора персонала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полностью доверяю процедуре конкурсного отбора при подборе кадров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при расстановке кадров и подборе персонала наибольшее влияние имеет руководитель соответствующего структурного подразделения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действующие процедуры конкурсного отбора на государственную службу обеспечивают открытость и прозрачность при поступлении на государственную службу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Удовлетворенность системой оценки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оценка учитывает мои профессиональные и личностные качества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решения по карьерному продвижению основываются на результатах оценки государственных служащих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Удовлетворенность системой обучения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тематика семинаров повышения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квалификации/курсов переподготовки 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целям и задачам госоргана, а также профилю моей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и умения, полученные мной на семинаре повышения квалификации или курсах переподготовки, носят практический характер, и я применяю их в своей работе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Дополнительные вопросы касательно организации труда</w:t>
      </w:r>
      <w:r>
        <w:br/>
      </w:r>
      <w:r>
        <w:rPr>
          <w:rFonts w:ascii="Times New Roman"/>
          <w:b/>
          <w:i w:val="false"/>
          <w:color w:val="000000"/>
        </w:rPr>
        <w:t>(ответы данного раздела используются только для анализа)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1284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проводятся совещания в Вашем государственном органе?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один раз в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два раз в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три и более раз в неделю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другое ________________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сколько часов Вы задерживаетесь на работе сверхурочно?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 2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 3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на 4 и более часов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является основной причиной нарушения нормативов труда государственных служащих в вашем государственном органе?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неправильная организация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нехватка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поступление срочных поручений из вышестоящих государственных органов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неурегулированные информационные потоки (отчеты, дублирующие поручения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укажите другую причину: ________________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считаете, что необходимо предпринять для соблюдения нормативов труда?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проводить тренинги по тайм-менеджменту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установить ответственность должностных лиц за нарушения режима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отменить практику проведения совещаний под конец рабочего дня или недели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упорядочить потоки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исключить практику краткосрочных поручений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Ваше предложение: 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Cведения</w:t>
      </w:r>
      <w:r>
        <w:rPr>
          <w:rFonts w:ascii="Times New Roman"/>
          <w:b w:val="false"/>
          <w:i/>
          <w:color w:val="000000"/>
          <w:sz w:val="28"/>
        </w:rPr>
        <w:t xml:space="preserve"> о респонденте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6"/>
        <w:gridCol w:w="1429"/>
        <w:gridCol w:w="5452"/>
        <w:gridCol w:w="5073"/>
      </w:tblGrid>
      <w:tr>
        <w:trPr>
          <w:trHeight w:val="30" w:hRule="atLeast"/>
        </w:trPr>
        <w:tc>
          <w:tcPr>
            <w:tcW w:w="3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 пол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Ваша должность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Руководящая (начальник управления/отдела и выше)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(эксперт, главный эксперт, специалист и др.)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Стаж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до 7 лет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7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</w:t>
      </w:r>
    </w:p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сверки данных,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в Министерство по делам государственной службы РК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для оценки управления персоналом по итогам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4479"/>
        <w:gridCol w:w="1355"/>
        <w:gridCol w:w="1355"/>
        <w:gridCol w:w="1356"/>
        <w:gridCol w:w="1356"/>
      </w:tblGrid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органа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данные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органа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данные</w:t>
            </w:r>
          </w:p>
        </w:tc>
      </w:tr>
      <w:tr>
        <w:trPr>
          <w:trHeight w:val="30" w:hRule="atLeast"/>
        </w:trPr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аппарат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1.1.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1.2.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…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2.1.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2.2.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…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4"/>
        <w:gridCol w:w="11256"/>
      </w:tblGrid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МДГС, осуществивший сверку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 (расшифровка подписи)</w:t>
            </w:r>
          </w:p>
        </w:tc>
      </w:tr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органа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 (расшифровка подписи)</w:t>
            </w:r>
          </w:p>
        </w:tc>
      </w:tr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органа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 по результатам оценки</w:t>
      </w:r>
      <w:r>
        <w:br/>
      </w:r>
      <w:r>
        <w:rPr>
          <w:rFonts w:ascii="Times New Roman"/>
          <w:b/>
          <w:i w:val="false"/>
          <w:color w:val="000000"/>
        </w:rPr>
        <w:t>эффективности деятельности государственных органов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2259"/>
        <w:gridCol w:w="1631"/>
        <w:gridCol w:w="2259"/>
        <w:gridCol w:w="2888"/>
        <w:gridCol w:w="1004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нарекания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балл с учетом итогов обжалования составил 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Комиссии, должность ________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итогами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ознакомлен, возражений не имею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органа, должность ________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26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эффективности управления персоналом (далее – Методика) разработана в целях реализации Системы ежегодной оценки деятельности центральных государственных и местных исполнительных органов областей, города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Система).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Методика предназначена для определения эффективности мер по управлению персоналом в Национальном Банке Республики Казахстан 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(далее – Национальный Банк).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эффективности управления персоналом осуществляется Министерством по делам государственной службы Республики Казахстан (далее – Министерство).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Объектами оценки эффективности управления персоналом является центральный аппарат Национального Банка и его филиалы и представительство.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проведения оценки эффективности управления персоналом в Министерстве создается рабочая группа, являющаяся подгруппой Экспертной комиссии по ежегодной оценке эффективности деятельности центральных государственных и местных исполнительных органов областей, города республиканского значения, столицы (далее – Рабочая группа). Состав Рабочей группы утверждается приказом Министра.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Оценка эффективности управления персоналом осуществляется ежегодно по итогам отчетного (календарного) года согласно Графику, утвержденному Администрацией Президента (далее – График).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Информация для проведения оценки эффективности управления персоналом представляется в Министерство согласно Графику Национальным Банком на бумажных и электронных носителях.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Заключение о результатах оценки эффективности управления персоналом готовится Министерством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 результатах оценки эффективности управления персоналом представляется в уполномоченный орган по государственному планированию и в Национальный Банк.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Баллы выставляются по критериям и показателям для оценки эффективности управления персоналом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Оценка эффективности управления персоналом осуществляется по результатам анализа информации Национального Банка, представляемой в Министерство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опроса служащих Национального Банка.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Источниками информации для проведения оценки эффективности управления персоналом являются: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статистические данные Национального Банка и данные автоматизированной электронно-пропускной системы;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результаты проверок, проведенных уполномоченными государственными органами по направлениям, соответствующим критериям Методики;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результаты опросов служащих Национального Банка;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информация Комитета по правовой статистике и специальным учетам Генеральной прокуратуры Республики Казахстан.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Министерством осуществляется перепроверка данных, содержащихся в отчетной информации Национального Банка.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Оценка эффективности управления персоналом Национального Банка осуществляется по следующим критериям: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эффективность использования человеческих ресурсов;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обучение служащих Национального Банка;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эффективность работы по профилактике коррупции;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уровень удовлетворенности служащих Национального Банка.</w:t>
      </w:r>
    </w:p>
    <w:bookmarkEnd w:id="131"/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Критерий "Эффективность использования человеческих ресурсов"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Оценка по данному критерию проводится на основе представляемой Национальным Банком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Оценка рассчитывается по следующей формуле: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К1 = Р1 + Р2 + Р3 + Р4 + Р5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К1 – оценка Национального Банка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Р1 – показатель "уровень текучести кадров";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Р2 – показатель "продвижение служащих Национального Банка";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Р3 – показатель "фактическая продолжительность рабочего времени в Национальном Банке";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Р4 – показатель "своевременность предоставления трудового отпуска";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Р5 – показатель "качественный состав персонала".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38 баллов.</w:t>
      </w:r>
    </w:p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по показателю "уровень текучести кадров" рассчитывается по следующей формуле: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k – коэффициент для приведения полученных результатов к весовому значению (равен 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количество служащих, уволенных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количество должностей в соответствии со штатным расписанием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– показатель жесткости.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расчете оценки по сменяемости не учитываются служащие, уволенные: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выходом на пенсию;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реорганизацией Национального Банка или сокращением штата;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болезни,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назначением на политическую 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уходом в военные и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обучения, в том числе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учитываются также служащие, уволенные в системе Национального Банка (из центрального аппарата в филиалы и представительство, из филиалов и представительства в центральный аппарат).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после смены политических государственных служащих Национального Банка (председатель, заместители председателя) увольняется по собственному желанию более 3% служащих руководящего звена (председатели комитетов, их заместители, директора департаментов и их заместители, руководители самостоятельных управлений и их заместители) в течении следующих 3 месяцев, отнимается 3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14 баллов.</w:t>
      </w:r>
    </w:p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Оценка по показателю "продвижение служащих Национального Банка" рассчитывается по следующей формуле: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79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количество служащих, назначенных на вышестоящую должность из числа работников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общее количество служащих Национального Банка, назначенных на должности в порядке перевода.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в Национальном Банке не производились назначения на вышестоящие должности в связи с отсутствием вакантных вышестоящих должностей, по данному показателю ставится 3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в Национальном Банке производились назначения на вышестоящие должности, однако не производились назначения на должности в порядке перевода, то по данному показателю ставится максимальное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6 баллов.</w:t>
      </w:r>
    </w:p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Оценка по показателю "фактическая продолжительность рабочего времени в Национальном Банке" рассчитывается по следующей формуле: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Р3 = k (2 – a/b)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среднее количество человекочасов в Национальном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установленная трудовым законодательством продолжительность рабочего времени в совокупности за отчетный период (40 часов в неделю).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Среднее количество человекочасов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= m /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m – общее количество человекочасов, отработанных служащими Национального Банка в течении отчетного периода, включая работы в сверхурочное время, а также по праздничным и выходным дням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(за исключением человекочасов, отработанных служащими по письменному распоряжению Председателя Национального Банка, его заместителей, директоров департаментов при наличии письменных подтверждений распоряжений, а также компенсационных выплат за переработку);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n – средняя штатная численность Национального Банка (суммируется штатная численность должностей в Национальном Банке по состоянию на последний день каждого квартала и делится на количество кварталов в году (4)).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человекочасов, отработанных служащими Национального Банка в течение отчетного периода будут рассчитаны посредством данных автоматизированной электронно-пропускной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Установленная трудовым законодательством продолжительность рабочего времени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= (d-e)*f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d – установленная трудовым законодательством количество рабочих дней в совокупности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e – количество дней оплачиваемого ежегодного трудового отпуска в соответствии с трудовым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f – установленная трудовым законодательством продолжительность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автоматизированной электронно-пропускной системы, Национальному Банку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6 баллов.</w:t>
      </w:r>
    </w:p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Оценка по показателю "своевременность предоставления трудового отпуска" рассчитывается по следующей формуле: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P4 = k•a/30•b/90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среднее количество дней оплачиваемого ежегодного трудового отпуска в Национальном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доля служащих, которым предоставлен ежегодный оплачиваемый трудовой отпуск в отчетном периоде из числа подлежащих;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30 – пороговое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90 – пороговое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служащему, отозванному из оплачиваемого ежегодного трудового отпуска, вместо предоставления ему неиспользованной части отпуска в другое время по его согласию произведена компенсационная выплата за дни неиспользованной части оплачиваемого ежегодного трудового отпуска в соответствии с трудовым законодательством, отпуск считается полностью использованным.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государственному органу по данному показателю ставится оценка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6 баллов.</w:t>
      </w:r>
    </w:p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Оценка по показателю "качественный состав персонала" рассчитывается по следующей формуле: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P5 = k (a+ b + c + 0,5 d)/e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служащих, имеющих степень кандидата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количество служащих, имеющих степень доктора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служащих, имеющих степень доктора PhD;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 – количество служащих, имеющих степень магистра;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e – среднее количество должностей в соответствии со штатным расписанием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Максимальное значение по данному показателю составляет 6 баллов. </w:t>
      </w:r>
    </w:p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Критерий "Обучение служащих Национального Банка"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Оценка по данному критерию проводится на основе представляемой Национальным Банком информации о служащих, подлежащих прохождению и прошедших повышение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Оценка рассчитывается по следующей формуле: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К2 = Р1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К2 – оценка Национального Банка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Р1 – показатель "прохождение служащими Национального Банка повышение квалификации".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20 баллов.</w:t>
      </w:r>
    </w:p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Оценка по показателю "прохождение служащими Национального Банка повышение квалификации" рассчитывается по следующей формуле: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 k – коэффициент для приведения полученных результатов к весовому значению (равен 20);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 – количество служащих Национального Банка, прошедших повышение квалификации в отчетном периоде, из числа подлежащих;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количество служащих Национального Банка, подлежащих прохождению повышение квалификации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служащих Национального Банка, подлежащих повышению квалификации по данному показателю ставится максимальное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20 баллов.</w:t>
      </w:r>
    </w:p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Критерий "Эффективность работы по профилактики коррупции"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Оценка проводится на основе представляемой Национальным Банком информации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информации Комитета по правовой статистике и специальным учетам Генеральной прокуратуры Республики Казахстан.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Оценка рассчитывается по следующей формуле: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К3 = Р1 + Р2 + Р3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К3 – оценка Национального Банка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Р1 – показатель "количество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Р2 – показатель "количество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Р3 – показатель "доля служащих, занимающих руководящие должности, добровольно опубликовавших на сайте Национального Банка декларацию по индивидуальному подоходному налогу и имуществу".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21 баллов.</w:t>
      </w:r>
    </w:p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Оценка по показателю "количество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преступления" рассчитывается по следующей формуле: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P1 = 7 – 0,4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0,4 – показатель жесткости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7 баллов.</w:t>
      </w:r>
    </w:p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Оценка по показателю "количество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правонарушения" рассчитывается по следующей формуле: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P2 = 7 – 0,3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0,3 – показатель жесткости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полученный результат составил значение со знаком минус, по данному показателю ставится значение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7 баллов.</w:t>
      </w:r>
    </w:p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Оценка по показателю "доля служащих, занимающих руководящие должности, добровольно опубликовавших на сайте Национального Банка декларацию по индивидуальному подоходному налогу и имуществу" рассчитывается по следующей формуле: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Р7= k•a/b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k – коэффициент для приведения полученных результатов к весовому значению (равен 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a – количество служащих, занимающих руководящие должности (директора департаментов, руководители филиалов и представительства Национального Банка), добровольно опубликовавших на сайте Национального Банка декларацию по индивидуальному подоходному налогу и имуществу, представленную в отчетном периоде в органы государственных доходов в порядке, установленном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 – количество служащих, занимающих руководящие должности (по состоянию на 1 января следующего за отчетным периодом).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показателю составляет 7 баллов.</w:t>
      </w:r>
    </w:p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Критерий "Уровень удовлетворенности служащих Национального Банка"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Оценка по данному критерию определяется по результатам проведенного Министерством и его территориальными подразделениями опросов служащих Национального Банка.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Опросы осуществляются в виде анонимного анкетирования. Служащие Национального Банка заполняют опросный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Кадровые службы обеспечивают участие служащих Национального Банка в анкетировании.</w:t>
      </w:r>
    </w:p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Оценка по данному критерию рассчитывается по следующей формуле: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К4 = k (r1 + r2 + r3+ r4 + r5 + r6+ r7)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К4 – оценка Национального Банка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k – коэффициент для приведения полученных результатов к весовому значению (равен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r1 – степень вовлеченности служащих в деятельность Национального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r2 – степень удовлетворенности системой поощрения;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r3 – степень удовлетворенности возможностями карьерного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r4 – степень удовлетворенности организацией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r5 – степень удовлетворенности порядком подбора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r6 – степень удовлетворенности системой оценки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r7 – степень удовлетворенности системой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вовлеченности служащих в деятельность Национального Банка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r1= (a1 + b1 + d1)/3c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а1 – количество служащих, ответивших "да" на вопрос 1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b1 – количество служащих, ответивших "да" на вопрос 2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d1 – количество служащих, ответивших "да" на вопрос 3 опросного 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служащих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системой поощрения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r2= (a2 + b2 + d2)/3c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а2 – количество служащих, ответивших "да" на вопрос 4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b2 – количество служащих, ответивших "да" на вопрос 5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d2 – количество служащих, ответивших "да" на вопрос 6 опросного 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служащих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возможностями карьерного роста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r3= (a3 + b3 + d3)/3c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а3 – количество служащих, ответивших "да" на вопрос 7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b3 – количество служащих, ответивших "да" на вопрос 8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d3 – количество служащих, ответивших "да" на вопрос 9 опросного 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служащих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организацией труда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r4= (a4 + b4 + d4)/3c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а4 – количество служащих, ответивших "нет" на вопрос 10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b4 – количество служащих, ответивших "да" на вопрос 11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d4 – количество служащих, ответивших "нет" на вопрос 12 опросного листа.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служащих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порядком подбора персонала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r5= (a5 + b5 + d5)/3c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а5 – количество служащих, ответивших "да" на вопрос 13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b5 – количество служащих, ответивших "да" на вопрос 14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d5 – количество служащих, ответивших "да" на вопрос 15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служащих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Степень удовлетворенности системой оценки служащих рассчитывается по следующей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r6= (a6 + b6)/2c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а6 – количество служащих, ответивших "да" на вопрос 16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b6 – количество служащих, ответивших "да" на вопрос 17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служащих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удовлетворенности системой обучения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r7= (a7 + b7)/2c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а7 – количество служащих, ответивших "да" на вопрос 18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b7 – количество служащих, ответивших "да" на вопрос 19 опросного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 – количество опрошенных служащих Национального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Максимальное значение по данному критерию составляет 21 баллов.</w:t>
      </w:r>
    </w:p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Итоговая оценка эффективности управления персоналом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Итоговая оценка эффективности управления персоналом определяется путем сложения полученных результатов расчетов по всем критериям: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= К1 + К2 + К3 + К4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где О – итоговая оценка Национального Банка по управлению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К1 – оценка по критерию "Эффективность использования человеческих ресурсов";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К2 – оценка по критерию "Обучение служащих Национального Банка";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К3 – оценка по критерию "Эффективность работы по профилактике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К4 – оценка по критерию "Уровень удовлетворенности служащих Национального Банка".</w:t>
      </w:r>
    </w:p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Заключение о результатах оценки по управлению персоналом содержит: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оцениваемого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таблицу оценок по всем критериям;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эффективности деятельности Национального Банка по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рекомендации.</w:t>
      </w:r>
    </w:p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соответствии с полученным результатом оценки определяется степень эффективности деятельности Национального Банка. Высокая степень эффективности Национального Банка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Национального Банка, набравшего по результатам оценки менее 49,99 баллов.</w:t>
      </w:r>
    </w:p>
    <w:bookmarkEnd w:id="157"/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Перепроверка результатов оценки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Перепроверка достоверности данных, содержащихся в отчетной информации оцениваемых государственных органов (далее – перепроверка) осуществляется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Перепроверка осуществляется непосредственно в оцениваемом государственном органе путем анализа подтверждающих документов (ведомственные отчеты, протокола, письма, результаты проверок других государственных органов и другое), а также просмотра информационных систем.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Сроки проведения перепроверки определяются Графиком проведения оценки эффективности деятельности центральных государственных и местных исполнительных органов областей, города республиканского значения, столицы. </w:t>
      </w:r>
    </w:p>
    <w:bookmarkEnd w:id="161"/>
    <w:bookmarkStart w:name="z17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обжалования результатов оценки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Порядок обжалования результатов оценки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оценки.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Министерство.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Министерство соответствующее уведомление. По истечении установленного срока возражения оцениваемых государственных органов не принимаются.</w:t>
      </w:r>
    </w:p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Для проведения процедуры обжалования в Министерстве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В течение пяти рабочих дней со дня получения возражений от оцениваемых государственных органов с подтверждающими документами, Министерством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– Таблица разногласий)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а также сотрудники, участвовавшие в оценке государственных органов.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В течение пятнадцати календарных дней со дня получения возражений от оцениваемых государственных органов Министерство направляет в рабочий орган Экспертной комиссии и оцениваемые государственные органы,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 оценки эффективности деятельности государственных органов.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Заключения Министерства о принятии либо непринятии возражений являются окончательными и обжалованию не подлежат. </w:t>
      </w:r>
    </w:p>
    <w:bookmarkEnd w:id="170"/>
    <w:bookmarkStart w:name="z1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Представление Национальным Банком неполной и</w:t>
      </w:r>
      <w:r>
        <w:br/>
      </w:r>
      <w:r>
        <w:rPr>
          <w:rFonts w:ascii="Times New Roman"/>
          <w:b/>
          <w:i w:val="false"/>
          <w:color w:val="000000"/>
        </w:rPr>
        <w:t>некачественной информации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Национальный Банк представляет в Министерство полную и достоверную отчетную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сроки, установленные Графиком.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непредставления своевременной, полной или достоверной отчетной информации, из итоговой оценки Национального Банка по данному направлению вычитаются штрафные баллы за каждый вид нарекания. </w:t>
      </w:r>
    </w:p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Несвоевременной признается отчетная информация, представленная в Министерство позже срока, предусмотренного Графиком.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Национальным Банком несвоевременной отчетной информации предусматривается вычитание 1 штрафного балла за каждый день просрочки. Сумма вычитаемых за представление несвоевременной информации штрафных баллов не должна превышать 5 баллов.</w:t>
      </w:r>
    </w:p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Неполной признается отчетная информация, в которой отсутствуют элементы (приложения, разделы, главы, таблицы, значения показателей), предусмотренные приложениями к настоящей Методике.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Национальным Банком неполной отчетной информации предусматривается вычитание 2 штрафных баллов.</w:t>
      </w:r>
    </w:p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Недостоверной признается отчетная информация, в ходе перепроверки которой выявлены несоответствующие действительности факты.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Указанные факты фиксируются в акте сверки данных, предоставленных в Министерство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составляемом по итогам перепроверки данных, содержащихся в отчетной информации Национального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 Национальным Банком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по выявленным фактам отражается в разделе "Выводы и рекомендации" заключения о результатах оценки эффективности деятельности Национального Банка.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форма</w:t>
      </w:r>
    </w:p>
    <w:bookmarkStart w:name="z19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о результатах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управления персоналом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4991"/>
        <w:gridCol w:w="4101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человеческих ресурсов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служащих Национального Банка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работы по профилактики коррупции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служащих Национального Банка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общей оценки: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эффективности деятельности Национального Банка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25"/>
        <w:gridCol w:w="9175"/>
      </w:tblGrid>
      <w:tr>
        <w:trPr>
          <w:trHeight w:val="30" w:hRule="atLeast"/>
        </w:trPr>
        <w:tc>
          <w:tcPr>
            <w:tcW w:w="3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Министра/Руководитель соответствующего отдела Канцелярии Премьер-Министра Республики Казахстан </w:t>
            </w:r>
          </w:p>
        </w:tc>
        <w:tc>
          <w:tcPr>
            <w:tcW w:w="9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3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 подразделения Министерства/ Руководитель соответствующего структурного подразделения Канцелярии Премьер-Министра Республики Казахстан</w:t>
            </w:r>
          </w:p>
        </w:tc>
        <w:tc>
          <w:tcPr>
            <w:tcW w:w="9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bookmarkStart w:name="z19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 и показатели для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управления персоналом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6"/>
        <w:gridCol w:w="7806"/>
        <w:gridCol w:w="2248"/>
      </w:tblGrid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человеческих ресурсов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текучести кадров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служащих Национального Банка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продолжительность рабочего времени в Национальном Банке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предоставления трудового отпуска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персонала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служащих Национального Банка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служащими Национального Банка повышение квалификации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работы по профилактики коррупции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служащих, осужденных за совершение коррупционного преступления, в том числе являвшихся служащими Национального Банка на момент совершения преступления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служащих, привлеченных к административной ответственности за совершение коррупционного правонарушения, в том числе являвшихся служащими Национального Банка на момент совершения правонарушения";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служащих, занимающих руководящие должности, добровольно опубликовавших на сайте Национального Банка декларацию по индивидуальному подоходному налогу и имуществу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служащих Национального Банка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</w:t>
      </w:r>
    </w:p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по текучести кадров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Указывается количество служащих Национального Банка, освобожденных от занимаемых должностей за отчетный период в разбивке по должностям, отдельно для руководящего состава и не руководящего состава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9134"/>
        <w:gridCol w:w="378"/>
        <w:gridCol w:w="615"/>
        <w:gridCol w:w="852"/>
      </w:tblGrid>
      <w:tr>
        <w:trPr>
          <w:trHeight w:val="30" w:hRule="atLeast"/>
        </w:trPr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уволенных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руководящих работников</w:t>
            </w:r>
          </w:p>
        </w:tc>
      </w:tr>
      <w:tr>
        <w:trPr>
          <w:trHeight w:val="30" w:hRule="atLeast"/>
        </w:trPr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отрицательным мотивам, в том числе: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отрицательным результатам аттестации;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вследствие дисциплинарного взыскания;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коррупционным правонарушением;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другим отрицательным причинам.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на пенсию;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по схеме "центр -регион", "регион – центр", "регион – регион"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на политическую государственную должность;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на вышестоящую должность*;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на равнозначную должность**;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на нижестоящую должность***;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болезни, в связи со смертью;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реорганизацией Национального Банка или сокращением штата;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выходом основного работника (из отпуска по уходу за ребенком, отпуска без сохранения заработной платы в связи с учебой за границей и в Академии государственного управления при Президенте Республики Казахстан)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собственному желанию, в том числе: 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в негосударственную структуру;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в военные и правоохранительные органы;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определения будущего места работы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должность, к которой установлены более высокие требования по стажу, чем к последней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должность, к которой установлены требования по стажу, равные требованиям к последней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должность, к которой установлены требования по стажу ниже требований к последней занимаемой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Сменяемость при смене политических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Заполняется в случае смены политических государственных служащих в Национальном Банке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0148"/>
        <w:gridCol w:w="6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и номер акта о назначении политических государственных служащих, количество служащих Национального Банка руководящего состава, уволенных до конца отчетного года</w:t>
            </w:r>
          </w:p>
        </w:tc>
      </w:tr>
      <w:tr>
        <w:trPr>
          <w:trHeight w:val="30" w:hRule="atLeast"/>
        </w:trPr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уволенных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руководящих работников</w:t>
            </w:r>
          </w:p>
        </w:tc>
      </w:tr>
      <w:tr>
        <w:trPr>
          <w:trHeight w:val="30" w:hRule="atLeast"/>
        </w:trPr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отрицательным мотивам, в том числе: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отрицательным результатам аттестации;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вследствие дисциплинарного взыскания;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коррупционным правонарушением;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другим отрицательным причинам.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на пенсию;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по схеме "центр -регион", "регион – центр", "регион – регион"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на политическую государственную должность;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на вышестоящую должность*;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на равнозначную должность**;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переводом на нижестоящую должность***;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болезни, в связи со смертью;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реорганизацией Национального Банка или сокращением штата;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выходом основного работника (из отпуска по уходу за ребенком, отпуска без сохранения заработной платы в связи с учебой за границей и в Академии государственного управления при Президенте Республики Казахстан)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собственному желанию, в том числе: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в негосударственную структуру;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связи с уходом в военные и правоохранительные органы;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без определения будущего места работы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средней штатной численности руководящих</w:t>
      </w:r>
      <w:r>
        <w:br/>
      </w:r>
      <w:r>
        <w:rPr>
          <w:rFonts w:ascii="Times New Roman"/>
          <w:b/>
          <w:i w:val="false"/>
          <w:color w:val="000000"/>
        </w:rPr>
        <w:t>должностей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1"/>
        <w:gridCol w:w="817"/>
        <w:gridCol w:w="1132"/>
      </w:tblGrid>
      <w:tr>
        <w:trPr>
          <w:trHeight w:val="3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Руководящие должности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руководящие должности</w:t>
            </w:r>
          </w:p>
        </w:tc>
      </w:tr>
      <w:tr>
        <w:trPr>
          <w:trHeight w:val="30" w:hRule="atLeast"/>
        </w:trPr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штатная численность (суммируется штатная численность должностей в  Национальном Банке  по состоянию на последний день каждого квартала и делится на количество кварталов в году (4))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структурного подразделения  Национального Банка 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</w:t>
      </w:r>
    </w:p>
    <w:bookmarkStart w:name="z20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продвижении служащих Национального Банка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410"/>
        <w:gridCol w:w="3745"/>
        <w:gridCol w:w="3894"/>
        <w:gridCol w:w="1424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лица, назначенного на вышестоящую должность внутри Национального Банка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ранее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Информация о служащих Национального Банка, назначенных на</w:t>
      </w:r>
      <w:r>
        <w:br/>
      </w:r>
      <w:r>
        <w:rPr>
          <w:rFonts w:ascii="Times New Roman"/>
          <w:b/>
          <w:i w:val="false"/>
          <w:color w:val="000000"/>
        </w:rPr>
        <w:t>должности в порядке перевода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860"/>
        <w:gridCol w:w="5896"/>
        <w:gridCol w:w="2241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(при его наличии)  лица, назначенного на должность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занимаемой должности с указанием полного наименования структурного подразделения (отдел, управление, департамент) в соответствии со штатным расписанием Национального Банка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должность, номер приказа о назначении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структурного подразделения  Национального Банка 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Start w:name="z20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количестве человекочасов, отработанных</w:t>
      </w:r>
      <w:r>
        <w:br/>
      </w:r>
      <w:r>
        <w:rPr>
          <w:rFonts w:ascii="Times New Roman"/>
          <w:b/>
          <w:i w:val="false"/>
          <w:color w:val="000000"/>
        </w:rPr>
        <w:t>служащими Национального Банка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483"/>
        <w:gridCol w:w="887"/>
        <w:gridCol w:w="4314"/>
        <w:gridCol w:w="3964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структурного подразделения Национального Банка (отдел, управление, департамент) в соответствии со штатным расписанием Национального Банка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человекочасов, отработанных служащими Национального Банка 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штатная численность структурного подразделения Национального Банка (суммируется штатная численность должностей в структурном подразделении по состоянию на последний день каждого квартала и делится на количество кварталов в году (4))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штатная численность Национального Банка (суммируется штатная численность должностей в органе по состоянию на последний день каждого квартала и делится на количество кварталов в году (4))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структурного подразделения  Национального Банка 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Start w:name="z20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своевременности предоставления ежегодного</w:t>
      </w:r>
      <w:r>
        <w:br/>
      </w:r>
      <w:r>
        <w:rPr>
          <w:rFonts w:ascii="Times New Roman"/>
          <w:b/>
          <w:i w:val="false"/>
          <w:color w:val="000000"/>
        </w:rPr>
        <w:t>оплачиваемого трудового отпуска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15"/>
        <w:gridCol w:w="1516"/>
        <w:gridCol w:w="4634"/>
        <w:gridCol w:w="4635"/>
      </w:tblGrid>
      <w:tr>
        <w:trPr>
          <w:trHeight w:val="30" w:hRule="atLeast"/>
        </w:trPr>
        <w:tc>
          <w:tcPr>
            <w:tcW w:w="1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служащих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служащих, которым предоставлен трудовой отпуск в оцениваемом году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дней ежегодного оплачиваемого трудового отпуска в Национальном Банке</w:t>
            </w:r>
          </w:p>
        </w:tc>
      </w:tr>
      <w:tr>
        <w:trPr>
          <w:trHeight w:val="30" w:hRule="atLeast"/>
        </w:trPr>
        <w:tc>
          <w:tcPr>
            <w:tcW w:w="1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Филиалы, представительство</w:t>
            </w:r>
          </w:p>
        </w:tc>
        <w:tc>
          <w:tcPr>
            <w:tcW w:w="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структурного подразделения  Национального Банка 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</w:t>
      </w:r>
    </w:p>
    <w:bookmarkStart w:name="z20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качественном составе персонала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2561"/>
        <w:gridCol w:w="4953"/>
        <w:gridCol w:w="2225"/>
      </w:tblGrid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служащих, имеющих степень кандидата наук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служащих, имеющих степень доктора наук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служащих, имеющих степень доктора PhD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служащих, имеющих степень магистра 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структурного подразделения  Национального Банка 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</w:t>
      </w:r>
    </w:p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служащих, подлежащих прохождению и прошедших</w:t>
      </w:r>
      <w:r>
        <w:br/>
      </w:r>
      <w:r>
        <w:rPr>
          <w:rFonts w:ascii="Times New Roman"/>
          <w:b/>
          <w:i w:val="false"/>
          <w:color w:val="000000"/>
        </w:rPr>
        <w:t>повышение квалификации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5805"/>
        <w:gridCol w:w="1478"/>
        <w:gridCol w:w="806"/>
        <w:gridCol w:w="1478"/>
        <w:gridCol w:w="1031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лиц, подлежащих повышению квалификации, полное наименование занимаемой должности, структурного подразделения (управления, департамента)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 квалификации в установленные сроки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повышение квалификации позже установленных сроков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прошедших повышение квалификации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аппарат, в том числе комитеты 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Филиалы, ведомства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структурного подразделения  Национального Банка 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</w:t>
      </w:r>
    </w:p>
    <w:bookmarkStart w:name="z21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служащих, занимающих руководящие</w:t>
      </w:r>
      <w:r>
        <w:br/>
      </w:r>
      <w:r>
        <w:rPr>
          <w:rFonts w:ascii="Times New Roman"/>
          <w:b/>
          <w:i w:val="false"/>
          <w:color w:val="000000"/>
        </w:rPr>
        <w:t xml:space="preserve"> должности, добровольно опубликовавших на сайте</w:t>
      </w:r>
      <w:r>
        <w:br/>
      </w:r>
      <w:r>
        <w:rPr>
          <w:rFonts w:ascii="Times New Roman"/>
          <w:b/>
          <w:i w:val="false"/>
          <w:color w:val="000000"/>
        </w:rPr>
        <w:t xml:space="preserve"> Национального Банка декларацию по индивидуальному</w:t>
      </w:r>
      <w:r>
        <w:br/>
      </w:r>
      <w:r>
        <w:rPr>
          <w:rFonts w:ascii="Times New Roman"/>
          <w:b/>
          <w:i w:val="false"/>
          <w:color w:val="000000"/>
        </w:rPr>
        <w:t>подоходному налогу и имуществу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5923"/>
        <w:gridCol w:w="2951"/>
        <w:gridCol w:w="895"/>
        <w:gridCol w:w="1187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руководящих должностей в соответствии со штатным расписанием Национального Банка по состоянию на 1 января следующего за отчетным периодом*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 служащих, занимающих руководящие должности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Опубликовал/не опубликовал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Ссылки на интернет-ресурс 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*К руководящим должностям относятся директора департаментов, руководители филиалов и представительства Национального Банка.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9"/>
        <w:gridCol w:w="11081"/>
      </w:tblGrid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2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соответствующего структурного подразделения  Национального Банка </w:t>
            </w:r>
          </w:p>
        </w:tc>
        <w:tc>
          <w:tcPr>
            <w:tcW w:w="110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</w:t>
      </w:r>
    </w:p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Опросный лист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по делам государственной службы Республики Казахстан проводит опрос в целях определения эффективности мер, принимаемых Вашим государственным органом по мотивации персонала. Опрос носит анонимный характер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6643"/>
        <w:gridCol w:w="515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Степень вовлеченности служащих в деятельность Национального Банка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понятны и ясны цели моей работы в Национальном Банке (на занимаемой должности)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мнение учитывается при принятии важных решений руководством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меня хорошие отношения с большинством моих коллег 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Удовлетворенность системой поощрения и социальным обеспечением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Национальном Банке применяются меры нематериального поощрения (награды, грамоты, благодарности, доска почета)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Премиальные вознаграждения стимулируют к улучшению качества моей работы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Моей заработной платы, включая премиальных вознаграждений, достаточно для обеспечения меня и моей семьи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Удовлетворенность возможностями карьерного роста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в полном объеме пользуюсь своим опытом и знаниями на своей работе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думаю, что у меня есть перспектива повышения по карьерной лестнице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Национальном Банке престижна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Удовлетворенность организацией труда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задерживаюсь на работе и/или работаю в выходные дни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в моем структурном подразделении распределена равномерно между сотрудниками 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планирую переходить на работу в частный сектор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Удовлетворенность порядком подбора персонала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полностью доверяю процедуре конкурсного отбора при подборе кадров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при расстановке кадров и подборе персонала наибольшее влияние имеет руководитель соответствующего структурного подразделения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действующие процедуры конкурсного отбора обеспечивают открытость и прозрачность при поступлении на службу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Удовлетворенность работой кадровой службы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оценка учитывает мои профессиональные и личностные качества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решения по карьерному продвижению основываются на результатах оценки служащих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Удовлетворенность системой обучения служащих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тематика семинаров повышения квалификации соответствует целям и задачам Национального банка, а также профилю моей деятельности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и умения, полученные мной, носят практический характер, и я применяю их в своей работе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Дополнительные вопросы касательно организации труда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(ответы данного раздела используются только для анализа)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1284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проводятся совещания в Национальном Банке?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один раз в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два раз в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три и более раз в неделю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другое ________________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сколько часов Вы задерживаетесь на работе сверхурочно?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 1 час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на 2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 3 часа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на 4 и более часов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является основной причиной нарушения нормативов труда служащих в Национальном Банке?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неправильная организация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нехватка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поступление срочных поручений из вышестоящих государственных органов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неурегулированные информационные потоки (отчеты, дублирующие поручения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укажите другую причину: ________________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Вы считаете, что необходимо предпринять для соблюдения нормативов труда?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проводить тренинги по тайм-менеджменту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установить ответственность должностных лиц за нарушения режима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отменить практику проведения совещаний под конец рабочего дня или недели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упорядочить потоки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исключить практику краткосрочных поручений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Ваше предложение: 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Сведения о респонденте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6"/>
        <w:gridCol w:w="1429"/>
        <w:gridCol w:w="5452"/>
        <w:gridCol w:w="5073"/>
      </w:tblGrid>
      <w:tr>
        <w:trPr>
          <w:trHeight w:val="30" w:hRule="atLeast"/>
        </w:trPr>
        <w:tc>
          <w:tcPr>
            <w:tcW w:w="3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 пол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</w:t>
            </w:r>
          </w:p>
        </w:tc>
        <w:tc>
          <w:tcPr>
            <w:tcW w:w="5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Ваша должность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Руководящая (начальник управления/отдела и выше)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(эксперт, главный эксперт, специалист и др.)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Стаж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лет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до 7 лет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7                                 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</w:t>
      </w:r>
    </w:p>
    <w:bookmarkStart w:name="z21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сверки данных,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в Министерство по делам государственной службы РК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для оценки управления персоналом по итогам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4128"/>
        <w:gridCol w:w="1730"/>
        <w:gridCol w:w="1249"/>
        <w:gridCol w:w="1731"/>
        <w:gridCol w:w="1251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критерия/показателя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Национального Банка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данные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Национального Банка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данные</w:t>
            </w:r>
          </w:p>
        </w:tc>
      </w:tr>
      <w:tr>
        <w:trPr>
          <w:trHeight w:val="30" w:hRule="atLeast"/>
        </w:trPr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ведомство/филиалы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1.1.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1.2.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…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2.1.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2.2.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…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4"/>
        <w:gridCol w:w="11256"/>
      </w:tblGrid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МДГС, осуществивший сверку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соответствующего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Национального Банка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___________20___г.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персоналом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</w:t>
      </w:r>
    </w:p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разногласий по результатам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государственных органов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2259"/>
        <w:gridCol w:w="1631"/>
        <w:gridCol w:w="2259"/>
        <w:gridCol w:w="2888"/>
        <w:gridCol w:w="1004"/>
      </w:tblGrid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нарекания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Национального Банка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Общий балл с учетом итогов обжалования составил 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4"/>
        <w:gridCol w:w="11256"/>
      </w:tblGrid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Комиссии, должность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</w:tc>
      </w:tr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итогами обжалования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ознакомлен, возражений не имею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Национального Банка, должность</w:t>
            </w:r>
          </w:p>
        </w:tc>
        <w:tc>
          <w:tcPr>
            <w:tcW w:w="1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(расшифровка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header.xml" Type="http://schemas.openxmlformats.org/officeDocument/2006/relationships/header" Id="rId9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