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2b2c" w14:textId="bdb2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9 февраля 2015 года № 77 "Об утверждении Правил документооборота счетов-фактур, выписываемых в электронном виде"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2015 года № 719. Зарегистрирован в Министерстве юстиции Республики Казахстан 31 декабря 2015 года № 12692. Утратил силу приказом Министра финансов Республики Казахстан от 12 мая 2017 года № 301 (вводится в действие с 01.10.2017)</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12.05.2017 </w:t>
      </w:r>
      <w:r>
        <w:rPr>
          <w:rFonts w:ascii="Times New Roman"/>
          <w:b w:val="false"/>
          <w:i w:val="false"/>
          <w:color w:val="ff0000"/>
          <w:sz w:val="28"/>
        </w:rPr>
        <w:t>№ 301</w:t>
      </w:r>
      <w:r>
        <w:rPr>
          <w:rFonts w:ascii="Times New Roman"/>
          <w:b w:val="false"/>
          <w:i w:val="false"/>
          <w:color w:val="ff0000"/>
          <w:sz w:val="28"/>
        </w:rPr>
        <w:t xml:space="preserve"> (вводится в действие с 01.10.2017).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февраля 2015 года № 77 "Об утверждении Правил документооборота счетов-фактур, выписываемых в электронном виде" (зарегистрированный в Реестре государственной регистрации нормативных правовых актов Республики Казахстан под № 10423, опубликованный в информационно-правовой системе "Әділет" 31 марта 2015 года) следующие изменения и дополнение:</w:t>
      </w:r>
    </w:p>
    <w:bookmarkEnd w:id="0"/>
    <w:bookmarkStart w:name="z3" w:id="1"/>
    <w:p>
      <w:pPr>
        <w:spacing w:after="0"/>
        <w:ind w:left="0"/>
        <w:jc w:val="both"/>
      </w:pPr>
      <w:r>
        <w:rPr>
          <w:rFonts w:ascii="Times New Roman"/>
          <w:b w:val="false"/>
          <w:i w:val="false"/>
          <w:color w:val="000000"/>
          <w:sz w:val="28"/>
        </w:rPr>
        <w:t>
      заголовок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документооборота счетов-фактур, выписываемых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документооборота счетов-фактур, выписываемых в электронной форме.";</w:t>
      </w:r>
    </w:p>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документооборота счетов-фактур, выписываемых в электронном виде, утвержденных указанным приказом:</w:t>
      </w:r>
    </w:p>
    <w:bookmarkEnd w:id="2"/>
    <w:bookmarkStart w:name="z6" w:id="3"/>
    <w:p>
      <w:pPr>
        <w:spacing w:after="0"/>
        <w:ind w:left="0"/>
        <w:jc w:val="both"/>
      </w:pPr>
      <w:r>
        <w:rPr>
          <w:rFonts w:ascii="Times New Roman"/>
          <w:b w:val="false"/>
          <w:i w:val="false"/>
          <w:color w:val="000000"/>
          <w:sz w:val="28"/>
        </w:rPr>
        <w:t>
      заголовок изложить в следующей редакции:</w:t>
      </w:r>
    </w:p>
    <w:bookmarkEnd w:id="3"/>
    <w:p>
      <w:pPr>
        <w:spacing w:after="0"/>
        <w:ind w:left="0"/>
        <w:jc w:val="both"/>
      </w:pPr>
      <w:r>
        <w:rPr>
          <w:rFonts w:ascii="Times New Roman"/>
          <w:b w:val="false"/>
          <w:i w:val="false"/>
          <w:color w:val="000000"/>
          <w:sz w:val="28"/>
        </w:rPr>
        <w:t>
      "Об утверждении Правил документооборота счетов-фактур, выписываемых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документооборота счетов-фактур, выписываемых в электронной форме (далее - Правила), разработаны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263 Кодекса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Start w:name="z8" w:id="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"2) порядок выписки, отправки, приема, регистрации, обработки, передачи и получения счетов-фактур, выписываемых в электронной форме (далее - ЭСФ);";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ЭСФ, выписанный в соответствии с требованиями, установленными </w:t>
      </w:r>
      <w:r>
        <w:rPr>
          <w:rFonts w:ascii="Times New Roman"/>
          <w:b w:val="false"/>
          <w:i w:val="false"/>
          <w:color w:val="000000"/>
          <w:sz w:val="28"/>
        </w:rPr>
        <w:t>статьями 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Налогового кодекса и настоящими Правилами, и зарегистрированный в информационной системе электронных счетов-фактур,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электронной форме, то основанием для отнесения в зачет НДС получателем товаров, работ, услуг является счет-фактура, выписанный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"10) ЭСФ - счет-фактура, выписанный в электронной форме посредством ИС ЭСФ и соответствующий требованиям норм налогового законодательства и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Соглашение о пользовании ИС ЭСФ заверяется ЭЦП налогоплательщика.</w:t>
      </w:r>
    </w:p>
    <w:p>
      <w:pPr>
        <w:spacing w:after="0"/>
        <w:ind w:left="0"/>
        <w:jc w:val="both"/>
      </w:pP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(далее - НУЦ).";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В процессе документооборота в ИС ЭСФ выполняются следующие операции:</w:t>
      </w:r>
    </w:p>
    <w:p>
      <w:pPr>
        <w:spacing w:after="0"/>
        <w:ind w:left="0"/>
        <w:jc w:val="both"/>
      </w:pPr>
      <w:r>
        <w:rPr>
          <w:rFonts w:ascii="Times New Roman"/>
          <w:b w:val="false"/>
          <w:i w:val="false"/>
          <w:color w:val="000000"/>
          <w:sz w:val="28"/>
        </w:rPr>
        <w:t xml:space="preserve">
      1) создание счета-фактуры в электронной форме - заполнение формы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w:t>
      </w:r>
    </w:p>
    <w:p>
      <w:pPr>
        <w:spacing w:after="0"/>
        <w:ind w:left="0"/>
        <w:jc w:val="both"/>
      </w:pPr>
      <w:r>
        <w:rPr>
          <w:rFonts w:ascii="Times New Roman"/>
          <w:b w:val="false"/>
          <w:i w:val="false"/>
          <w:color w:val="000000"/>
          <w:sz w:val="28"/>
        </w:rPr>
        <w:t>
      2) заверение счета-фактуры в электронной форме - подписание ЭСФ электронной цифровой подписью;</w:t>
      </w:r>
    </w:p>
    <w:p>
      <w:pPr>
        <w:spacing w:after="0"/>
        <w:ind w:left="0"/>
        <w:jc w:val="both"/>
      </w:pPr>
      <w:r>
        <w:rPr>
          <w:rFonts w:ascii="Times New Roman"/>
          <w:b w:val="false"/>
          <w:i w:val="false"/>
          <w:color w:val="000000"/>
          <w:sz w:val="28"/>
        </w:rPr>
        <w:t>
      3) отправка ЭСФ - отправка созданного и заверенного ЭСФ для осуществления проверки на соответствие требований настоящих Правил;</w:t>
      </w:r>
    </w:p>
    <w:p>
      <w:pPr>
        <w:spacing w:after="0"/>
        <w:ind w:left="0"/>
        <w:jc w:val="both"/>
      </w:pPr>
      <w:r>
        <w:rPr>
          <w:rFonts w:ascii="Times New Roman"/>
          <w:b w:val="false"/>
          <w:i w:val="false"/>
          <w:color w:val="000000"/>
          <w:sz w:val="28"/>
        </w:rPr>
        <w:t>
      4) обработка ЭСФ - процесс осуществления проверки на соответствие требований настоящих Правил;</w:t>
      </w:r>
    </w:p>
    <w:p>
      <w:pPr>
        <w:spacing w:after="0"/>
        <w:ind w:left="0"/>
        <w:jc w:val="both"/>
      </w:pPr>
      <w:r>
        <w:rPr>
          <w:rFonts w:ascii="Times New Roman"/>
          <w:b w:val="false"/>
          <w:i w:val="false"/>
          <w:color w:val="000000"/>
          <w:sz w:val="28"/>
        </w:rPr>
        <w:t>
      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p>
      <w:pPr>
        <w:spacing w:after="0"/>
        <w:ind w:left="0"/>
        <w:jc w:val="both"/>
      </w:pPr>
      <w:r>
        <w:rPr>
          <w:rFonts w:ascii="Times New Roman"/>
          <w:b w:val="false"/>
          <w:i w:val="false"/>
          <w:color w:val="000000"/>
          <w:sz w:val="28"/>
        </w:rPr>
        <w:t xml:space="preserve">
      6) выписка ЭСФ - это создание ЭСФ, выписанного в соответствии с требованиями, установленными </w:t>
      </w:r>
      <w:r>
        <w:rPr>
          <w:rFonts w:ascii="Times New Roman"/>
          <w:b w:val="false"/>
          <w:i w:val="false"/>
          <w:color w:val="000000"/>
          <w:sz w:val="28"/>
        </w:rPr>
        <w:t>статьей 263</w:t>
      </w:r>
      <w:r>
        <w:rPr>
          <w:rFonts w:ascii="Times New Roman"/>
          <w:b w:val="false"/>
          <w:i w:val="false"/>
          <w:color w:val="000000"/>
          <w:sz w:val="28"/>
        </w:rPr>
        <w:t xml:space="preserve"> Налогового кодекса и настоящими Правилами, и заверенного электронной цифровой подписью (ЭЦП) с присвоенным уникальным регистрационным номером ИС ЭСФ;</w:t>
      </w:r>
    </w:p>
    <w:p>
      <w:pPr>
        <w:spacing w:after="0"/>
        <w:ind w:left="0"/>
        <w:jc w:val="both"/>
      </w:pPr>
      <w:r>
        <w:rPr>
          <w:rFonts w:ascii="Times New Roman"/>
          <w:b w:val="false"/>
          <w:i w:val="false"/>
          <w:color w:val="000000"/>
          <w:sz w:val="28"/>
        </w:rPr>
        <w:t xml:space="preserve">
      7) получение ЭСФ - доставка зарегистрированного в ИС ЭСФ, ЭСФ от поставщика товаров, работ, услуг к получателю товаров, работ, услуг; </w:t>
      </w:r>
    </w:p>
    <w:p>
      <w:pPr>
        <w:spacing w:after="0"/>
        <w:ind w:left="0"/>
        <w:jc w:val="both"/>
      </w:pPr>
      <w:r>
        <w:rPr>
          <w:rFonts w:ascii="Times New Roman"/>
          <w:b w:val="false"/>
          <w:i w:val="false"/>
          <w:color w:val="000000"/>
          <w:sz w:val="28"/>
        </w:rPr>
        <w:t xml:space="preserve">
      8) просмотр ЭСФ - отображение зарегистрированного ЭСФ; </w:t>
      </w:r>
    </w:p>
    <w:p>
      <w:pPr>
        <w:spacing w:after="0"/>
        <w:ind w:left="0"/>
        <w:jc w:val="both"/>
      </w:pPr>
      <w:r>
        <w:rPr>
          <w:rFonts w:ascii="Times New Roman"/>
          <w:b w:val="false"/>
          <w:i w:val="false"/>
          <w:color w:val="000000"/>
          <w:sz w:val="28"/>
        </w:rPr>
        <w:t xml:space="preserve">
      9) передача ЭСФ - доставка импортированного ЭСФ от поставщика товаров, работ, услуг к получателю товаров, работ, услуг; </w:t>
      </w:r>
    </w:p>
    <w:p>
      <w:pPr>
        <w:spacing w:after="0"/>
        <w:ind w:left="0"/>
        <w:jc w:val="both"/>
      </w:pPr>
      <w:r>
        <w:rPr>
          <w:rFonts w:ascii="Times New Roman"/>
          <w:b w:val="false"/>
          <w:i w:val="false"/>
          <w:color w:val="000000"/>
          <w:sz w:val="28"/>
        </w:rPr>
        <w:t xml:space="preserve">
      10) отзыв ЭСФ - признание ЭСФ недействительным; </w:t>
      </w:r>
    </w:p>
    <w:p>
      <w:pPr>
        <w:spacing w:after="0"/>
        <w:ind w:left="0"/>
        <w:jc w:val="both"/>
      </w:pPr>
      <w:r>
        <w:rPr>
          <w:rFonts w:ascii="Times New Roman"/>
          <w:b w:val="false"/>
          <w:i w:val="false"/>
          <w:color w:val="000000"/>
          <w:sz w:val="28"/>
        </w:rPr>
        <w:t>
      11)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p>
      <w:pPr>
        <w:spacing w:after="0"/>
        <w:ind w:left="0"/>
        <w:jc w:val="both"/>
      </w:pPr>
      <w:r>
        <w:rPr>
          <w:rFonts w:ascii="Times New Roman"/>
          <w:b w:val="false"/>
          <w:i w:val="false"/>
          <w:color w:val="000000"/>
          <w:sz w:val="28"/>
        </w:rPr>
        <w:t>
      12) экспорт ЭСФ - сохранение зарегистрированного ЭСФ из ИС ЭСФ, в том числе передача в другие учетные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12 изложить в следующей редакции:</w:t>
      </w:r>
    </w:p>
    <w:p>
      <w:pPr>
        <w:spacing w:after="0"/>
        <w:ind w:left="0"/>
        <w:jc w:val="both"/>
      </w:pPr>
      <w:r>
        <w:rPr>
          <w:rFonts w:ascii="Times New Roman"/>
          <w:b w:val="false"/>
          <w:i w:val="false"/>
          <w:color w:val="000000"/>
          <w:sz w:val="28"/>
        </w:rPr>
        <w:t>
      "7) Ошибочный" - счет-фактура, заполненный в электронной форме, не прошедший проверку на соответствие требованиям настоящих Правил и не отправленный получателю товаров, работ,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В случае выписки счета-фактуры посредством ИС ЭСФ, оригиналом (подлинником) ЭСФ является электронный документ, содержащийся в ИС ЭСФ.</w:t>
      </w:r>
    </w:p>
    <w:p>
      <w:pPr>
        <w:spacing w:after="0"/>
        <w:ind w:left="0"/>
        <w:jc w:val="both"/>
      </w:pPr>
      <w:r>
        <w:rPr>
          <w:rFonts w:ascii="Times New Roman"/>
          <w:b w:val="false"/>
          <w:i w:val="false"/>
          <w:color w:val="000000"/>
          <w:sz w:val="28"/>
        </w:rPr>
        <w:t>
      При этом, ЭСФ может иметь копии на бумажном носителе или в электронной форме, содержание которого не противоречит содержанию ЭСФ.";</w:t>
      </w:r>
    </w:p>
    <w:bookmarkStart w:name="z15" w:id="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"15. Участник ИС ЭСФ использует следующие приложения ИС ЭСФ в целях документооборота счетов-фактур, выписываемых в электронной форме:";</w:t>
      </w:r>
    </w:p>
    <w:bookmarkStart w:name="z16" w:id="6"/>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"3) в строке 7 "Поставщик" указывается наименование поставщика товаров, работ, услуг, выписывающего ЭСФ (строка подлежит обязательному заполнению):</w:t>
      </w:r>
    </w:p>
    <w:p>
      <w:pPr>
        <w:spacing w:after="0"/>
        <w:ind w:left="0"/>
        <w:jc w:val="both"/>
      </w:pPr>
      <w:r>
        <w:rPr>
          <w:rFonts w:ascii="Times New Roman"/>
          <w:b w:val="false"/>
          <w:i w:val="false"/>
          <w:color w:val="000000"/>
          <w:sz w:val="28"/>
        </w:rPr>
        <w:t>
      в отношении индивидуальных предпринимателей, являющихся поставщиками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поставщиками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bookmarkStart w:name="z17" w:id="7"/>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"5) в строке 12 "дополнительные сведения" указываются:</w:t>
      </w:r>
    </w:p>
    <w:p>
      <w:pPr>
        <w:spacing w:after="0"/>
        <w:ind w:left="0"/>
        <w:jc w:val="both"/>
      </w:pPr>
      <w:r>
        <w:rPr>
          <w:rFonts w:ascii="Times New Roman"/>
          <w:b w:val="false"/>
          <w:i w:val="false"/>
          <w:color w:val="000000"/>
          <w:sz w:val="28"/>
        </w:rPr>
        <w:t>
      буквы "ЕТТ" - в случае, если при ввозе товара, включенного в Перечень, на территорию Республики Казахстан из третьих стран, не являющихся государствами-членами ЕАЭС, ввозная таможенная пошлина уплачена по ставке ЕТТ ЕАЭС;</w:t>
      </w:r>
    </w:p>
    <w:p>
      <w:pPr>
        <w:spacing w:after="0"/>
        <w:ind w:left="0"/>
        <w:jc w:val="both"/>
      </w:pPr>
      <w:r>
        <w:rPr>
          <w:rFonts w:ascii="Times New Roman"/>
          <w:b w:val="false"/>
          <w:i w:val="false"/>
          <w:color w:val="000000"/>
          <w:sz w:val="28"/>
        </w:rPr>
        <w:t>
      буквы "ВТО" - в случае, если при ввозе товара, включенного в Перечень, на территорию Республики Казахстан из третьих стран, не являющихся государствами-членами ЕАЭС, ввозная таможенная пошлина уплачена с применением пониженной ставки;</w:t>
      </w:r>
    </w:p>
    <w:p>
      <w:pPr>
        <w:spacing w:after="0"/>
        <w:ind w:left="0"/>
        <w:jc w:val="both"/>
      </w:pPr>
      <w:r>
        <w:rPr>
          <w:rFonts w:ascii="Times New Roman"/>
          <w:b w:val="false"/>
          <w:i w:val="false"/>
          <w:color w:val="000000"/>
          <w:sz w:val="28"/>
        </w:rPr>
        <w:t>
      буквы "СТ-1" - в случае, если реализуется произведенный в Республике Казахстан товар, включенный в Перечень;буквы "ТС" - в</w:t>
      </w:r>
    </w:p>
    <w:p>
      <w:pPr>
        <w:spacing w:after="0"/>
        <w:ind w:left="0"/>
        <w:jc w:val="both"/>
      </w:pPr>
      <w:r>
        <w:rPr>
          <w:rFonts w:ascii="Times New Roman"/>
          <w:b w:val="false"/>
          <w:i w:val="false"/>
          <w:color w:val="000000"/>
          <w:sz w:val="28"/>
        </w:rPr>
        <w:t>
      случае, если реализуется, ранее ввезенный на территорию Республики Казахстан из государств-членов ЕАЭС товар, включенный в Перечень.</w:t>
      </w:r>
    </w:p>
    <w:p>
      <w:pPr>
        <w:spacing w:after="0"/>
        <w:ind w:left="0"/>
        <w:jc w:val="both"/>
      </w:pPr>
      <w:r>
        <w:rPr>
          <w:rFonts w:ascii="Times New Roman"/>
          <w:b w:val="false"/>
          <w:i w:val="false"/>
          <w:color w:val="000000"/>
          <w:sz w:val="28"/>
        </w:rPr>
        <w:t>
      Данная строка заполняется исключительно в случаях:</w:t>
      </w:r>
    </w:p>
    <w:p>
      <w:pPr>
        <w:spacing w:after="0"/>
        <w:ind w:left="0"/>
        <w:jc w:val="both"/>
      </w:pPr>
      <w:r>
        <w:rPr>
          <w:rFonts w:ascii="Times New Roman"/>
          <w:b w:val="false"/>
          <w:i w:val="false"/>
          <w:color w:val="000000"/>
          <w:sz w:val="28"/>
        </w:rPr>
        <w:t>
      реализации товара, включенного в Перечень;</w:t>
      </w:r>
    </w:p>
    <w:p>
      <w:pPr>
        <w:spacing w:after="0"/>
        <w:ind w:left="0"/>
        <w:jc w:val="both"/>
      </w:pPr>
      <w:r>
        <w:rPr>
          <w:rFonts w:ascii="Times New Roman"/>
          <w:b w:val="false"/>
          <w:i w:val="false"/>
          <w:color w:val="000000"/>
          <w:sz w:val="28"/>
        </w:rPr>
        <w:t>
      реализации произведенного на территории Республики Казахстан товара, включенного в Перечень;</w:t>
      </w:r>
    </w:p>
    <w:p>
      <w:pPr>
        <w:spacing w:after="0"/>
        <w:ind w:left="0"/>
        <w:jc w:val="both"/>
      </w:pPr>
      <w:r>
        <w:rPr>
          <w:rFonts w:ascii="Times New Roman"/>
          <w:b w:val="false"/>
          <w:i w:val="false"/>
          <w:color w:val="000000"/>
          <w:sz w:val="28"/>
        </w:rPr>
        <w:t>
      вывоза с территории Республики Казахстан на территорию другого государства-члена ЕАЭС товара, включенного в Перечень, в связи с передачей товара в пределах одного юридического лица:</w:t>
      </w:r>
    </w:p>
    <w:p>
      <w:pPr>
        <w:spacing w:after="0"/>
        <w:ind w:left="0"/>
        <w:jc w:val="both"/>
      </w:pPr>
      <w:r>
        <w:rPr>
          <w:rFonts w:ascii="Times New Roman"/>
          <w:b w:val="false"/>
          <w:i w:val="false"/>
          <w:color w:val="000000"/>
          <w:sz w:val="28"/>
        </w:rPr>
        <w:t>
      произведенного на территории Республики Казахстан;</w:t>
      </w:r>
    </w:p>
    <w:p>
      <w:pPr>
        <w:spacing w:after="0"/>
        <w:ind w:left="0"/>
        <w:jc w:val="both"/>
      </w:pPr>
      <w:r>
        <w:rPr>
          <w:rFonts w:ascii="Times New Roman"/>
          <w:b w:val="false"/>
          <w:i w:val="false"/>
          <w:color w:val="000000"/>
          <w:sz w:val="28"/>
        </w:rPr>
        <w:t>
      ввезенного на территорию Республики Казахстан из третьих стран;</w:t>
      </w:r>
    </w:p>
    <w:p>
      <w:pPr>
        <w:spacing w:after="0"/>
        <w:ind w:left="0"/>
        <w:jc w:val="both"/>
      </w:pPr>
      <w:r>
        <w:rPr>
          <w:rFonts w:ascii="Times New Roman"/>
          <w:b w:val="false"/>
          <w:i w:val="false"/>
          <w:color w:val="000000"/>
          <w:sz w:val="28"/>
        </w:rPr>
        <w:t>
      ввезенного на территорию Республики Казахстан из государств-членов ЕАЭС";</w:t>
      </w:r>
    </w:p>
    <w:bookmarkStart w:name="z18" w:id="8"/>
    <w:p>
      <w:pPr>
        <w:spacing w:after="0"/>
        <w:ind w:left="0"/>
        <w:jc w:val="both"/>
      </w:pPr>
      <w:r>
        <w:rPr>
          <w:rFonts w:ascii="Times New Roman"/>
          <w:b w:val="false"/>
          <w:i w:val="false"/>
          <w:color w:val="000000"/>
          <w:sz w:val="28"/>
        </w:rPr>
        <w:t xml:space="preserve">
      подпункты 3) и 5)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"3) в строке 18 "Получатель" указывается наименование получателя товаров, работ, услуг (строка подлежит обязательному заполнению):</w:t>
      </w:r>
    </w:p>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(если оно указано в документе, удостоверяющем личность);</w:t>
      </w:r>
    </w:p>
    <w:p>
      <w:pPr>
        <w:spacing w:after="0"/>
        <w:ind w:left="0"/>
        <w:jc w:val="both"/>
      </w:pPr>
      <w:r>
        <w:rPr>
          <w:rFonts w:ascii="Times New Roman"/>
          <w:b w:val="false"/>
          <w:i w:val="false"/>
          <w:color w:val="000000"/>
          <w:sz w:val="28"/>
        </w:rPr>
        <w:t>
      в отношении индивидуальных предпринимателей, являющихся получателями товаров, работ, услуг, - фамилия, имя, отчество (если оно указано в документе, удостоверяющем личность) и (или) наименование налогоплательщика, указанное в свидетельстве о постановке на регистрационный учет по налогу на добавленную стоимость;</w:t>
      </w:r>
    </w:p>
    <w:p>
      <w:pPr>
        <w:spacing w:after="0"/>
        <w:ind w:left="0"/>
        <w:jc w:val="both"/>
      </w:pPr>
      <w:r>
        <w:rPr>
          <w:rFonts w:ascii="Times New Roman"/>
          <w:b w:val="false"/>
          <w:i w:val="false"/>
          <w:color w:val="000000"/>
          <w:sz w:val="28"/>
        </w:rPr>
        <w:t>
      в отношении юридических лиц, являющихся получателями товаров, работ, услуг, - наименование, указанное в справке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pPr>
        <w:spacing w:after="0"/>
        <w:ind w:left="0"/>
        <w:jc w:val="both"/>
      </w:pPr>
      <w:r>
        <w:rPr>
          <w:rFonts w:ascii="Times New Roman"/>
          <w:b w:val="false"/>
          <w:i w:val="false"/>
          <w:color w:val="000000"/>
          <w:sz w:val="28"/>
        </w:rPr>
        <w:t>
      "5) в строке 20 "Дополнительные сведения" указывается буквенный код государства-члена ЕАЭС, на территорию которого вывозится товар, включенный в Перечень:</w:t>
      </w:r>
    </w:p>
    <w:p>
      <w:pPr>
        <w:spacing w:after="0"/>
        <w:ind w:left="0"/>
        <w:jc w:val="both"/>
      </w:pPr>
      <w:r>
        <w:rPr>
          <w:rFonts w:ascii="Times New Roman"/>
          <w:b w:val="false"/>
          <w:i w:val="false"/>
          <w:color w:val="000000"/>
          <w:sz w:val="28"/>
        </w:rPr>
        <w:t>
      ARM - в случае, если товар вывозится в Республику Армения;</w:t>
      </w:r>
    </w:p>
    <w:p>
      <w:pPr>
        <w:spacing w:after="0"/>
        <w:ind w:left="0"/>
        <w:jc w:val="both"/>
      </w:pPr>
      <w:r>
        <w:rPr>
          <w:rFonts w:ascii="Times New Roman"/>
          <w:b w:val="false"/>
          <w:i w:val="false"/>
          <w:color w:val="000000"/>
          <w:sz w:val="28"/>
        </w:rPr>
        <w:t>
      BLR - в случае, если товар вывозится в Республику Беларусь;</w:t>
      </w:r>
    </w:p>
    <w:p>
      <w:pPr>
        <w:spacing w:after="0"/>
        <w:ind w:left="0"/>
        <w:jc w:val="both"/>
      </w:pPr>
      <w:r>
        <w:rPr>
          <w:rFonts w:ascii="Times New Roman"/>
          <w:b w:val="false"/>
          <w:i w:val="false"/>
          <w:color w:val="000000"/>
          <w:sz w:val="28"/>
        </w:rPr>
        <w:t>
      KGZ - в случае, если товар вывозится в Кыргызскую Республику;</w:t>
      </w:r>
    </w:p>
    <w:p>
      <w:pPr>
        <w:spacing w:after="0"/>
        <w:ind w:left="0"/>
        <w:jc w:val="both"/>
      </w:pPr>
      <w:r>
        <w:rPr>
          <w:rFonts w:ascii="Times New Roman"/>
          <w:b w:val="false"/>
          <w:i w:val="false"/>
          <w:color w:val="000000"/>
          <w:sz w:val="28"/>
        </w:rPr>
        <w:t>
      RUS - в случае, если товар вывозится в Российскую Федерацию.</w:t>
      </w:r>
    </w:p>
    <w:p>
      <w:pPr>
        <w:spacing w:after="0"/>
        <w:ind w:left="0"/>
        <w:jc w:val="both"/>
      </w:pPr>
      <w:r>
        <w:rPr>
          <w:rFonts w:ascii="Times New Roman"/>
          <w:b w:val="false"/>
          <w:i w:val="false"/>
          <w:color w:val="000000"/>
          <w:sz w:val="28"/>
        </w:rPr>
        <w:t>
      Данная строка подлежит заполнению исключительно в случаях:</w:t>
      </w:r>
    </w:p>
    <w:p>
      <w:pPr>
        <w:spacing w:after="0"/>
        <w:ind w:left="0"/>
        <w:jc w:val="both"/>
      </w:pPr>
      <w:r>
        <w:rPr>
          <w:rFonts w:ascii="Times New Roman"/>
          <w:b w:val="false"/>
          <w:i w:val="false"/>
          <w:color w:val="000000"/>
          <w:sz w:val="28"/>
        </w:rPr>
        <w:t>
      вывоза товара, включенного в Перечень, с территории Республики Казахстан на территорию государства-члена ЕАЭС, ранее ввезенного на территорию Республики Казахстан из государств-членов ЕАЭС или третьих стран;</w:t>
      </w:r>
    </w:p>
    <w:p>
      <w:pPr>
        <w:spacing w:after="0"/>
        <w:ind w:left="0"/>
        <w:jc w:val="both"/>
      </w:pPr>
      <w:r>
        <w:rPr>
          <w:rFonts w:ascii="Times New Roman"/>
          <w:b w:val="false"/>
          <w:i w:val="false"/>
          <w:color w:val="000000"/>
          <w:sz w:val="28"/>
        </w:rPr>
        <w:t>
      вывоза произведенного на территории Республики Казахстан товара, включенного в Перечень;</w:t>
      </w:r>
    </w:p>
    <w:p>
      <w:pPr>
        <w:spacing w:after="0"/>
        <w:ind w:left="0"/>
        <w:jc w:val="both"/>
      </w:pPr>
      <w:r>
        <w:rPr>
          <w:rFonts w:ascii="Times New Roman"/>
          <w:b w:val="false"/>
          <w:i w:val="false"/>
          <w:color w:val="000000"/>
          <w:sz w:val="28"/>
        </w:rPr>
        <w:t>
      вывоза товара, включенного в Перечень, с территории Республики Казахстан на территорию государства-члена ЕАЭС, в связи с передачей товара в пределах одного юридического лица.";</w:t>
      </w:r>
    </w:p>
    <w:bookmarkStart w:name="z19" w:id="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"5) в строке 28 "Пункт назначения" указывается административно-территориальная единица государства-члена ЕАЭС места поставки товара.</w:t>
      </w:r>
    </w:p>
    <w:p>
      <w:pPr>
        <w:spacing w:after="0"/>
        <w:ind w:left="0"/>
        <w:jc w:val="both"/>
      </w:pPr>
      <w:r>
        <w:rPr>
          <w:rFonts w:ascii="Times New Roman"/>
          <w:b w:val="false"/>
          <w:i w:val="false"/>
          <w:color w:val="000000"/>
          <w:sz w:val="28"/>
        </w:rPr>
        <w:t>
      Данная строка подлежит заполнению исключительно в случаях:</w:t>
      </w:r>
    </w:p>
    <w:p>
      <w:pPr>
        <w:spacing w:after="0"/>
        <w:ind w:left="0"/>
        <w:jc w:val="both"/>
      </w:pPr>
      <w:r>
        <w:rPr>
          <w:rFonts w:ascii="Times New Roman"/>
          <w:b w:val="false"/>
          <w:i w:val="false"/>
          <w:color w:val="000000"/>
          <w:sz w:val="28"/>
        </w:rPr>
        <w:t>
      вывоза товара, включенного в Перечень с территории Республики Казахстан на территорию государства-члена ЕАЭС, в том числе, в связи с передачей товара в пределах одного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 В разделе G "Данные по товарам, работам, услугам":</w:t>
      </w:r>
    </w:p>
    <w:p>
      <w:pPr>
        <w:spacing w:after="0"/>
        <w:ind w:left="0"/>
        <w:jc w:val="both"/>
      </w:pPr>
      <w:r>
        <w:rPr>
          <w:rFonts w:ascii="Times New Roman"/>
          <w:b w:val="false"/>
          <w:i w:val="false"/>
          <w:color w:val="000000"/>
          <w:sz w:val="28"/>
        </w:rPr>
        <w:t>
      1) в строке 33.1 "код валюты" указывается код валюты в соответствии с приложением 23 "Классификатор валют", утвержденным решением Комиссии Таможенного союза от 20 сентября 2010 года № 378 (строка заполняется в случае, если в строке 10 "Категория поставщика" отмечена ячейка F "экспортер или участник СРП");</w:t>
      </w:r>
    </w:p>
    <w:p>
      <w:pPr>
        <w:spacing w:after="0"/>
        <w:ind w:left="0"/>
        <w:jc w:val="both"/>
      </w:pPr>
      <w:r>
        <w:rPr>
          <w:rFonts w:ascii="Times New Roman"/>
          <w:b w:val="false"/>
          <w:i w:val="false"/>
          <w:color w:val="000000"/>
          <w:sz w:val="28"/>
        </w:rPr>
        <w:t xml:space="preserve">
      2) в строке 33.2 "курс валюты" указываются: </w:t>
      </w:r>
    </w:p>
    <w:p>
      <w:pPr>
        <w:spacing w:after="0"/>
        <w:ind w:left="0"/>
        <w:jc w:val="both"/>
      </w:pPr>
      <w:r>
        <w:rPr>
          <w:rFonts w:ascii="Times New Roman"/>
          <w:b w:val="false"/>
          <w:i w:val="false"/>
          <w:color w:val="000000"/>
          <w:sz w:val="28"/>
        </w:rPr>
        <w:t>
      в случае, если поставщиком является недропользователь, для которого предусмотрен режим налогообложения согласно пункту 1 статьи 308-1 Налогового кодекса - в данной строке указывается курс валюты, применяемый в соответствующих соглашениях (контрактах) о разделе продукции;</w:t>
      </w:r>
    </w:p>
    <w:p>
      <w:pPr>
        <w:spacing w:after="0"/>
        <w:ind w:left="0"/>
        <w:jc w:val="both"/>
      </w:pPr>
      <w:r>
        <w:rPr>
          <w:rFonts w:ascii="Times New Roman"/>
          <w:b w:val="false"/>
          <w:i w:val="false"/>
          <w:color w:val="000000"/>
          <w:sz w:val="28"/>
        </w:rPr>
        <w:t>
      в иных случаях - рыночный курс валюты, установленный на дату совершения оборота по реализации товаров, работ, услуг.</w:t>
      </w:r>
    </w:p>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F "экспортер или участник СРП" и строке 33.1 "код валюты" указано значение, отличное от "KZT";</w:t>
      </w:r>
    </w:p>
    <w:p>
      <w:pPr>
        <w:spacing w:after="0"/>
        <w:ind w:left="0"/>
        <w:jc w:val="both"/>
      </w:pPr>
      <w:r>
        <w:rPr>
          <w:rFonts w:ascii="Times New Roman"/>
          <w:b w:val="false"/>
          <w:i w:val="false"/>
          <w:color w:val="000000"/>
          <w:sz w:val="28"/>
        </w:rPr>
        <w:t>
      3) в графе 1 "№ п/п" указывается порядковый номер строки по каждому наименованию товаров, работ, услуг;</w:t>
      </w:r>
    </w:p>
    <w:p>
      <w:pPr>
        <w:spacing w:after="0"/>
        <w:ind w:left="0"/>
        <w:jc w:val="both"/>
      </w:pPr>
      <w:r>
        <w:rPr>
          <w:rFonts w:ascii="Times New Roman"/>
          <w:b w:val="false"/>
          <w:i w:val="false"/>
          <w:color w:val="000000"/>
          <w:sz w:val="28"/>
        </w:rPr>
        <w:t>
      4) в графе 2 "Наименование товаров, работ, услуг" указывается наименование реализуемых товаров, выполненных работ, оказанных услуг (строка подлежит обязательному заполнению). В случае реализации товара, ввезенного ранее в Республику Казахстан наименование должно совпадать с наименованием товаров, указанным в декларации на товары или заявлении о ввозе товаров и уплате косвенных налогов;</w:t>
      </w:r>
    </w:p>
    <w:p>
      <w:pPr>
        <w:spacing w:after="0"/>
        <w:ind w:left="0"/>
        <w:jc w:val="both"/>
      </w:pPr>
      <w:r>
        <w:rPr>
          <w:rFonts w:ascii="Times New Roman"/>
          <w:b w:val="false"/>
          <w:i w:val="false"/>
          <w:color w:val="000000"/>
          <w:sz w:val="28"/>
        </w:rPr>
        <w:t>
      5) в графе 3 "Код товара (ТН ВЭД)" указывается код товарной номенклатуры внешнеэкономической деятельности в соответствии с классификатором Товарной номенклатуры внешнеэкономической деятельности, утвержденным решением Совета Евразийской экономической комиссии от 16 июля 2012 года № 54, отраженный в строке 33 декларации на товары при оформлении ввоза товара в Республику Казахстан.</w:t>
      </w:r>
    </w:p>
    <w:p>
      <w:pPr>
        <w:spacing w:after="0"/>
        <w:ind w:left="0"/>
        <w:jc w:val="both"/>
      </w:pPr>
      <w:r>
        <w:rPr>
          <w:rFonts w:ascii="Times New Roman"/>
          <w:b w:val="false"/>
          <w:i w:val="false"/>
          <w:color w:val="000000"/>
          <w:sz w:val="28"/>
        </w:rPr>
        <w:t>
      Данная графа подлежит обязательному заполнению при:</w:t>
      </w:r>
    </w:p>
    <w:p>
      <w:pPr>
        <w:spacing w:after="0"/>
        <w:ind w:left="0"/>
        <w:jc w:val="both"/>
      </w:pPr>
      <w:r>
        <w:rPr>
          <w:rFonts w:ascii="Times New Roman"/>
          <w:b w:val="false"/>
          <w:i w:val="false"/>
          <w:color w:val="000000"/>
          <w:sz w:val="28"/>
        </w:rPr>
        <w:t>
      реализации товара, ранее импортированного на территорию Республики Казахстан, в том числе товара, включенного в Перечень;</w:t>
      </w:r>
    </w:p>
    <w:p>
      <w:pPr>
        <w:spacing w:after="0"/>
        <w:ind w:left="0"/>
        <w:jc w:val="both"/>
      </w:pPr>
      <w:r>
        <w:rPr>
          <w:rFonts w:ascii="Times New Roman"/>
          <w:b w:val="false"/>
          <w:i w:val="false"/>
          <w:color w:val="000000"/>
          <w:sz w:val="28"/>
        </w:rPr>
        <w:t>
      реализации товара, включенного в Перечень, если в ЭСФ, выписанном при приобретении такого товара, в графе 3 раздела G указан код ТН ВЭД и такой товар реализуется в неизменном состоянии;</w:t>
      </w:r>
    </w:p>
    <w:p>
      <w:pPr>
        <w:spacing w:after="0"/>
        <w:ind w:left="0"/>
        <w:jc w:val="both"/>
      </w:pPr>
      <w:r>
        <w:rPr>
          <w:rFonts w:ascii="Times New Roman"/>
          <w:b w:val="false"/>
          <w:i w:val="false"/>
          <w:color w:val="000000"/>
          <w:sz w:val="28"/>
        </w:rPr>
        <w:t>
      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p>
      <w:pPr>
        <w:spacing w:after="0"/>
        <w:ind w:left="0"/>
        <w:jc w:val="both"/>
      </w:pPr>
      <w:r>
        <w:rPr>
          <w:rFonts w:ascii="Times New Roman"/>
          <w:b w:val="false"/>
          <w:i w:val="false"/>
          <w:color w:val="000000"/>
          <w:sz w:val="28"/>
        </w:rPr>
        <w:t xml:space="preserve">
      6) в графе 4 "Ед. изм." указывается единица измерения (условное обозначение) количества реализуемых товаров, выполненных работ, оказанных услуг (при наличии); </w:t>
      </w:r>
    </w:p>
    <w:p>
      <w:pPr>
        <w:spacing w:after="0"/>
        <w:ind w:left="0"/>
        <w:jc w:val="both"/>
      </w:pPr>
      <w:r>
        <w:rPr>
          <w:rFonts w:ascii="Times New Roman"/>
          <w:b w:val="false"/>
          <w:i w:val="false"/>
          <w:color w:val="000000"/>
          <w:sz w:val="28"/>
        </w:rPr>
        <w:t xml:space="preserve">
      7) в графе 5 "Кол-во (объем)" указывается количество (объем) реализуемых по ЭСФ товаров, выполненных работ, оказанных услуг, исходя из принятых единиц измерения (при возможности их указания), предусмотренных подпунктом 6) настоящего пункта; </w:t>
      </w:r>
    </w:p>
    <w:p>
      <w:pPr>
        <w:spacing w:after="0"/>
        <w:ind w:left="0"/>
        <w:jc w:val="both"/>
      </w:pPr>
      <w:r>
        <w:rPr>
          <w:rFonts w:ascii="Times New Roman"/>
          <w:b w:val="false"/>
          <w:i w:val="false"/>
          <w:color w:val="000000"/>
          <w:sz w:val="28"/>
        </w:rPr>
        <w:t xml:space="preserve">
      8) в графе 6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p>
      <w:pPr>
        <w:spacing w:after="0"/>
        <w:ind w:left="0"/>
        <w:jc w:val="both"/>
      </w:pPr>
      <w:r>
        <w:rPr>
          <w:rFonts w:ascii="Times New Roman"/>
          <w:b w:val="false"/>
          <w:i w:val="false"/>
          <w:color w:val="000000"/>
          <w:sz w:val="28"/>
        </w:rPr>
        <w:t>
      9) в графе 7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 (строка подлежит обязательному заполнению);</w:t>
      </w:r>
    </w:p>
    <w:p>
      <w:pPr>
        <w:spacing w:after="0"/>
        <w:ind w:left="0"/>
        <w:jc w:val="both"/>
      </w:pPr>
      <w:r>
        <w:rPr>
          <w:rFonts w:ascii="Times New Roman"/>
          <w:b w:val="false"/>
          <w:i w:val="false"/>
          <w:color w:val="000000"/>
          <w:sz w:val="28"/>
        </w:rPr>
        <w:t>
      10) в графе 8 "Ставка акциза" указывается ставка акциза в случае реализации подакцизных товаров;</w:t>
      </w:r>
    </w:p>
    <w:p>
      <w:pPr>
        <w:spacing w:after="0"/>
        <w:ind w:left="0"/>
        <w:jc w:val="both"/>
      </w:pPr>
      <w:r>
        <w:rPr>
          <w:rFonts w:ascii="Times New Roman"/>
          <w:b w:val="false"/>
          <w:i w:val="false"/>
          <w:color w:val="000000"/>
          <w:sz w:val="28"/>
        </w:rPr>
        <w:t xml:space="preserve">
      11) в графе 9 "Сумма акциза" указывается сумма по подакцизным товарам, исчисленная по ставке, указанной в графе 8; </w:t>
      </w:r>
    </w:p>
    <w:p>
      <w:pPr>
        <w:spacing w:after="0"/>
        <w:ind w:left="0"/>
        <w:jc w:val="both"/>
      </w:pPr>
      <w:r>
        <w:rPr>
          <w:rFonts w:ascii="Times New Roman"/>
          <w:b w:val="false"/>
          <w:i w:val="false"/>
          <w:color w:val="000000"/>
          <w:sz w:val="28"/>
        </w:rPr>
        <w:t>
      12) в графе 10 "Размер оборота по реализации (облагаемый/необлагаемый оборот)" указывается размер оборота по реализации,определенный в соответствии со статьей 238 Налогового кодекса (строкаподлежит обязательному заполнению);</w:t>
      </w:r>
    </w:p>
    <w:p>
      <w:pPr>
        <w:spacing w:after="0"/>
        <w:ind w:left="0"/>
        <w:jc w:val="both"/>
      </w:pPr>
      <w:r>
        <w:rPr>
          <w:rFonts w:ascii="Times New Roman"/>
          <w:b w:val="false"/>
          <w:i w:val="false"/>
          <w:color w:val="000000"/>
          <w:sz w:val="28"/>
        </w:rPr>
        <w:t>
      13) в графе 11 "Ставка НДС" указывается ставка НДС. В случаевыписки ЭСФ по необлагаемым оборотам, а также ЭСФ налогоплательщиком,не являющимся плательщиком НДС, указывается отметка "Без НДС" безвозможности корректировки (строка подлежит обязательному заполнению);</w:t>
      </w:r>
    </w:p>
    <w:p>
      <w:pPr>
        <w:spacing w:after="0"/>
        <w:ind w:left="0"/>
        <w:jc w:val="both"/>
      </w:pPr>
      <w:r>
        <w:rPr>
          <w:rFonts w:ascii="Times New Roman"/>
          <w:b w:val="false"/>
          <w:i w:val="false"/>
          <w:color w:val="000000"/>
          <w:sz w:val="28"/>
        </w:rPr>
        <w:t xml:space="preserve">
      14) в графе 12 "Сумма НДС" указывается сумма НДС, исчисленная по ставке, указанной в подпункте 13) настоящего пункта (строка подлежит обязательному заполнению); </w:t>
      </w:r>
    </w:p>
    <w:p>
      <w:pPr>
        <w:spacing w:after="0"/>
        <w:ind w:left="0"/>
        <w:jc w:val="both"/>
      </w:pPr>
      <w:r>
        <w:rPr>
          <w:rFonts w:ascii="Times New Roman"/>
          <w:b w:val="false"/>
          <w:i w:val="false"/>
          <w:color w:val="000000"/>
          <w:sz w:val="28"/>
        </w:rPr>
        <w:t xml:space="preserve">
      15) в графе 13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 (строка подлежит обязательному заполнению); </w:t>
      </w:r>
    </w:p>
    <w:p>
      <w:pPr>
        <w:spacing w:after="0"/>
        <w:ind w:left="0"/>
        <w:jc w:val="both"/>
      </w:pPr>
      <w:r>
        <w:rPr>
          <w:rFonts w:ascii="Times New Roman"/>
          <w:b w:val="false"/>
          <w:i w:val="false"/>
          <w:color w:val="000000"/>
          <w:sz w:val="28"/>
        </w:rPr>
        <w:t>
      16) в графе 14 "№ заявления в рамках ТС или Декларации на товары" указывается:</w:t>
      </w:r>
    </w:p>
    <w:p>
      <w:pPr>
        <w:spacing w:after="0"/>
        <w:ind w:left="0"/>
        <w:jc w:val="both"/>
      </w:pPr>
      <w:r>
        <w:rPr>
          <w:rFonts w:ascii="Times New Roman"/>
          <w:b w:val="false"/>
          <w:i w:val="false"/>
          <w:color w:val="000000"/>
          <w:sz w:val="28"/>
        </w:rPr>
        <w:t>
      18-значный регистрационный номер заявления о ввозе товаров и уплате косвенных налогов - в случае реализации товара, ранее ввезенного на территорию Республики Казахстан из государств-членов ЕАЭС.</w:t>
      </w:r>
    </w:p>
    <w:p>
      <w:pPr>
        <w:spacing w:after="0"/>
        <w:ind w:left="0"/>
        <w:jc w:val="both"/>
      </w:pPr>
      <w:r>
        <w:rPr>
          <w:rFonts w:ascii="Times New Roman"/>
          <w:b w:val="false"/>
          <w:i w:val="false"/>
          <w:color w:val="000000"/>
          <w:sz w:val="28"/>
        </w:rPr>
        <w:t>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w:t>
      </w:r>
    </w:p>
    <w:p>
      <w:pPr>
        <w:spacing w:after="0"/>
        <w:ind w:left="0"/>
        <w:jc w:val="both"/>
      </w:pPr>
      <w:r>
        <w:rPr>
          <w:rFonts w:ascii="Times New Roman"/>
          <w:b w:val="false"/>
          <w:i w:val="false"/>
          <w:color w:val="000000"/>
          <w:sz w:val="28"/>
        </w:rPr>
        <w:t>
      20-значный регистрационный номер декларации на товары - в случае:</w:t>
      </w:r>
    </w:p>
    <w:p>
      <w:pPr>
        <w:spacing w:after="0"/>
        <w:ind w:left="0"/>
        <w:jc w:val="both"/>
      </w:pPr>
      <w:r>
        <w:rPr>
          <w:rFonts w:ascii="Times New Roman"/>
          <w:b w:val="false"/>
          <w:i w:val="false"/>
          <w:color w:val="000000"/>
          <w:sz w:val="28"/>
        </w:rPr>
        <w:t>
      реализации товара, ранее импортированного на территорию Республики Казахстан, в том числе товара, включенного в Перечень;</w:t>
      </w:r>
    </w:p>
    <w:p>
      <w:pPr>
        <w:spacing w:after="0"/>
        <w:ind w:left="0"/>
        <w:jc w:val="both"/>
      </w:pPr>
      <w:r>
        <w:rPr>
          <w:rFonts w:ascii="Times New Roman"/>
          <w:b w:val="false"/>
          <w:i w:val="false"/>
          <w:color w:val="000000"/>
          <w:sz w:val="28"/>
        </w:rPr>
        <w:t>
      реализации товара, включенного в Перечень, если в ЭСФ, выписанном при приобретении такого товара в графе 14 раздела G указан регистрационный номер декларации на товары и такой товар реализуется в неизменном состоянии;</w:t>
      </w:r>
    </w:p>
    <w:p>
      <w:pPr>
        <w:spacing w:after="0"/>
        <w:ind w:left="0"/>
        <w:jc w:val="both"/>
      </w:pPr>
      <w:r>
        <w:rPr>
          <w:rFonts w:ascii="Times New Roman"/>
          <w:b w:val="false"/>
          <w:i w:val="false"/>
          <w:color w:val="000000"/>
          <w:sz w:val="28"/>
        </w:rPr>
        <w:t>
      вывозе товара, включенного в Перечень, с территории Республики Казахстан на территорию государства-члена ЕАЭС, в связи с передачей его в пределах одного юридического лица.</w:t>
      </w:r>
    </w:p>
    <w:p>
      <w:pPr>
        <w:spacing w:after="0"/>
        <w:ind w:left="0"/>
        <w:jc w:val="both"/>
      </w:pPr>
      <w:r>
        <w:rPr>
          <w:rFonts w:ascii="Times New Roman"/>
          <w:b w:val="false"/>
          <w:i w:val="false"/>
          <w:color w:val="000000"/>
          <w:sz w:val="28"/>
        </w:rPr>
        <w:t>
      номер сертификата происхождения товара - в случае реализации произведенного на территории Республики Казахстан товара включенного в Перечень, в том числе вывоза с территории Республики Казахстан на территорию другого государства-члена ЕАЭС, в связи с передачей такого товара в пределах одного юридического лица.</w:t>
      </w:r>
    </w:p>
    <w:p>
      <w:pPr>
        <w:spacing w:after="0"/>
        <w:ind w:left="0"/>
        <w:jc w:val="both"/>
      </w:pPr>
      <w:r>
        <w:rPr>
          <w:rFonts w:ascii="Times New Roman"/>
          <w:b w:val="false"/>
          <w:i w:val="false"/>
          <w:color w:val="000000"/>
          <w:sz w:val="28"/>
        </w:rPr>
        <w:t>
      17) в графе 15 "Дополнительные данные" указывается порядковый номер товара, включенного в Перечень, указанный в строке 32 декларации на товары.</w:t>
      </w:r>
    </w:p>
    <w:p>
      <w:pPr>
        <w:spacing w:after="0"/>
        <w:ind w:left="0"/>
        <w:jc w:val="both"/>
      </w:pPr>
      <w:r>
        <w:rPr>
          <w:rFonts w:ascii="Times New Roman"/>
          <w:b w:val="false"/>
          <w:i w:val="false"/>
          <w:color w:val="000000"/>
          <w:sz w:val="28"/>
        </w:rPr>
        <w:t>
      Данная графа подлежит заполнению исключительно в случае: реализации товара, включенного в Перечень, ранее импортированного на территорию Республики Казахстан;</w:t>
      </w:r>
    </w:p>
    <w:p>
      <w:pPr>
        <w:spacing w:after="0"/>
        <w:ind w:left="0"/>
        <w:jc w:val="both"/>
      </w:pPr>
      <w:r>
        <w:rPr>
          <w:rFonts w:ascii="Times New Roman"/>
          <w:b w:val="false"/>
          <w:i w:val="false"/>
          <w:color w:val="000000"/>
          <w:sz w:val="28"/>
        </w:rPr>
        <w:t>
      реализации товара, включенного в Перечень, если в ЭСФ, выписанном при приобретении такого товара в графе 15 раздела G указан порядковый номер декларации на товары и такой товар реализуется в неизменном состоянии;</w:t>
      </w:r>
    </w:p>
    <w:p>
      <w:pPr>
        <w:spacing w:after="0"/>
        <w:ind w:left="0"/>
        <w:jc w:val="both"/>
      </w:pPr>
      <w:r>
        <w:rPr>
          <w:rFonts w:ascii="Times New Roman"/>
          <w:b w:val="false"/>
          <w:i w:val="false"/>
          <w:color w:val="000000"/>
          <w:sz w:val="28"/>
        </w:rPr>
        <w:t>
      вывозе товара, включенного в Перечень на территорию государства-члена ЕАЭС, в связи с передачей его в пределах одного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w:t>
      </w:r>
    </w:p>
    <w:bookmarkStart w:name="z22" w:id="10"/>
    <w:p>
      <w:pPr>
        <w:spacing w:after="0"/>
        <w:ind w:left="0"/>
        <w:jc w:val="both"/>
      </w:pPr>
      <w:r>
        <w:rPr>
          <w:rFonts w:ascii="Times New Roman"/>
          <w:b w:val="false"/>
          <w:i w:val="false"/>
          <w:color w:val="000000"/>
          <w:sz w:val="28"/>
        </w:rPr>
        <w:t>
      дополнить главой 4-1 следующего содержания:</w:t>
      </w:r>
    </w:p>
    <w:bookmarkEnd w:id="10"/>
    <w:p>
      <w:pPr>
        <w:spacing w:after="0"/>
        <w:ind w:left="0"/>
        <w:jc w:val="both"/>
      </w:pPr>
      <w:r>
        <w:rPr>
          <w:rFonts w:ascii="Times New Roman"/>
          <w:b w:val="false"/>
          <w:i w:val="false"/>
          <w:color w:val="000000"/>
          <w:sz w:val="28"/>
        </w:rPr>
        <w:t>
      "4-1. Особенности выписки электронных счетов-фактур в отдельных случаях</w:t>
      </w:r>
    </w:p>
    <w:p>
      <w:pPr>
        <w:spacing w:after="0"/>
        <w:ind w:left="0"/>
        <w:jc w:val="both"/>
      </w:pPr>
      <w:r>
        <w:rPr>
          <w:rFonts w:ascii="Times New Roman"/>
          <w:b w:val="false"/>
          <w:i w:val="false"/>
          <w:color w:val="000000"/>
          <w:sz w:val="28"/>
        </w:rPr>
        <w:t>
      51-1. При реализации за наличный расчет товаров, включенных в Перечень, физическим лицам с представлением покупателям чека контрольно-кассовой машины поставщик таких товаров выписывает один ЭСФ на весь оборот за день, в котором в Разделе С "Реквизиты получателя":</w:t>
      </w:r>
    </w:p>
    <w:p>
      <w:pPr>
        <w:spacing w:after="0"/>
        <w:ind w:left="0"/>
        <w:jc w:val="both"/>
      </w:pPr>
      <w:r>
        <w:rPr>
          <w:rFonts w:ascii="Times New Roman"/>
          <w:b w:val="false"/>
          <w:i w:val="false"/>
          <w:color w:val="000000"/>
          <w:sz w:val="28"/>
        </w:rPr>
        <w:t>
      в строке 18 "Получатель" - указываются слова "физические лица";</w:t>
      </w:r>
    </w:p>
    <w:p>
      <w:pPr>
        <w:spacing w:after="0"/>
        <w:ind w:left="0"/>
        <w:jc w:val="both"/>
      </w:pPr>
      <w:r>
        <w:rPr>
          <w:rFonts w:ascii="Times New Roman"/>
          <w:b w:val="false"/>
          <w:i w:val="false"/>
          <w:color w:val="000000"/>
          <w:sz w:val="28"/>
        </w:rPr>
        <w:t>
      в строке 19 "Адрес места нахождения" - указываются слова "розничная торговля";</w:t>
      </w:r>
    </w:p>
    <w:p>
      <w:pPr>
        <w:spacing w:after="0"/>
        <w:ind w:left="0"/>
        <w:jc w:val="both"/>
      </w:pPr>
      <w:r>
        <w:rPr>
          <w:rFonts w:ascii="Times New Roman"/>
          <w:b w:val="false"/>
          <w:i w:val="false"/>
          <w:color w:val="000000"/>
          <w:sz w:val="28"/>
        </w:rPr>
        <w:t>
      в ячейке "F" - делается отметка.";</w:t>
      </w:r>
    </w:p>
    <w:bookmarkStart w:name="z23"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1"/>
    <w:bookmarkStart w:name="z26" w:id="12"/>
    <w:p>
      <w:pPr>
        <w:spacing w:after="0"/>
        <w:ind w:left="0"/>
        <w:jc w:val="both"/>
      </w:pPr>
      <w:r>
        <w:rPr>
          <w:rFonts w:ascii="Times New Roman"/>
          <w:b w:val="false"/>
          <w:i w:val="false"/>
          <w:color w:val="000000"/>
          <w:sz w:val="28"/>
        </w:rPr>
        <w:t>
      правый верхний угол изложить в следующей редакции:</w:t>
      </w:r>
    </w:p>
    <w:bookmarkEnd w:id="12"/>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документооборота</w:t>
            </w:r>
            <w:r>
              <w:br/>
            </w:r>
            <w:r>
              <w:rPr>
                <w:rFonts w:ascii="Times New Roman"/>
                <w:b w:val="false"/>
                <w:i w:val="false"/>
                <w:color w:val="000000"/>
                <w:sz w:val="20"/>
              </w:rPr>
              <w:t>счетов-фактур, выписываемых в</w:t>
            </w:r>
            <w:r>
              <w:br/>
            </w:r>
            <w:r>
              <w:rPr>
                <w:rFonts w:ascii="Times New Roman"/>
                <w:b w:val="false"/>
                <w:i w:val="false"/>
                <w:color w:val="000000"/>
                <w:sz w:val="20"/>
              </w:rPr>
              <w:t>электронной форме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"электронный счет-фактура - счет-фактура, выписанный в</w:t>
      </w:r>
    </w:p>
    <w:p>
      <w:pPr>
        <w:spacing w:after="0"/>
        <w:ind w:left="0"/>
        <w:jc w:val="both"/>
      </w:pPr>
      <w:r>
        <w:rPr>
          <w:rFonts w:ascii="Times New Roman"/>
          <w:b w:val="false"/>
          <w:i w:val="false"/>
          <w:color w:val="000000"/>
          <w:sz w:val="28"/>
        </w:rPr>
        <w:t>
      электронной форме посредством ИС ЭСФ и соответствующий требованиям</w:t>
      </w:r>
    </w:p>
    <w:p>
      <w:pPr>
        <w:spacing w:after="0"/>
        <w:ind w:left="0"/>
        <w:jc w:val="both"/>
      </w:pPr>
      <w:r>
        <w:rPr>
          <w:rFonts w:ascii="Times New Roman"/>
          <w:b w:val="false"/>
          <w:i w:val="false"/>
          <w:color w:val="000000"/>
          <w:sz w:val="28"/>
        </w:rPr>
        <w:t>
      норм налогового законодательства и настоящим Правилам;";</w:t>
      </w:r>
    </w:p>
    <w:bookmarkStart w:name="z25" w:id="1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документооборота</w:t>
            </w:r>
            <w:r>
              <w:br/>
            </w:r>
            <w:r>
              <w:rPr>
                <w:rFonts w:ascii="Times New Roman"/>
                <w:b w:val="false"/>
                <w:i w:val="false"/>
                <w:color w:val="000000"/>
                <w:sz w:val="20"/>
              </w:rPr>
              <w:t>счетов-фактур, выписываемых в</w:t>
            </w:r>
            <w:r>
              <w:br/>
            </w:r>
            <w:r>
              <w:rPr>
                <w:rFonts w:ascii="Times New Roman"/>
                <w:b w:val="false"/>
                <w:i w:val="false"/>
                <w:color w:val="000000"/>
                <w:sz w:val="20"/>
              </w:rPr>
              <w:t>электронной форме</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w:t>
      </w:r>
    </w:p>
    <w:bookmarkStart w:name="z27" w:id="15"/>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28" w:id="16"/>
    <w:p>
      <w:pPr>
        <w:spacing w:after="0"/>
        <w:ind w:left="0"/>
        <w:jc w:val="both"/>
      </w:pPr>
      <w:r>
        <w:rPr>
          <w:rFonts w:ascii="Times New Roman"/>
          <w:b w:val="false"/>
          <w:i w:val="false"/>
          <w:color w:val="000000"/>
          <w:sz w:val="28"/>
        </w:rPr>
        <w:t>
      3. Настоящий приказ вводится в действие с 1 января 2016 года и подлежит официальному опубликованию.</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