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ba81" w14:textId="f9db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электронной торговли, включая функционирование электронных торговых площадок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720. Зарегистрирован в Министерстве юстиции Республики Казахстан 30 декабря 2015 года № 12689. Утратил силу приказом Министра торговли и интеграции Республики Казахстан от 19 июля 2019 года № 5/1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12 апреля 2004 года "О регулировании торговой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электронной торговли, включая функционирование электронных торговых площадок.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Д. Акишев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электронной торговли, включая функционирование электронных торговых площадок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электронной торговли, включая функционирование электронных торговых площадок (далее – Правила), разработаны в соответствии с Законом Республики Казахстан от 12 апреля 2004 года "О регулировании торговой деятельности" и определяют порядок осуществления электронной торговли, включая функционирование электронных торговых площадок.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государственные закупки товаров, работ и услуг осуществляемые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на приобретение товаров, работ и услуг Национальным Банком Республики Казахстан, его ведомствами, </w:t>
      </w:r>
      <w:r>
        <w:rPr>
          <w:rFonts w:ascii="Times New Roman"/>
          <w:b w:val="false"/>
          <w:i w:val="false"/>
          <w:color w:val="000000"/>
          <w:sz w:val="28"/>
        </w:rPr>
        <w:t>организациями</w:t>
      </w:r>
      <w:r>
        <w:rPr>
          <w:rFonts w:ascii="Times New Roman"/>
          <w:b w:val="false"/>
          <w:i w:val="false"/>
          <w:color w:val="000000"/>
          <w:sz w:val="28"/>
        </w:rPr>
        <w:t>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Защита прав и законных интересов участников электронной торговли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электронной торговли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электронной торговле участвуют: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участвующие в качестве покупателя, продавца и (или) посредника в электронной торговле (участники электронной торговли);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оказывающие услуги по получению, размещению, передаче, хранению электронных документов (электронных сообщений) с предложениями на продажу и покупку, с использованием информационных систем и сетей телекоммуникаций и предоставлению электронных торговых площадок для осуществления электронной торговли (далее – посредник);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индивидуальные предприниматели и физические лица, являющиеся потенциальными покупателями соответствующих товаров (далее – покупатель);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предлагающие к реализации определенные товары (далее – продавец):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индивидуальные предприниматели (далее – коммерческий продавец);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предлагающие к реализации товары в разовом порядке без цели предпринимательской деятельности (далее – некоммерческий продавец).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Коммерческий продавец и (или) посредник обеспечивает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торговой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обеспечивающему налоговый контроль за исполнением налоговых обязательств перед государством, и правоохранительным </w:t>
      </w:r>
      <w:r>
        <w:rPr>
          <w:rFonts w:ascii="Times New Roman"/>
          <w:b w:val="false"/>
          <w:i w:val="false"/>
          <w:color w:val="000000"/>
          <w:sz w:val="28"/>
        </w:rPr>
        <w:t>органам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соответствующий доступ к достоверной информации о себе в электронной форме на казахском и (или) русском языках, а при необходимости, на других языках. Данная информация включает следующие сведения: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 и отчество (при его наличии) физического лица, зарегистрированного в качестве индивидуального предпринимателя, полное наименование юридического лица с указанием его организационно-правовой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 сведения о государственной регистрации юридического лица или сведения о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лицензии (при соответствующем требовании законодательства), номер лицензии, срок действия лицензии, наименование государственного органа, выдавшего лицензию,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юридических лиц,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индивидуальных предпринимателей, почтовый и электронный адреса, а также номер телефона.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Посредник в электронной торговле обеспечивает целостность и конфиденциальность электронных информационных ресурсов.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Посредник в электронной торговле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Закона Республики Казахстан от 12 апреля 2004 года "О регулировании торговой деятельности":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разглашает информацию, содержащуюся в электронных документах или электронных сообщениях, в том числе сведения, составляющие коммерческую и иную охраняемую законом тайну;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передает третьим лицам электронные документы (электронные сообщения) или их копии, в том числе содержащуюся в них информацию,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изменяет содержание электронных документов (электронных сообщений) либо порядок их использования,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целостность и конфиденциальность информации, содержащейся в информационных ресурсах, в том числе сведений, составляющих коммерческую и иную охраняемую законом тайну;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условия для исполнения покупателем своих обязательств по заключенным на электронной торговой площадке сделкам в случае, если такие условия были определены продавцом;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требованию продавца размещает на своем интернет-ресурсе информацию по итогам проведенных торгов на электронной торговой площадке.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Электронные торговые площадки позволяют: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ознакомиться с участниками электронной торговли, работающими на электронной торговой площадке;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поиск покупателей интересующих товаров и продавцов, а также получать информацию о потребностях и предложениях товаров, которые размещают на электронной торговой площадке участники электронной торговли;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безопасный электронный документооборот между участниками электронной торговли, посредством использования идентификационных средств.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Коммерческий продавец при осуществлении электронной торговли обеспечивает хранение электронных информационных ресурсов, в том числе через посредника в электронной торговле.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Коммерческий продавец заключает договор в письменной форме с посредником на право размещения электронных документов (электронных сообщений) с предложениями на продажу, а также на поисковые услуги из поступающих запросов на покупку по специализации продавца. Оплата услуг посредника производится продавцом в размерах и сроки, установленные соглашением сторон.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Покупателями не производится оплата за доступ к электронным информационным ресурсам.</w:t>
      </w:r>
    </w:p>
    <w:bookmarkEnd w:id="27"/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электронной торговли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национальной экономики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Договоры, не требующие нотариального удостоверения или государственной регистрации, заключаются путем обмена электронными документами, удостоверенными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подлинность которой удостоверена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документе и электронной цифровой подписи, или электронными сообщениями (оферты, акцепта, подтверждения получения оферты).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договоре, заключаемом в электронной торговле, отдельные условия (при их наличии) включаются в договор путем отсылки к электронному документу, размещенному в соответствующей информационной системе. В этом случае сторона, разместившая электронный документ, обеспечивает возможность беспрепятственного доступа к нему в течение срока действия договора, а по истечении этого срока обеспечивает хранение такого документа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в электронной торговле считается заключенным с момента получения акцепта в сроки, установленные в оферте. Оферта и акцепт содержат существенные условия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Условия договора, указанные в оферте, представляются в форме, позволяющей получателю оферты хранить и воспроизводить их.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представляет достоверную информацию о товарах в соответствии с законами Республики Казахстан от 4 мая 2010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 и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в электронной форме.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Коммерческий продавец, адресующий от своего имени оферту в электронной форме, при осуществлении электронной торговли: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в оферту существенные условия договора или указывает порядок их определения, а также включает иные условия, установленные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о порядке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выписывает электронные счета-фактуры, ведет налоговый учет по реализованным посредством электронной торговли товарам в соответствии с налоговым законодательством Республики Казахстан, а также представляет копии первичных учетных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таможенного законодательства ЕАЭС и Республики Казахстан при ввозе товаров на территорию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порядка применения контрольно–кассовых машин с фискальной памятью и POS–терминалов.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Продавец, адресующий от своего имени оферту в электронной форме, при осуществлении электронной торговли имеет право в случае необходимости: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условия обеспечения покупателями исполнения своих обязательств по заключенным на электронной торговой площадке сделкам;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посредника разместить информацию по итогам проведенных на электронной торговой площадке сделок.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и.о. Министра национальной экономики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Исходящие от продавца оферты или приглашения делать оферты, также иные сведения о предлагаемых им товарах представляются в форме, которая позволяет их адресату, не обладающему специальными знаниями, однозначно определить полученные сведения как относящиеся к электронной торговле и при заключении договора составить достоверное представление о правовом положении продавца, о предлагаемых им товарах, ценах на них и условиях их приобретения.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выполнении требований, предусмотренных подпунктом 3) пункта 8 настоящих Правил, посредники не несут ответственности по договорам, заключенным с использованием электронных документов (электронных сообщений), в отношении которых ими были оказаны услуги.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соглашением сторон не предусмотрено иное, подтверждение получения электронного сообщения (оферты, акцепта, подтверждения получения оферты) производится путем направления подтверждения о его получении отправителю, которое также является электронным сообщением.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осуществления платежей и переводов денег по сделкам электронной торговли осуществляются в порядке, установленном законодательством Республики Казахстан о платежах и переводах денег.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платежей по сделкам электронной торговли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деньги, используемые в электронной торговле, выпускаются казахстанскими эмитентами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переводах денег. </w:t>
      </w:r>
    </w:p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Составление учетной документации, являющейся основанием для определения объектов налогообложения и объектов, связанных с налогообложением, а также для исчисления налоговых обязательств осуществляется в соответствии с налоговым законодательством Республики Казахстан.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Положения о купле-продаже товара, в том числе условия возврата и доставки товара, регулируются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потребителей". 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необходимости сохранения документов, записей или иной информации, соблюдаются следующие требования: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содержащаяся в них информация может быть использована для последующей ссылки;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документы (электронные сообщения) сохраняют формат, в котором они были сформированы, переданы или получены;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документы (электронные сообщения) сохраняются в той мере, в какой они позволяют определить отправителя и получателя электронных документов (электронных сообщений), а также дату и время их формирования или получения;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соблюдении иных условий, предусмотренных законодательством об электронной торговле или соглашением сторон.</w:t>
      </w:r>
    </w:p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сохранения электронных документов (электронных сообщений) в соответствии с пунктом 23 настоящих Правил, участники электронной торговли могут использовать услуги иного незадействованного посредника.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направления ошибочного акцепта, высланного по причине некорректной работы информационной системы, покупатель не позднее пяти календарных дней оповещает посредника об указанных фактах.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Посредник, получивший уведомление от покупателя о некорректной работе информационной системы, осуществляет проверку на наличие системных ошибок в работе информационной системы. При подтверждении фактов некорректной работы информационной системы, посредник осуществляет отзыв ошибочного акцепта покупателя.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