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846" w14:textId="ac59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21 декабря 2015 года № 780. Зарегистрирован в Министерстве юстиции Республики Казахстан 30 декабря 2015 года № 12681. Утратил силу приказом и.о. Министра промышленности и строительства Республики Казахстан от 10 апреля 2026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23-18)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167 "Об утверждении цен на проведение экспертных работ по комплексной вневедомственной экспертизе проектов строительства, выполняемых государственной экспертной организацией, независимо от источника финансирования" (зарегистрированный в Реестре государственной регистрации нормативных правовых актов за № 88389, опубликованный в информационно-правовой системе "Әділет" 21 апреля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780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определения стоимости работ по проведению: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вневедомственной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строительства объектов (технико-экономических обоснований и проектно-сметной документации);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комплексной градостроительной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проектам градостроительного планирования развития и застройки территорий, осуществляемой экспертными комиссиями или экспертными группами.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экспертных работ, выполняемых аккредитованными экспертными организациями с участием отраслевых экспертиз, устанавливается в соответствии с договором между заказчиком и экспертной организацией.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выполняемым в рамках государственных закупок, стоимость экспертных работ не может быть ниже стоимости, устанавливаемой в соответствии с настоящими Правилами.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продолжительность (сроки) проведения комплексной вневедомственной экспертизы технико-экономического обоснования строительства, а также проектно-сметной документации для строительства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 (зарегистрирован в Реестре государственной регистрации нормативных правовых актов за № 10722) и являются едиными для всех субъектов экспертной деятельности в области проектирования объектов строительства.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работ по комплексной вневедомственной экспертизе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Стоимость проведения комплексной вневедомственной экспертизы проектов строительства объектов устанавливается по формуле: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2171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 – стоимость экспертизы проекта;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Сп– нормативная стоимость разработки представленной на экспертизу проектно-сметной документации, определяемая на основании Сборника цен на проектные работы для строительства (далее – Сборник цен)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нормативом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проектных работ для строительства в Республике Казахстан, утвержденным приказом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 (зарегистрирован в Реестре государственной регистрации нормативных правовых актов за № 14642) (далее – Государственный норматив);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МРПэ - значение месячного расчетного показателя на дату заключения договора на проведение экспертизы;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МРПп - значение месячного расчетного показателя на дату определения стоимости проектных работ;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kэв - коэффициент экспертной верификации, указывающий соотношение стоимости экспертных работ к стоимости разработки проекта, определяется в зависимости от нормативной стоимости разработки проектно-сметной документации (ПСД) по значениям согласно приложению к настоящим Правилам.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по договору и заданию заказчика экспертизе подлежит только часть разделов и работ проектно-сметной документации, из стоимости проекта или рабочего проекта, при подстановке ее в формулу пункта 5 настоящих Правил, исключается стоимость тех разделов или работ проекта, которые не подлежат экспертизе. При этом используются данные таблиц рекомендуемого распределения стоимости проектно-сметной документации по разделам проекта и видам проектных работ, приведенных в Сборнике цен.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отдельным видам работ, нормативная стоимость разработки которых отсутствует в Сборнике цен, стоимость экспертизы определяется отдельным расчетом по трудовым затратам, калькуляцией по </w:t>
      </w:r>
      <w:r>
        <w:rPr>
          <w:rFonts w:ascii="Times New Roman"/>
          <w:b w:val="false"/>
          <w:i w:val="false"/>
          <w:color w:val="000000"/>
          <w:sz w:val="28"/>
        </w:rPr>
        <w:t>форме № 3П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приложением 6 к Государственному нормативу.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стоимости работ по комплексной градостроительной экспертизе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работ по проведению комплексной градостроительной экспертизы проектов градостроительного планирования территорий различного уровня определяется на договорной основе.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 проведению комплексной градостроительной экспертизы проектов градостроительного планирования территорий различного уровня не может быть ниже стоимости проведения комплексной вневедомственной экспертизы для проектов строительства объектов, имеющих равную стоимость проектно-изыскательских работ (ПИР) в ценах расчетного периода, без учета НДС, определяемую согласно пунктам 5 и 7 настоящих Правил.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работ по проведению комплексной градостроительной экспертизы проектов градостроительного планирования территорий различного уровня включает все накладные расходы, в том числе расходы по привлечению специалистов (специализированных институтов и организаций) для участия в комплексной градостроительной экспертизе.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работ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различного уровня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коэффициента экспертной верификации kЭВ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разработки ПСД в тысячах МРП, без НДС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kЭВ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ПСД в тысячах МРП, без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kЭВ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0,93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2,79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8,36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12,08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15,79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19,51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23,23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26,94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38,09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46,45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69,68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92,90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2573,55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139,35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49"/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данной таблицы (сопоставлении с графой 1) стоимость разработки ПСД и значение МРП, через которого она выражается, принимаются в текущих ценах на дату определения стоимости проектных работ.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Промежуточные значения определяются интерполяцией.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