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9c7" w14:textId="868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734. Зарегистрирован в Министерстве юстиции Республики Казахстан 29 декабря 2015 года № 12620.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23-19)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аттестации инженерно-технических работников, участвующих в процессе проектирования и строительства.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по аттестации инженерно-технических работников, участвующих в</w:t>
      </w:r>
      <w:r>
        <w:br/>
      </w:r>
      <w:r>
        <w:rPr>
          <w:rFonts w:ascii="Times New Roman"/>
          <w:b/>
          <w:i w:val="false"/>
          <w:color w:val="000000"/>
        </w:rPr>
        <w:t>процессе проектирования 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аттестации инженерно-технических работников, участвующих в процессе проектирования и строительства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определяют порядок проведения аттестации инженерно-технических работников, осуществляющих деятельность в сфере архитектурной, градостроительной и строительной деятельности.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 разрешительных требованиях применяются следующие понятия:</w:t>
      </w:r>
    </w:p>
    <w:bookmarkEnd w:id="7"/>
    <w:bookmarkStart w:name="z1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 официального признания аттестационным центром полномочий инженерно-технических работников, участвующих в процессе проектирования и строительства;</w:t>
      </w:r>
    </w:p>
    <w:bookmarkEnd w:id="8"/>
    <w:bookmarkStart w:name="z1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9"/>
    <w:bookmarkStart w:name="z1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аттестат – аттестат удостоверяющий статус инженерно-технического работника по форме согласно приложению 1 к настоящим Правилам и разрешительным требованиям;</w:t>
      </w:r>
    </w:p>
    <w:bookmarkEnd w:id="10"/>
    <w:bookmarkStart w:name="z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организации проведения строительства по принципу "одного окна" (далее – Портал) – информационный портал предназначенный для регулирования строительной отрасли, субъектов строительной деятельности и ведения исполнительно-технической документации строящихся объектов в электронном формате;</w:t>
      </w:r>
    </w:p>
    <w:bookmarkEnd w:id="11"/>
    <w:bookmarkStart w:name="z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12"/>
    <w:bookmarkStart w:name="z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квалификационного аттестата;</w:t>
      </w:r>
    </w:p>
    <w:bookmarkEnd w:id="13"/>
    <w:bookmarkStart w:name="z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инженерно-технических работников,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 с учетом изменений, происходящих в строительной отрасли.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заявителей и инженерно-технических работников в составе проектных или строительно-монтажных организаций.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инженерно-технических работников проектных и строительно-монтажных организаций подразделяется на специализации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за № 22003).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19.05.2021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Разрешительные требования к образованию и опыту работы инженерно-технических работников,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 (далее – разрешительные требования).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аттестации заявители направляют в аттестационный центр следующие документы: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диплома о высшем профессиональном образовании (при наличии ученой степени и ученого звания – копии соответствующих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трудовой книжки либо иных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стаж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иностранных сертификатов, аттестатов и других документов, подтверждающих квалификацию по соответствующим специализациям в случае их наличия.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засвидетельствования не требуется в случае представления заявителем оригинала документа для сверки сотруднику аттестационного центра.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неполного комплекта документов для аттестации, аттестационный центр не принимает предоставленные документы заявителя.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заявления с момента сдачи пакета документов в аттестационный центр – 15 (пятнадцать) рабочих дней.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 на соответствие разрешительным требованиям, а также выявление совмещения деятельности в других организациях рассматриваются ответственным сотрудником, назначаемым приказом руководителя аттестационного центра.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Документы, представленные заявителями хранятся в архиве аттестационного центра в течении 5 (пяти) лет на электронном и (или) бумажном носителе.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представленных документов на соответствие разрешительным требованиям по аттестации инженерно-технических работников участвующих в процессе проектирования и строительства,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 (далее – приложение 2), в течение одного рабочего дня приказом аттестационного центра утверждается график проведения тестирования и приказ, в котором оформлены в отношении каждого заявителя следующие решения: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Аттестационный центр уведомляет заявителей о месте, дате и времени проведения тестирования, либо о причинах недопущения к тестированию письменно в течение трех рабочих дней со дня подписания приказа.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не позднее пяти рабочих дней со дня уведомления заявителя и предусматривает следующие требования и процедуры:</w:t>
      </w:r>
    </w:p>
    <w:bookmarkEnd w:id="27"/>
    <w:bookmarkStart w:name="z1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способом в Портале на государственном или русском языках по выбору заявителя;</w:t>
      </w:r>
    </w:p>
    <w:bookmarkEnd w:id="28"/>
    <w:bookmarkStart w:name="z1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 либо электронного документа из сервиса цифровых документов;</w:t>
      </w:r>
    </w:p>
    <w:bookmarkEnd w:id="29"/>
    <w:bookmarkStart w:name="z1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аттестационного центра ознакамливают тестируемых с процедурой проведения тестирования;</w:t>
      </w:r>
    </w:p>
    <w:bookmarkEnd w:id="30"/>
    <w:bookmarkStart w:name="z1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заявителю не допускается во время тестирования разговаривать и покидать помещение, использовать персональные электронные устройства (в том числе компьютеры, мобильные телефоны и планшеты) и бумажные носители во время тестирования;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аттестационного центра удаляют с тестирования заявителей, нарушивших требования и процедуры проведения тестирования, указанные в пункте 13 настоящих Правил и разрешительных требований, с составлением соответствующего акта (в произвольной форме);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программой;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ознакомление с результатами тестирования проводится сразу после завершения теста.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Время, отпущенное на тестирование составляет 120 минут. Тест состоит из 100 вопросов по выбранной специализации. Тестовые вопросы разрабатываются и утверждаются уполномоченным органом.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Пороговый уровень для прохождения тестирования составляет: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заявителей указанных в подпунктах 1, 2, 3, 5 и 6 разрешительных требований по аттестации инженерно-технических работников участвующих в процессе проектирования и строительства,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 и разрешительным требованиям – 70 правильных ответов;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заявителей – 60 правильных ответов.</w:t>
      </w:r>
    </w:p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повторной пересдачи аттестации не ограничено.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результатов тестирования в отношении каждого заявителя выносится одно из следующих решений: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Аттестационный центр в течение двух рабочих дней со дня проведения тестирования выдает оформленный квалификационный аттестат заявителю в случае прохождения тестирования, либо уведомляет о не прохождении аттестации письменно.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утверждаются приказом аттестационного центра.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об аттестованных инженерно-технических работниках размещается на официальном интернет-ресурсе уполномоченного органа.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Аттестационный центр ежемесячно до 5 числа следующего за отчетным месяцем предоставляют в уполномоченный орган по делам архитектуры, градостроительства и строительства информацию о выданных аттестатах, включенных в Реестр аттестованных инженерно-технических работников по форме согласно приложению 4 к настоящим Правилам и разрешительным требованиям.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19.05.2021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национальной экономики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аттестат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 статус аттестованного инженерно-технического работника: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пункт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разрешительных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штате проектной/строительной организации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аттестационного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  <w:r>
        <w:rPr>
          <w:rFonts w:ascii="Times New Roman"/>
          <w:b w:val="false"/>
          <w:i/>
          <w:color w:val="000000"/>
          <w:sz w:val="28"/>
        </w:rPr>
        <w:t>(пример)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"____"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bookmarkStart w:name="z1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по аттестации и инженерно-технических работников участвующих в процессе проектирования и строительства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Проектная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 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архитектуре.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 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года в должности мастера либо технического надзора. Либо не менее пяти лет в других должностях на строительном участке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аттестационного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квалификационный аттестат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пункт приложения 2 Правил и разрешительнх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Состою в штате проектной/строительной организации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(ИИН, 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заведения, дата окончания, номер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проживания, домашний и сотовые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Язык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национальной экономики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инженерно-технических работников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аттестованного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технического работников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и номер квалификационного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 и специализация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Аттестационный центр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