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edb4" w14:textId="e69e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производителями (импортерами), имеющими собственную систему сбора, переработки и утилизации отходов, оператору расширенных обязательств производителей (импортеров) документов, подтверждающих сбор, переработку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декабря 2015 года № 708. Зарегистрирован в Министерстве юстиции Республики Казахстан 28 декабря 2015 года № 12580. Утратил силу приказом Министра экологии, геологии и природных ресурсов Республики Казахстан от 9 ноября 2022 года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09.11.2022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285-7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производителями (импортерами), имеющими собственную систему сбора, переработки и утилизации отходов, оператору расширенных обязательств производителей (импортеров) документов, подтверждающих сбор, переработку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708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производителями (импортерами), имеющими</w:t>
      </w:r>
      <w:r>
        <w:br/>
      </w:r>
      <w:r>
        <w:rPr>
          <w:rFonts w:ascii="Times New Roman"/>
          <w:b/>
          <w:i w:val="false"/>
          <w:color w:val="000000"/>
        </w:rPr>
        <w:t>собственную систему сбора, переработки и утилизации отходов,</w:t>
      </w:r>
      <w:r>
        <w:br/>
      </w:r>
      <w:r>
        <w:rPr>
          <w:rFonts w:ascii="Times New Roman"/>
          <w:b/>
          <w:i w:val="false"/>
          <w:color w:val="000000"/>
        </w:rPr>
        <w:t>оператору расширенных обязательств производителей (импортеров)</w:t>
      </w:r>
      <w:r>
        <w:br/>
      </w:r>
      <w:r>
        <w:rPr>
          <w:rFonts w:ascii="Times New Roman"/>
          <w:b/>
          <w:i w:val="false"/>
          <w:color w:val="000000"/>
        </w:rPr>
        <w:t>документов, подтверждающих сбор, переработку и (или) утилизацию</w:t>
      </w:r>
      <w:r>
        <w:br/>
      </w:r>
      <w:r>
        <w:rPr>
          <w:rFonts w:ascii="Times New Roman"/>
          <w:b/>
          <w:i w:val="false"/>
          <w:color w:val="000000"/>
        </w:rPr>
        <w:t>отходов, образовавшихся после утраты потребительских свойств</w:t>
      </w:r>
      <w:r>
        <w:br/>
      </w:r>
      <w:r>
        <w:rPr>
          <w:rFonts w:ascii="Times New Roman"/>
          <w:b/>
          <w:i w:val="false"/>
          <w:color w:val="000000"/>
        </w:rPr>
        <w:t>продукции (товаров), на которую (которые) распространяются</w:t>
      </w:r>
      <w:r>
        <w:br/>
      </w:r>
      <w:r>
        <w:rPr>
          <w:rFonts w:ascii="Times New Roman"/>
          <w:b/>
          <w:i w:val="false"/>
          <w:color w:val="000000"/>
        </w:rPr>
        <w:t>расширенные обязательства производителей (импортеров), и ее</w:t>
      </w:r>
      <w:r>
        <w:br/>
      </w:r>
      <w:r>
        <w:rPr>
          <w:rFonts w:ascii="Times New Roman"/>
          <w:b/>
          <w:i w:val="false"/>
          <w:color w:val="000000"/>
        </w:rPr>
        <w:t>(их) упаковки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производителями (импортерами), имеющими собственную систему сбора, переработки и утилизации отходов, оператору расширенных обязательств производителей (импортеров) документов, подтверждающих сбор, переработку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285-7 Экологического кодекса Республики Казахстан и определяют порядок представления производителями (импортерами), имеющими собственную систему сбора, переработки и утилизации отходов, оператору расширенных обязательств производителей (импортеров) документов, подтверждающих сбор, переработку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Производители (импортеры), имеющие собственную систему сбора, переработки и утилизации отходов (далее - производители (импортеры)) – физические и юридические лица, имеющие собственную систему сбора, переработки и утилизации отходов, требования к которой определяются уполномоченным органом в области охраны окружающей среды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285-1 Экологического кодекса Республики Казахстан.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использованные в настоящих Правилах, применяются в соответствии с законодательством Республики.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представления производителями (импортерами),</w:t>
      </w:r>
      <w:r>
        <w:br/>
      </w:r>
      <w:r>
        <w:rPr>
          <w:rFonts w:ascii="Times New Roman"/>
          <w:b/>
          <w:i w:val="false"/>
          <w:color w:val="000000"/>
        </w:rPr>
        <w:t>имеющими собственную систему сбора, переработки и</w:t>
      </w:r>
      <w:r>
        <w:br/>
      </w:r>
      <w:r>
        <w:rPr>
          <w:rFonts w:ascii="Times New Roman"/>
          <w:b/>
          <w:i w:val="false"/>
          <w:color w:val="000000"/>
        </w:rPr>
        <w:t>утилизации отходов, оператору расширенных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(импортеров) документов, подтверждающих сбор,</w:t>
      </w:r>
      <w:r>
        <w:br/>
      </w:r>
      <w:r>
        <w:rPr>
          <w:rFonts w:ascii="Times New Roman"/>
          <w:b/>
          <w:i w:val="false"/>
          <w:color w:val="000000"/>
        </w:rPr>
        <w:t>переработку и (или) утилизацию отходов, образовавшихся после</w:t>
      </w:r>
      <w:r>
        <w:br/>
      </w:r>
      <w:r>
        <w:rPr>
          <w:rFonts w:ascii="Times New Roman"/>
          <w:b/>
          <w:i w:val="false"/>
          <w:color w:val="000000"/>
        </w:rPr>
        <w:t>утраты потребительских свойств продукции (товаров), на которую</w:t>
      </w:r>
      <w:r>
        <w:br/>
      </w:r>
      <w:r>
        <w:rPr>
          <w:rFonts w:ascii="Times New Roman"/>
          <w:b/>
          <w:i w:val="false"/>
          <w:color w:val="000000"/>
        </w:rPr>
        <w:t>(которые) распространяются расширенные обязательства</w:t>
      </w:r>
      <w:r>
        <w:br/>
      </w:r>
      <w:r>
        <w:rPr>
          <w:rFonts w:ascii="Times New Roman"/>
          <w:b/>
          <w:i w:val="false"/>
          <w:color w:val="000000"/>
        </w:rPr>
        <w:t>производителей (импортеров), и ее (их) упаковки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Производители (импортеры) в качестве подтверждения исполнения обязательств по расширенным обязательствам производителей (импортеров) представляют оператору расширенных обязательств производителей (импортеров) следующие документы, подтверждающие сбор, переработку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(импортеров), и ее (их) упаковки: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приеме отходов, образующихся после утраты потребительских свойств продукции (товаров);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транспортировке для дальнейшей переработки, обезвреживания, использования и (или) утилизации отходов, образовавшихся после утраты потребительских свойств продукции (товаров);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переработке и утилизации отходов от использования продукции (товаров);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об изменении производителем (импортером) собственной системы сбора, переработки и утилизации отходов.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Производители (импортеры) в раз в полугодие, не позднее 20 числа месяца, следующего за отчетным, представляют оператору расширенных обязательств производителей (импортеров) документы, предусмотренные пунктом 3 настоящих Правил, на бумажном носителе в произвольной форме.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