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bd3d" w14:textId="b17b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переподготовки и повышения квалификации работников органов государственного аудита и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нормативное постановление Счетного комитета по контролю за исполнением республиканского бюджета от 30 ноября 2015 года № 19-НҚ и приказ Министра финансов Республики Казахстан от 30 ноября 2015 года № 602. Зарегистрирован в Министерстве юстиции Республики Казахстан 28 декабря 2015 года № 12573.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государственном аудите и финансовом контроле" Высшая аудиторская палата Республики Казахстан (далее – Высшая аудиторская палата)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Заместитель Премьер-Министра –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совместного нормативного постановления Высшей аудиторской палаты РК от 02.02.2023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Заместителя Премьер-Министра - Министра финансов РК от 09.02.2023 № 152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работников органов государственного аудита и финансового контроля.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нормативного постановления и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нормативного постановления и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нормативного постановления и приказа на интернет-ресурсе Счетного комитета.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совместного нормативного постановления и приказа возложить на руководителя аппарата Счетного комитета и ответственного секретаря Министерства финансов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нормативное постановление и приказ вводятся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К. Джанбурчин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19 -НҚ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переподготовки и повышения квалификации работников</w:t>
      </w:r>
      <w:r>
        <w:br/>
      </w:r>
      <w:r>
        <w:rPr>
          <w:rFonts w:ascii="Times New Roman"/>
          <w:b/>
          <w:i w:val="false"/>
          <w:color w:val="000000"/>
        </w:rPr>
        <w:t>органов государственного аудита и финансового контроля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переподготовки и повышения квалификации работников органов государственного аудита и финансового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аудите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финансовом контроле"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и определяют порядок переподготовки и повышения квалификации работников органов государственного аудита и финансового контроля.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нормативного постановления Высшей аудиторской палаты РК от 02.02.2023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Заместителя Премьер-Министра - Министра финансов РК от 09.02.2023 № 152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переподготовки и повышения квалификации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сочетание повышения квалификации с самообразованием;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непрерывность, преемственность и последовательность обучения.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дополнительного образования, позволяющая поддерживать, расширять, углублять и совершенствовать ранее приобретенные профессиональные знания, умения и навыки государственного аудитора;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образовательная программа – программа образования, определяющая по каждой дисциплине (курсу) содержание и объем знаний, умений, навыков, подлежащих освоению;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итоговый контроль знаний – оценка, приобретенных слушателями теоретических и практических знаний по соответствующему курсу обучения, по результатам которой принимается решение о выдаче документа, свидетельствующего о прохождении обучения;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переподготовка – форма профессионального обучения, позволяющего освоить другую профессию или специальность;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дополнительное образование - процесс обучения, осуществляемый с целью удовлетворения образовательных потребностей работников, реализуемый в форме повышения квалификации и переподготовки;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учебный план – документ, в котором определены состав учебных дисциплин в рамках той или иной программы, их распределение по количеству академических часов, отводимых на каждый учебный предмет;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обучающая организация - организации, которые осуществляют переподготовку и повышение квалификации работников органов государственного аудита и финансового контроля, определенные в соответствии с законодательством Республики Казахстан: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аудиторской палатой Республики Казахстан для работников органов государственного аудита и финансового контроля;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внутреннему государственному аудиту для государственных аудиторов, осуществляющих внутренний государственный аудит и финансовый контроль;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самообразование – образовательный процесс, направленный на самостоятельное получение работниками новых и совершенствование имеющихся теоретических знаний на протяжении всей профессиональной деятельности;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органы внешнего и внутреннего государственного аудита и финансового контроля, подающие заявку на переподготовку и повышение квалификации;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слушатель – лицо, проходящее переподготовку и (или) повышение квалификации;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уполномоченные органы – органы, осуществляющие методическое руководство в сфере государственного аудита и финансового контроля и организующие переподготовку и повышение квалификации в области государственного аудита и финансового контроля: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для работников органов государственного аудита и финансового контроля;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внутреннему государственному аудиту для государственных аудиторов, осуществляющих внутренний государственный аудит.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совместного нормативного постановления Высшей аудиторской палаты РК от 02.02.2023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Заместителя Премьер-Министра - Министра финансов РК от 09.02.2023 № 152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переподготовки и повышения квалификации являются: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органов государственного аудита и финансового контроля квалифицированными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полученных знаний в совершенствовании деятельности органов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удовлетворение потребностей работников в получении новых и обновлении теоретических знаний и практических навыков в области государственного аудита и финансового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формирование, закрепление на практике и накопление полученных теоретических знаний и профессиональных навыков.</w:t>
      </w:r>
    </w:p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переподготовки и повышения квалификации работников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аудита и финансового контроля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Работники органов государственного аудита и финансового контроля, претендующие на занятие должности, требующей наличие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аудитора,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проходят переподготовку.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Работники органов государственного аудита и финансового контроля проходят повышение квалификации с периодичностью не реже одного раза в три года.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повышения квалификации работники системы государственного аудита и финансового контроля направляются сроком не более 1 месяца на стажировку в уполномоченные органы по согласованию с ними. Все расходы, связанные с прохождением стажировки несет сторона, направившая работника на стажировку.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Освоение программ дополнительного образования проводится с отрывом от работы.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ежегодно направляет в уполномоченные органы заявку на предстоящий финансовый год с указанием численности работников по каждой дисциплине. В уполномоченных органах заявка составляется соответствующим структурным подразделением, ответственным за переподготовку и повышение квалификации.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органы не позднее 1 мая текущего года формируют контингент по переподготовке и повышению квалификации с учетом ранее пройденных курсов переподготовки и (или) курсов повышения квалификации и бюджетную заявку на предстоящий финансовый год.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после утверждения республиканского бюджета на предстоящий финансовый год формируют график переподготовки и повышения квалификации.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Графики переподготовки и повышения квалификации, учебный план по переподготовке, а также тематика образовательных программ повышения квалификации на предстоящий финансовый год утверждаются обучающими организациями по согласованию с уполномоченными органами.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Заявители самостоятельно ведут учет и определяют потребность в профессиональном развитии, разрабатывают планы по управлению человеческими ресурсами и развитию персонала, формируют базы данных прошедших обучение, проводят мониторинг за их деятельностью и применению полученных знаний на практике.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Обучающие организации ведут электронную базу данных прошедших обучение работников и направляют информацию соответствующим уполномоченным органам.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Формирование учебных групп осуществляется из числа слушателей независимо от их занимаемых должностей и уровня основного образования в зависимости от цели и содержания обучения.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Образовательные программы включают адаптированный мировой и отечественный опыт проведения государственного аудита и финансового контроля, а также методологию формирования и реализации государственной политики, программных документов, лучшие практики по корпоративному управлению, стратегическому, финансовому менеджменту, бухгалтерскому учету, международным стандартам финансовой отчетности и права.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Обучающая организация разрабатывает образовательную программу и согласовывает ее с соответствующим уполномоченным органом.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Содержание образовательной программы по дисциплинам переподготовки и повышения квалификации включают: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обучающего 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проведения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учебный план, включающий наименование дисциплин, количество часов по каждой дисциплине (разделу), в том числе лекции, практические занятия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и объем знаний, умений, навыков и компетенций, подлежащих освоению;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список профессорско-преподавательского состава, с указанием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промежуточного и итогового контроля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использованных источников.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Программами обучения предусматривается 2/3 учебного времени на аудиторную работу и 1/3 учебного времени на самостоятельную работу слушателя в рамках заданий, отраженных в программе дисциплины.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определения уровня знаний слушателей по окончании обучения осуществляется итоговый контроль знаний. Контроль проводится в форме тестирования, или собеседования, или письменных экзаменов. 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знаний оценивается положительно в случае набора правильных ответов в количестве, определенном обучающей организацией.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Форма итогового контроля знаний по каждой дисциплине определяется обучающей организацией самостоятельно.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итогового контроля лицам, освоившим программы: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переподготовки - выдается удостоверение;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квалификации - свидетельство.</w:t>
      </w:r>
    </w:p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отрицательных результатах контроля знаний слушателю выдается справка о прослушивании теоретического курса.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Журнал регистрации выданных удостоверений, свидетельств, справок о прослушивании теоретического курса ведется по форме, утвержденной обучающей организацией.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26.Слушатель имеет право пересдать дисциплину в течение 1 месяца после окончания курса. При этом расходы по подготовке к пересдаче слушатель несет за счет собственных средств. </w:t>
      </w:r>
    </w:p>
    <w:bookmarkEnd w:id="47"/>
    <w:bookmarkStart w:name="z4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Повышение квалификации работников</w:t>
      </w:r>
      <w:r>
        <w:br/>
      </w:r>
      <w:r>
        <w:rPr>
          <w:rFonts w:ascii="Times New Roman"/>
          <w:b/>
          <w:i w:val="false"/>
          <w:color w:val="000000"/>
        </w:rPr>
        <w:t>за рубежом с привлечением зарубежных специалистов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Повышение квалификации за рубежом проводится в зарубежных обучающих организациях, осуществляющих образовательную, научно-исследовательскую деятельность в области государственного аудита и финансового контроля (далее - зарубежные организации). 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Привлечение ведущих зарубежных специалистов осуществляется в соответствии с договорами, заключаемыми между казахстанской стороной и зарубежными специалистами и (или) зарубежными обучающими организациями. 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Между кандидатом на прохождение обучения за рубежом и органами государственного аудита и финансового контроля заключается договор, в котором содержатся: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двухлетней непрерывной деятельности в системе органов государственного аудита и финансового контроля после завершения программы обучения за рубежом, за исключением кратковременных курсов, не превышающих пяти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возврата средств, затраченных на повышение его квалификации в полном объеме, за исключением курсов, организуемых за счет приглашающей стороны, в случае, если слушатель выбывает из программы обучения по неуважительным причинам или отработал менее двух лет после завершения программы в системе органов государственного аудита и финансового контроля.</w:t>
      </w:r>
    </w:p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Требование по возмещению средств за обучение, предусмотренное в пункте 29 настоящих Правил, не распространяется на слушателей, уволенных с государственной службы органов государственного аудита и финансового контроля по основаниям, предусмотренным подпунктами 1),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подпунктами 3), 5), 6) пункта 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совместного нормативного постановления Высшей аудиторской палаты РК от 02.02.2023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Заместителя Премьер-Министра - Министра финансов РК от 09.02.2023 № 152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повышение квалификации в зарубежные обучающие организации направляются работники, имеющие опыт работы в органах государственного аудита и финансового контроля не менее двух лет. 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Отбор работников на повышение квалификации за рубежом осуществляется уполномоченными органами на открытой конкурсной основе.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участия в конкурсе работником органов государственного аудита и финансового контроля направляются: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(в произвольной форме);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представление, подписанное первым руководителем органа государственного аудита и финансового контроля или лицом, его замещающим;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 по условиям зарубежных организаций (при их необходимости). </w:t>
      </w:r>
    </w:p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Отбор работников осуществляет конкурсная комиссия, состав которой утверждается уполномоченными органами.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Критериями, влияющими на отбор, проводимый конкурсной комиссией,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функциональных направлений деятельности работника по программе обучения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языковые знания (если предусмотрено программой) не менее среднего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прохождения предыдущих курсов;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работником условий договора, ранее заключенного для прохождения повышения квалификации за рубежом (при наличии такового).</w:t>
      </w:r>
    </w:p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Конкурсная комиссия рассматривает кандидатуры работников для включения в итоговый список слушателей в течение пяти рабочих дней после дня окончания приема документов для участия в конкурсе. 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После рассмотрения кандидатур по результатам отбора конкурсная комиссия в течение пяти рабочих дней уведомляет работников, включенных в итоговый список слушателей. Итоговый список слушателей, прошедших конкурс, формируется структурным подразделением соответствующего уполномоченного органа, ответственным за повышение квалификации, на основании протокольного решения конкурсной комиссии. 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После завершения курсов повышения квалификации за рубежом слушатель в течение месяца представляет соответствующему уполномоченному органу и руководителю соответствующего органа государственного аудита и финансового контроля отчет по итогам завершения курсов повышения квалификации за рубежом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органах государственного аудита и финансового контроля создаются информационные базы, в том числе в электронном виде, отчетов и материалов, полученных от работников, прошедших повышение квалификации за рубежом.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органа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копия: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органа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аудита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контроля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Start w:name="z6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по итогам завершения курсов повышения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за рубежом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государственного аудита и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Вводная часть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1.1. Общие сведения о курсе повышения квалификации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курсов повышения квалификации: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(лекционные занятия, практические занятия, семинар)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мероприятия: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проведения курсов повышения квалификации: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(город, страна)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 базе которой проводились курсы)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курсов повышения квалификации: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(указывается в соответствии с заявкой на повышение квалификации)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курсов повышения квалификации: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начало: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окончание: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продолжительность: ____ дней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Основная часть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(Краткое описание содержания программы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(формат курсов, методика преподавания, продолжительность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занятий, состав лекторов, слушателей и прочая информация,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содержащая программу повышения квалификации))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(Описание основных знаний и навыков, полученных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курсов повышения квалификации, их применимость в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органа государственного аудита и финансового контроля)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(Достигнутые договоренности, принятые соглашения (если таковые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имеются))</w:t>
      </w:r>
    </w:p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Заключение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(Конструктивные предложения (кратко, четко, ясно)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применению полученных знаний и навыков в деятельности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государственного аудита и финансового контроля в соответствии с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целями и задачами)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(Другие предложения (кратко, четко, ясно))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и приложить к отчету программу мероприятия,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собранных материалов, документы о результатах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квалификации и подтверждающие факт участия в мероприятии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(копию сертификата/диплома/свидетельства), а также по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другие документы и материалы о пройденном обучении,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характеризующие содержание полученных знаний и навыков)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   (должность)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__________________20 ____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