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6919" w14:textId="2306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смешанных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ноября 2015 года № 1104. Зарегистрирован в Министерстве юстиции Республики Казахстан 28 декабря 2015 года № 12569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«О транспорте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смешанных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января 2005 года № 52-I «Об утверждении Правил о прямых смешанных перевозках» (зарегистрированный в Реестре государственной регистрации нормативных правовых актов Республики Казахстан под № 3464, опубликованный в Бюллетене нормативных правовых актов центральных исполнительных и иных государственных органов Республики Казахстан, 2005 г., № 9-13, ст. 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транзита и транспортной логистики Министерства по инвестициям и развитию Республики Казахстан (Сабитов Д.К.)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декабря 2015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2015 года № 1104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смешанных перевозок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смешанных перевозок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«О транспорте в Республике Казахстан» (далее – Закон), определяют порядок и условия осуществления смешанных перевозок, основные положения и порядок заключения договоров смешанных перевозок и взаимодействия при смешанных перевозках, форму и порядок заполнения единой товарно-транспортной накладной (единого коносамента), размер убытков за просрочку и порядок их определения.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осуществление смешанных перевозок грузов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под клиентом (грузоотправитель, грузополучатель, пассажир, фрахтователь) понимаются физическое или юридическое лицо, пользующееся транспортом в соответствии с заключенным договором с перевозчиком, а при смешанных перевозках в соответствии с заключенным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условия осуществления смешанных перевозок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смешанных перевозок (далее – Оператор) осуществляет организацию смешанной перевозки и заключает с клиентом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смешанных перевозок для перевозки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смешанной перевозки оператор заключает с перевозчиками различных видов транспорта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при смешанных перевозках.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Оператор выбирает виды транспорта и оптимальный маршрут каждой смешанной перевозки, если иное не установлено договором смешанной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Оказание услуг и выполнение условий договора смешанной перевозки удостоверяется единой товарно-транспортной накладной (единым коносаментом), которая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подтверждается принятие груза оператором в свое ведение, а также его обязательство доставить груз в соответствии с условиями договора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Согласно договору смешанных перевозок клиент предоставляет оператору информацию о грузе и условиях его перевозки, необходимую для заполнения единой товарно-транспортной накладной (единого коносамента) и осуществления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Клиент выдает груз оператору при предъявлении ему первого экземпляра единой товарно-транспортной накладной (единого коносамента).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получении груза в свое ведение оператор выдает его первому задействованному в смешанной перевозке перевозчику для продвижения груза на своем отрезке пути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прибытию груза в пункт назначения последний перевозчик выдает доставленный груз лицу, указанному в единой товарно-транспортной накладной (едином коносаменте), которое было своевременно уведомлено о прибытии груза, согласно договору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Клиент может потребовать от оператора прекращения перевозки или возвращения груза, либо сделать другое распоряжение согласно положениям договора смешанных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если клиент сделал указание об изменении маршрута, конечного пункта доставки, перемене грузополучателя, о приостановке перевозки груза или об изменении других существенных условий первоначального договора смешанных перевозок, которые привели к дополнительным расходам, то клиент компенсирует эти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Все указания клиента об изменении договора смешанной перевозки должны быть сделаны в письменной форме и в пределах срока, установленного в договоре смешанных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приема грузов перевозчиками после объявленного срока окончания их приема к смешанной перевозке расходы по изменению условий перевозки (хранению, переадресовке, увеличению провозной платы) осуществляется за счет перевозчика, если иное не предусмотрено 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при смешанных перевозках.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период открытия или закрытия навигации морские и речные порты, по согласованию с оператором и перевозчиками других видов транспорта, устанавливают сроки начала и окончания приема груза портами от перевозчиков. Оператор не допускает перевозку груза перевозчиком на водном транспорте после закрытия периода навигации.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Смешанная перевозка и работы по перегрузке грузов осуществляется через железнодорожные станции, порты, автостанции, автовокзалы, аэропорты, транспортно-логистические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перегрузке груза перевозчик, который сдает груз, и перевозчик, который принимает груз или грузополучатель, проверяют сохранность груза и его соответствие сведениям, указанным в единой товарно-транспортной накладной (едином коносамента).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положения и порядок заключения договоров смешанной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перевозки и взаимодействия при смешанных перевозках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Договоры смешанной перевозки и взаимодействия при смешанных перевозках заключаются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Законом, а также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Основные положения, которые должны содержаться в договорах смешанной перевозки и взаимодействия при смешанных перевозках, </w:t>
      </w:r>
      <w:r>
        <w:rPr>
          <w:rFonts w:ascii="Times New Roman"/>
          <w:b w:val="false"/>
          <w:i w:val="false"/>
          <w:color w:val="000000"/>
          <w:sz w:val="28"/>
        </w:rPr>
        <w:t>предусмотрены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Положения организации смешанной перевозки, не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Правилами, определяются в договорах смешанной перевозки и взаимодействия при смешанных перевозках по согласию участников смешанной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Договор взаимодействия при смешанных перевозках заключается между оператором и перевозчиками различных видов транспорта после заключения договора смешанных перевозок между оператором и клиентом.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регулярных смешанных перевозках допускается осуществление смешанных перевозок согласно ранее заключенным договорам смешанных перевозок и взаимодействия при смешанных перевозок, если соответствующие условия предусмотрены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наличии договора взаимодействия при смешанных перевозках и соответствующих условий, позволяющих осуществить смешанную перевозку, оператор может заключить договор смешанной перевозки на основании заключенного договора взаимодействия при смешанных перевозках.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Клиент оплачивает оператору плату за организацию и осуществление смешанной перевозки в соответствии с договором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Оператор обеспечивает расчеты со всеми участниками смешанной перевозки согласно договору взаимодействия при смешанных перевозках.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Плата за перевозку грузов, дополнительные сборы и другие платежи, возникающие при смешанной перевозке грузов, определяются договором смешанной перевозки и договором взаимодействия при смешанных перевозках.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заполнения единой товарно-транспортной накладной</w:t>
      </w:r>
      <w:r>
        <w:br/>
      </w:r>
      <w:r>
        <w:rPr>
          <w:rFonts w:ascii="Times New Roman"/>
          <w:b/>
          <w:i w:val="false"/>
          <w:color w:val="000000"/>
        </w:rPr>
        <w:t xml:space="preserve">
(единый коносамент) 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смешанных перевозках оформляется единая товарно-транспортная накладная (единый коносамент) в пункте приема груза к перевозке (пункте отправления).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Единая товарно-транспортная накладная (единый коносамент) составляется в четырех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передается клиенту при его подписании до начала смешанной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остается у оператора при его подписании до начала смешанной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передается первому перевозчику, осуществляющему смешанную перевозку, с последующей его передачей следующему перевозчику, осуществляющему смешанную перевозку, и следует с грузом на всем пути следования независимо от количества перевозчиков и используемых видов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экземпляр следует вместе с третьим экземпляром и передается грузополучателю при его подписании в момент доставки.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оператора и клиента количество экземпляров единой товарно-транспортной накладной (единого коносамента) может быть изменено.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Единая товарно-транспортная накладная (единый коносамент) составляется в письменной форме и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оператора и его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клиента и его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грузополучателя и его адрес для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груза, общий характер, стоимость, маркировку (код), тип, характеристики, вес и габариты груза, необходимые для идентификации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дата принятия оператором в свое ведение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отправления (место загрузки);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назначения (место доставки груза);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срок доставки груза в место назначения, если он прямо согласован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дата подписания единой товарно-транспортной накладной (единый коносамент), принятия груза оператором в свое 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перечень сопроводительных документов, приложенных клиентом;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количество и знаки пломб (при наличии в соответствии с правилами, принятыми на каждом виде транспорта, участвующем в перевозке);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подписи участников смешанной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маршрут перевозки и используемые виды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наименование перевозчиков, участвующих в смешанной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иные данные, которые могут быть включены в единую товарно-транспортную накладную (единый коносамент) по согласованию участников смешанной перевозки, если они не противоречат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Лицевая сторона единой товарно-транспортной накладной (единого коносамента), содержащая сведения, указанные в подпунктах 1)-10) 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заполняется оператором, подписывается клиентом и оператором, что удостоверяет получение груза оператором.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Оборотная сторона единой товарно-транспортной накладной (единого коносамента), содержащая сведения, указанные в подпунктах 11)-15) 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заполняется оператором, подписывается оператором и первым перевозчиком, осуществляющим смешанную перевозку, что удостоверяет получение им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необходимости единая товарно-транспортная накладная (единый коносамент) дополняется перевозчиками в пути следования, а количество перевозчиков, указываемое на оборотной стороне единой товарно-транспортной накладной (единого коносамента) может быть изменено, если иное не предусмотрено договором взаимодействия при смешанных перевозках.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 единой товарно-транспортной накладной (единый коносамент) при необходимости прикладывается перевозочный документ (комплект перевозочных документов), определенный для используемого вида транспорта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«О железнодорожном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«Об автомобильном транспорте» и оформляемый для того вида транспорта, которым будет осуществляться перевозка из пункта отправления.</w:t>
      </w:r>
    </w:p>
    <w:bookmarkEnd w:id="10"/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Размер убытков и порядок их определения при смешанных</w:t>
      </w:r>
      <w:r>
        <w:br/>
      </w:r>
      <w:r>
        <w:rPr>
          <w:rFonts w:ascii="Times New Roman"/>
          <w:b/>
          <w:i w:val="false"/>
          <w:color w:val="000000"/>
        </w:rPr>
        <w:t>
перевозках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Сроки доставки груза определяются по каждому виду транспорта отдельно и исчисляются в соответствии с договорами смешанных перевозок и взаимодействия при смешанных перевозках.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случае, если обстоятельства, которые не позволяют доставить груз в срок, являются следствием ошибок или упущений оператора, убытки, вызванные недоставкой или просрочкой в доставке груза, компенсируется оператором.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возникновении убытков у клиента в связи с задержкой перевозки грузополучатель и перевозчик, который сдает ему груз, составляют документы о причинах убытков, связанных с задержкой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Документы о причинах убытков, связанных с задержкой перевозки, составленные перевозчиком, участвующим в смешанных перевозках, в одностороннем порядке, в случае спора, подлежат оценке судом наряду с другими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Убытки, возникшие с просрочкой доставки груза, возмещаются оператором клиенту или грузополучателю, а перевозчиком – оператору, в размере, определенном договорными обязательствами клиента или грузополучателя перед третьими лицами, при предъявлении документов грузополучателем или клиентом, подтверждающих причиненные убытки, включая упущенную выгоду, если иное не предусмотрено договором смешанных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случае, если убытки, связанные с задержкой перевозки груза, не привели к его утрате, недостаче или повреждению, оператором клиенту, а оператору – перевозчиком, допустившим нарушение срока, возмещаются убытки, связанные со сроками доставки груза в соответствии с договорами смешанных перевозок и взаимодействия при смешанных перевозках.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части, не урегулированной настоящими Правилами, управление перевозочным процессом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«О железнодорожном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«Об автомобильном транспорте» и договором взаимодействия при смешанных перевозках.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смешанных перевозок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лицевая сторона (размер 148,5 х 210 мм)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Единая товарно-транспортная накладная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(единый коносамент)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Клиент ____________________         Грузополучатель_____________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Адрес______________________         Адрес______________________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2300"/>
        <w:gridCol w:w="2094"/>
        <w:gridCol w:w="2369"/>
        <w:gridCol w:w="2506"/>
        <w:gridCol w:w="1546"/>
        <w:gridCol w:w="207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груза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(код)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Характеристика, информация о пломбах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брутто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Габаритные размеры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перевозки____________________________________________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прикладываемых документов__________________________________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страховании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Не обеспечено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651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Обеспечено в соответствии с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отправления_____________       Пункт назначения_______________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доставки «___» _________ ____г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Клиент                          Принял Оператор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передачи груза                  Дата приема груза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____г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оборотная сторона (размер 148,5 х 210 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Оператором «___» _________ ____г Подпись __________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перевозчиков, задействованных в смешанной перевозке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 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характеристики транспортного средства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приема груза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разгрузки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доставки груза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» г – « » г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сдал Перевозчик принял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                  Подпись*_____________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  м.п.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 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характеристики транспортного средства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загрузки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разгрузки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доставки груза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» г – « » г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Перевозчик сдал Перевозчик принял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                  Подпись*_____________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  м.п.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 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характеристики транспортного средства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загрузки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доставки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доставки груза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» г – « » г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Перевозчик сдал Перевозчик принял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                  Подпись_____________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Перевозчик сдал                        Грузополучатель принял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                  Подпись_____________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* в случае перевозки груза автотранспортным средством, прием груза удостоверяется подписью водителя автотранспортного средства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