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f130d" w14:textId="77f13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определения стоимости строительства объектов за счет государственных инвестиций и средств субъектов квазигосударственного сектора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20 ноября 2015 года № 707. Зарегистрирован в Министерстве юстиции Республики Казахстан 26 декабря 2015 года № 12527. Утратил силу приказом Министра промышленности и строительства Республики Казахстан от 15 мая 2026 года № 239</w:t>
      </w:r>
    </w:p>
    <w:p>
      <w:pPr>
        <w:spacing w:after="0"/>
        <w:ind w:left="0"/>
        <w:jc w:val="both"/>
      </w:pPr>
      <w:r>
        <w:rPr>
          <w:rFonts w:ascii="Times New Roman"/>
          <w:b w:val="false"/>
          <w:i w:val="false"/>
          <w:color w:val="ff0000"/>
          <w:sz w:val="28"/>
        </w:rPr>
        <w:t xml:space="preserve">
      Сноска. Утратил силу приказом промышленности и строительства РК от 15.05.2026 </w:t>
      </w:r>
      <w:r>
        <w:rPr>
          <w:rFonts w:ascii="Times New Roman"/>
          <w:b w:val="false"/>
          <w:i w:val="false"/>
          <w:color w:val="ff0000"/>
          <w:sz w:val="28"/>
        </w:rPr>
        <w:t>№ 239</w:t>
      </w:r>
      <w:r>
        <w:rPr>
          <w:rFonts w:ascii="Times New Roman"/>
          <w:b w:val="false"/>
          <w:i w:val="false"/>
          <w:color w:val="ff0000"/>
          <w:sz w:val="28"/>
        </w:rPr>
        <w:t xml:space="preserve"> (вводится в действие с 01.07.2026).</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6-3)</w:t>
      </w:r>
      <w:r>
        <w:rPr>
          <w:rFonts w:ascii="Times New Roman"/>
          <w:b w:val="false"/>
          <w:i w:val="false"/>
          <w:color w:val="000000"/>
          <w:sz w:val="28"/>
        </w:rPr>
        <w:t xml:space="preserve"> статьи 20 Закона Республики Казахстан "Об архитектурной, градостроительной и строительной деятельности в Республике Казахстан"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промышленности и строительства РК от 28.12.2023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определения стоимости строительства объектов за счет государственных инвестиций и средств субъектов квазигосударственного сектора.</w:t>
      </w:r>
    </w:p>
    <w:bookmarkEnd w:id="1"/>
    <w:bookmarkStart w:name="z3" w:id="2"/>
    <w:p>
      <w:pPr>
        <w:spacing w:after="0"/>
        <w:ind w:left="0"/>
        <w:jc w:val="both"/>
      </w:pPr>
      <w:r>
        <w:rPr>
          <w:rFonts w:ascii="Times New Roman"/>
          <w:b w:val="false"/>
          <w:i w:val="false"/>
          <w:color w:val="000000"/>
          <w:sz w:val="28"/>
        </w:rPr>
        <w:t>
      2. Комитету по делам строительства жилищно-коммунального хозяйства и управления земельными ресурсами Министерства национальной экономики Республики Казахстан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национальной экономики Республики Казахстан.</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истечению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национальной экономики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по инвестициям и развитию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________________А. Исекешев   </w:t>
      </w:r>
    </w:p>
    <w:p>
      <w:pPr>
        <w:spacing w:after="0"/>
        <w:ind w:left="0"/>
        <w:jc w:val="both"/>
      </w:pPr>
      <w:r>
        <w:rPr>
          <w:rFonts w:ascii="Times New Roman"/>
          <w:b w:val="false"/>
          <w:i w:val="false"/>
          <w:color w:val="000000"/>
          <w:sz w:val="28"/>
        </w:rPr>
        <w:t xml:space="preserve">
      "____"___________2015 года   "СОГЛАСОВАН"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________________Б. Султанов   </w:t>
      </w:r>
    </w:p>
    <w:p>
      <w:pPr>
        <w:spacing w:after="0"/>
        <w:ind w:left="0"/>
        <w:jc w:val="both"/>
      </w:pPr>
      <w:r>
        <w:rPr>
          <w:rFonts w:ascii="Times New Roman"/>
          <w:b w:val="false"/>
          <w:i w:val="false"/>
          <w:color w:val="000000"/>
          <w:sz w:val="28"/>
        </w:rPr>
        <w:t>
      27 ноября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культуры и спорта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________________А. Мухамедиулы   </w:t>
      </w:r>
    </w:p>
    <w:p>
      <w:pPr>
        <w:spacing w:after="0"/>
        <w:ind w:left="0"/>
        <w:jc w:val="both"/>
      </w:pPr>
      <w:r>
        <w:rPr>
          <w:rFonts w:ascii="Times New Roman"/>
          <w:b w:val="false"/>
          <w:i w:val="false"/>
          <w:color w:val="000000"/>
          <w:sz w:val="28"/>
        </w:rPr>
        <w:t>
      27 ноября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энергетики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________________В. Школьник   </w:t>
      </w:r>
    </w:p>
    <w:p>
      <w:pPr>
        <w:spacing w:after="0"/>
        <w:ind w:left="0"/>
        <w:jc w:val="both"/>
      </w:pPr>
      <w:r>
        <w:rPr>
          <w:rFonts w:ascii="Times New Roman"/>
          <w:b w:val="false"/>
          <w:i w:val="false"/>
          <w:color w:val="000000"/>
          <w:sz w:val="28"/>
        </w:rPr>
        <w:t>
      25 ноября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И.о. Министра по инвестициям и развитию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________________А. Рау   </w:t>
      </w:r>
    </w:p>
    <w:p>
      <w:pPr>
        <w:spacing w:after="0"/>
        <w:ind w:left="0"/>
        <w:jc w:val="both"/>
      </w:pPr>
      <w:r>
        <w:rPr>
          <w:rFonts w:ascii="Times New Roman"/>
          <w:b w:val="false"/>
          <w:i w:val="false"/>
          <w:color w:val="000000"/>
          <w:sz w:val="28"/>
        </w:rPr>
        <w:t>
      26 ноября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20 ноября 2015 года № 707</w:t>
            </w:r>
          </w:p>
        </w:tc>
      </w:tr>
    </w:tbl>
    <w:bookmarkStart w:name="z7" w:id="5"/>
    <w:p>
      <w:pPr>
        <w:spacing w:after="0"/>
        <w:ind w:left="0"/>
        <w:jc w:val="left"/>
      </w:pPr>
      <w:r>
        <w:rPr>
          <w:rFonts w:ascii="Times New Roman"/>
          <w:b/>
          <w:i w:val="false"/>
          <w:color w:val="000000"/>
        </w:rPr>
        <w:t xml:space="preserve"> Правила определения стоимости строительства объектов за счет государственных инвестиций и средств субъектов квазигосударственного сектора</w:t>
      </w:r>
      <w:r>
        <w:br/>
      </w:r>
      <w:r>
        <w:rPr>
          <w:rFonts w:ascii="Times New Roman"/>
          <w:b/>
          <w:i w:val="false"/>
          <w:color w:val="000000"/>
        </w:rPr>
        <w:t>Глава 1. Общие положения</w:t>
      </w:r>
    </w:p>
    <w:bookmarkEnd w:id="5"/>
    <w:p>
      <w:pPr>
        <w:spacing w:after="0"/>
        <w:ind w:left="0"/>
        <w:jc w:val="both"/>
      </w:pPr>
      <w:r>
        <w:rPr>
          <w:rFonts w:ascii="Times New Roman"/>
          <w:b w:val="false"/>
          <w:i w:val="false"/>
          <w:color w:val="ff0000"/>
          <w:sz w:val="28"/>
        </w:rPr>
        <w:t xml:space="preserve">
      Сноска. Заголовок главы 1 в редакции приказа Министра индустрии и инфраструктурного развития РК от 05.04.2019 </w:t>
      </w:r>
      <w:r>
        <w:rPr>
          <w:rFonts w:ascii="Times New Roman"/>
          <w:b w:val="false"/>
          <w:i w:val="false"/>
          <w:color w:val="ff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 w:id="6"/>
    <w:p>
      <w:pPr>
        <w:spacing w:after="0"/>
        <w:ind w:left="0"/>
        <w:jc w:val="both"/>
      </w:pPr>
      <w:r>
        <w:rPr>
          <w:rFonts w:ascii="Times New Roman"/>
          <w:b w:val="false"/>
          <w:i w:val="false"/>
          <w:color w:val="000000"/>
          <w:sz w:val="28"/>
        </w:rPr>
        <w:t xml:space="preserve">
      1. Настоящие Правила определения стоимости строительства объектов за счет государственных инвестиций и средств субъектов квазигосударственного сектора (далее – Правила) разработаны в соответствии с </w:t>
      </w:r>
      <w:r>
        <w:rPr>
          <w:rFonts w:ascii="Times New Roman"/>
          <w:b w:val="false"/>
          <w:i w:val="false"/>
          <w:color w:val="000000"/>
          <w:sz w:val="28"/>
        </w:rPr>
        <w:t>подпунктом 6-3)</w:t>
      </w:r>
      <w:r>
        <w:rPr>
          <w:rFonts w:ascii="Times New Roman"/>
          <w:b w:val="false"/>
          <w:i w:val="false"/>
          <w:color w:val="000000"/>
          <w:sz w:val="28"/>
        </w:rPr>
        <w:t xml:space="preserve"> статьи 20 Закона Республики Казахстан "Об архитектурной, градостроительной и строительной деятельности в Республике Казахстан" (далее – Закон) и устанавливают порядок определения стоимости строительства объектов за счет государственных инвестиций в строительство и средств субъектов квазигосударственного сектора (далее – строительство объектов), за исключением объектов I (повышенного) уровня ответственности, стоимость строительства которых определена в соответствии с передовыми общемировыми стандартами, реализуемых субъектами квазигосударственного сектора с привлечением иностранных инвестиций в размере 50 (пятьдесят) и более процентов от стоимости строительства.</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промышленности и строительства РК от 01.10.2024 </w:t>
      </w:r>
      <w:r>
        <w:rPr>
          <w:rFonts w:ascii="Times New Roman"/>
          <w:b w:val="false"/>
          <w:i w:val="false"/>
          <w:color w:val="000000"/>
          <w:sz w:val="28"/>
        </w:rPr>
        <w:t>№ 343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7"/>
    <w:p>
      <w:pPr>
        <w:spacing w:after="0"/>
        <w:ind w:left="0"/>
        <w:jc w:val="both"/>
      </w:pPr>
      <w:r>
        <w:rPr>
          <w:rFonts w:ascii="Times New Roman"/>
          <w:b w:val="false"/>
          <w:i w:val="false"/>
          <w:color w:val="000000"/>
          <w:sz w:val="28"/>
        </w:rPr>
        <w:t xml:space="preserve">
      2. Настоящие Правила предназначены для субъектов осуществляющих архитектурную, градостроительную и строительную деятельность в Республике Казахстан при разработке и осуществлении </w:t>
      </w:r>
      <w:r>
        <w:rPr>
          <w:rFonts w:ascii="Times New Roman"/>
          <w:b w:val="false"/>
          <w:i w:val="false"/>
          <w:color w:val="000000"/>
          <w:sz w:val="28"/>
        </w:rPr>
        <w:t>инвестиционных проектов</w:t>
      </w:r>
      <w:r>
        <w:rPr>
          <w:rFonts w:ascii="Times New Roman"/>
          <w:b w:val="false"/>
          <w:i w:val="false"/>
          <w:color w:val="000000"/>
          <w:sz w:val="28"/>
        </w:rPr>
        <w:t xml:space="preserve"> на строительство объектов за счет государственных инвестиций в строительство и средств субъектов квазигосударственного сектора.</w:t>
      </w:r>
    </w:p>
    <w:bookmarkEnd w:id="7"/>
    <w:bookmarkStart w:name="z11" w:id="8"/>
    <w:p>
      <w:pPr>
        <w:spacing w:after="0"/>
        <w:ind w:left="0"/>
        <w:jc w:val="both"/>
      </w:pPr>
      <w:r>
        <w:rPr>
          <w:rFonts w:ascii="Times New Roman"/>
          <w:b w:val="false"/>
          <w:i w:val="false"/>
          <w:color w:val="000000"/>
          <w:sz w:val="28"/>
        </w:rPr>
        <w:t>
      3. В настоящих Правилах используются следующие основные понятия:</w:t>
      </w:r>
    </w:p>
    <w:bookmarkEnd w:id="8"/>
    <w:bookmarkStart w:name="z39" w:id="9"/>
    <w:p>
      <w:pPr>
        <w:spacing w:after="0"/>
        <w:ind w:left="0"/>
        <w:jc w:val="both"/>
      </w:pPr>
      <w:r>
        <w:rPr>
          <w:rFonts w:ascii="Times New Roman"/>
          <w:b w:val="false"/>
          <w:i w:val="false"/>
          <w:color w:val="000000"/>
          <w:sz w:val="28"/>
        </w:rPr>
        <w:t>
      1) управление проектом – деятельность по организации, планированию, координации, контролю за проектированием, строительством и вводом в эксплуатацию объектов согласно заключенным договорам с заказчиком либо инвестором для достижения целей инвестиционного проекта в рамках заданного бюджета и сроков;</w:t>
      </w:r>
    </w:p>
    <w:bookmarkEnd w:id="9"/>
    <w:bookmarkStart w:name="z40" w:id="10"/>
    <w:p>
      <w:pPr>
        <w:spacing w:after="0"/>
        <w:ind w:left="0"/>
        <w:jc w:val="both"/>
      </w:pPr>
      <w:r>
        <w:rPr>
          <w:rFonts w:ascii="Times New Roman"/>
          <w:b w:val="false"/>
          <w:i w:val="false"/>
          <w:color w:val="000000"/>
          <w:sz w:val="28"/>
        </w:rPr>
        <w:t>
      2) сводная смета на подготовку (освоение) территории строительства и ввод объекта в эксплуатацию – документ, определяющий объем средств, необходимых, на отвод земли, подготовку территории строительства и эксплуатационного персонала, проведения пусконаладочных работ и комплексного опробования оборудования, обеспечивающих ввод объекта в эксплуатацию;</w:t>
      </w:r>
    </w:p>
    <w:bookmarkEnd w:id="10"/>
    <w:bookmarkStart w:name="z43" w:id="11"/>
    <w:p>
      <w:pPr>
        <w:spacing w:after="0"/>
        <w:ind w:left="0"/>
        <w:jc w:val="both"/>
      </w:pPr>
      <w:r>
        <w:rPr>
          <w:rFonts w:ascii="Times New Roman"/>
          <w:b w:val="false"/>
          <w:i w:val="false"/>
          <w:color w:val="000000"/>
          <w:sz w:val="28"/>
        </w:rPr>
        <w:t>
      3) строительная деятельность (далее – строительство) – деятельность по созданию основных фондов производственного и непроизводственного назначения путем возведения новых и (или) изменения (расширения, модернизации, технического перевооружения, реконструкции, реставрации, капитального ремонта) существующих объектов (зданий, сооружений и их комплексов, коммуникаций), монтажа (демонтажа), связанного с ними технологического и инженерного оборудования, изготовления (производства) строительных материалов, изделий и конструкций, а также осуществления работ по консервации строительства незавершенных объектов и постутилизации объектов, выработавших свой ресурс;</w:t>
      </w:r>
    </w:p>
    <w:bookmarkEnd w:id="11"/>
    <w:bookmarkStart w:name="z42" w:id="12"/>
    <w:p>
      <w:pPr>
        <w:spacing w:after="0"/>
        <w:ind w:left="0"/>
        <w:jc w:val="both"/>
      </w:pPr>
      <w:r>
        <w:rPr>
          <w:rFonts w:ascii="Times New Roman"/>
          <w:b w:val="false"/>
          <w:i w:val="false"/>
          <w:color w:val="000000"/>
          <w:sz w:val="28"/>
        </w:rPr>
        <w:t>
      4) объект строительства – отдельно стоящее здание или сооружение со всеми относящимися к нему обустройствами, оборудованием, мебелью, инвентарем, подсобными и вспомогательными устройствами, с прилегающими к нему инженерными сетями и общеплощадочными материалами, или совокупность зданий и сооружений, имеющих общее технологическое или иное назначение;</w:t>
      </w:r>
    </w:p>
    <w:bookmarkEnd w:id="12"/>
    <w:bookmarkStart w:name="z41" w:id="13"/>
    <w:p>
      <w:pPr>
        <w:spacing w:after="0"/>
        <w:ind w:left="0"/>
        <w:jc w:val="both"/>
      </w:pPr>
      <w:r>
        <w:rPr>
          <w:rFonts w:ascii="Times New Roman"/>
          <w:b w:val="false"/>
          <w:i w:val="false"/>
          <w:color w:val="000000"/>
          <w:sz w:val="28"/>
        </w:rPr>
        <w:t>
      5) государственные инвестиции в строительство (далее – государственные инвестиции) – инвестиции в строительство новых зданий и сооружений, их комплексов, инженерных и транспортных коммуникаций, а также реконструкцию (расширение, модернизацию, техническое перевооружение) или капитальный ремонт существующих объектов, источником которых являются:</w:t>
      </w:r>
    </w:p>
    <w:bookmarkEnd w:id="13"/>
    <w:p>
      <w:pPr>
        <w:spacing w:after="0"/>
        <w:ind w:left="0"/>
        <w:jc w:val="both"/>
      </w:pPr>
      <w:r>
        <w:rPr>
          <w:rFonts w:ascii="Times New Roman"/>
          <w:b w:val="false"/>
          <w:i w:val="false"/>
          <w:color w:val="000000"/>
          <w:sz w:val="28"/>
        </w:rPr>
        <w:t>
      средства республиканского и (или) местных бюджетов, в том числе целевые средства, направленные на бюджетные инвестиции и бюджетное кредитование субъектов квазигосударственного сектора;</w:t>
      </w:r>
    </w:p>
    <w:p>
      <w:pPr>
        <w:spacing w:after="0"/>
        <w:ind w:left="0"/>
        <w:jc w:val="both"/>
      </w:pPr>
      <w:r>
        <w:rPr>
          <w:rFonts w:ascii="Times New Roman"/>
          <w:b w:val="false"/>
          <w:i w:val="false"/>
          <w:color w:val="000000"/>
          <w:sz w:val="28"/>
        </w:rPr>
        <w:t>
      целевые средства негосударственных займов под государственную гарантию либо поручительство государства;</w:t>
      </w:r>
    </w:p>
    <w:p>
      <w:pPr>
        <w:spacing w:after="0"/>
        <w:ind w:left="0"/>
        <w:jc w:val="both"/>
      </w:pPr>
      <w:r>
        <w:rPr>
          <w:rFonts w:ascii="Times New Roman"/>
          <w:b w:val="false"/>
          <w:i w:val="false"/>
          <w:color w:val="000000"/>
          <w:sz w:val="28"/>
        </w:rPr>
        <w:t>
      средства Национального фонда Республики Казахстан;</w:t>
      </w:r>
    </w:p>
    <w:p>
      <w:pPr>
        <w:spacing w:after="0"/>
        <w:ind w:left="0"/>
        <w:jc w:val="both"/>
      </w:pPr>
      <w:r>
        <w:rPr>
          <w:rFonts w:ascii="Times New Roman"/>
          <w:b w:val="false"/>
          <w:i w:val="false"/>
          <w:color w:val="000000"/>
          <w:sz w:val="28"/>
        </w:rPr>
        <w:t>
      средства, направленные на реализацию концессионных проектов;</w:t>
      </w:r>
    </w:p>
    <w:bookmarkStart w:name="z46" w:id="14"/>
    <w:p>
      <w:pPr>
        <w:spacing w:after="0"/>
        <w:ind w:left="0"/>
        <w:jc w:val="both"/>
      </w:pPr>
      <w:r>
        <w:rPr>
          <w:rFonts w:ascii="Times New Roman"/>
          <w:b w:val="false"/>
          <w:i w:val="false"/>
          <w:color w:val="000000"/>
          <w:sz w:val="28"/>
        </w:rPr>
        <w:t>
      6) ценообразование в строительстве – механизм образования стоимости строительной продукции;</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15"/>
    <w:p>
      <w:pPr>
        <w:spacing w:after="0"/>
        <w:ind w:left="0"/>
        <w:jc w:val="both"/>
      </w:pPr>
      <w:r>
        <w:rPr>
          <w:rFonts w:ascii="Times New Roman"/>
          <w:b w:val="false"/>
          <w:i w:val="false"/>
          <w:color w:val="000000"/>
          <w:sz w:val="28"/>
        </w:rPr>
        <w:t>
      9) сметная стоимость строительства – деньги, необходимые для осуществления строительства объекта, сумма которых определяется на основе проектных материалов и сметно-нормативной базы;</w:t>
      </w:r>
    </w:p>
    <w:bookmarkEnd w:id="15"/>
    <w:bookmarkStart w:name="z44" w:id="16"/>
    <w:p>
      <w:pPr>
        <w:spacing w:after="0"/>
        <w:ind w:left="0"/>
        <w:jc w:val="both"/>
      </w:pPr>
      <w:r>
        <w:rPr>
          <w:rFonts w:ascii="Times New Roman"/>
          <w:b w:val="false"/>
          <w:i w:val="false"/>
          <w:color w:val="000000"/>
          <w:sz w:val="28"/>
        </w:rPr>
        <w:t>
      10) смета подрядчика (оферта) – сметная документация в составе конкурсного предложения подрядчика, составляемая им с учетом собственной организационно-технологической возможности для участия в конкурсах по закупу подрядных работ и услуг;</w:t>
      </w:r>
    </w:p>
    <w:bookmarkEnd w:id="16"/>
    <w:bookmarkStart w:name="z49" w:id="17"/>
    <w:p>
      <w:pPr>
        <w:spacing w:after="0"/>
        <w:ind w:left="0"/>
        <w:jc w:val="both"/>
      </w:pPr>
      <w:r>
        <w:rPr>
          <w:rFonts w:ascii="Times New Roman"/>
          <w:b w:val="false"/>
          <w:i w:val="false"/>
          <w:color w:val="000000"/>
          <w:sz w:val="28"/>
        </w:rPr>
        <w:t>
      11) сводный сметный расчет на строительство объектов – документ, включающий лимит средств на все затраты заказчика (инвестора) на реализацию инвестиционного проекта, за исключением затрат заказчика, не регулируемых законодательством в сфере архитектурной, градостроительной и строительной деятельности и включаемых в сводную смету на подготовку (освоение) территории строительства и ввод объекта в эксплуатацию;</w:t>
      </w:r>
    </w:p>
    <w:bookmarkEnd w:id="17"/>
    <w:bookmarkStart w:name="z50" w:id="18"/>
    <w:p>
      <w:pPr>
        <w:spacing w:after="0"/>
        <w:ind w:left="0"/>
        <w:jc w:val="both"/>
      </w:pPr>
      <w:r>
        <w:rPr>
          <w:rFonts w:ascii="Times New Roman"/>
          <w:b w:val="false"/>
          <w:i w:val="false"/>
          <w:color w:val="000000"/>
          <w:sz w:val="28"/>
        </w:rPr>
        <w:t>
      12) ресурсный метод – метод определения стоимости строительства путем калькуляции в текущих ценах и тарифах элементов затрат (ресурсов), необходимых для реализации проекта строительства;</w:t>
      </w:r>
    </w:p>
    <w:bookmarkEnd w:id="18"/>
    <w:bookmarkStart w:name="z51" w:id="19"/>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инжиниринговые услуги</w:t>
      </w:r>
      <w:r>
        <w:rPr>
          <w:rFonts w:ascii="Times New Roman"/>
          <w:b w:val="false"/>
          <w:i w:val="false"/>
          <w:color w:val="000000"/>
          <w:sz w:val="28"/>
        </w:rPr>
        <w:t xml:space="preserve"> в сфере архитектурной, градостроительной и строительной деятельности – комплекс услуг (технический и авторский надзоры, управление проектом), обеспечивающий подготовку и осуществление строительства с целью достижения оптимальных проектных показателей;</w:t>
      </w:r>
    </w:p>
    <w:bookmarkEnd w:id="19"/>
    <w:bookmarkStart w:name="z52" w:id="20"/>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уполномоченный орган</w:t>
      </w:r>
      <w:r>
        <w:rPr>
          <w:rFonts w:ascii="Times New Roman"/>
          <w:b w:val="false"/>
          <w:i w:val="false"/>
          <w:color w:val="000000"/>
          <w:sz w:val="28"/>
        </w:rPr>
        <w:t xml:space="preserve"> – центральный государственный орган, осуществляющий руководство в сфере государственного управления архитектурной, градостроительной и строительной деятельностью;</w:t>
      </w:r>
    </w:p>
    <w:bookmarkEnd w:id="20"/>
    <w:bookmarkStart w:name="z53" w:id="21"/>
    <w:p>
      <w:pPr>
        <w:spacing w:after="0"/>
        <w:ind w:left="0"/>
        <w:jc w:val="both"/>
      </w:pPr>
      <w:r>
        <w:rPr>
          <w:rFonts w:ascii="Times New Roman"/>
          <w:b w:val="false"/>
          <w:i w:val="false"/>
          <w:color w:val="000000"/>
          <w:sz w:val="28"/>
        </w:rPr>
        <w:t>
      15) сметная документация – документация в составе проекта строительства, определяющая сметную стоимость строительства;</w:t>
      </w:r>
    </w:p>
    <w:bookmarkEnd w:id="21"/>
    <w:bookmarkStart w:name="z54" w:id="22"/>
    <w:p>
      <w:pPr>
        <w:spacing w:after="0"/>
        <w:ind w:left="0"/>
        <w:jc w:val="both"/>
      </w:pPr>
      <w:r>
        <w:rPr>
          <w:rFonts w:ascii="Times New Roman"/>
          <w:b w:val="false"/>
          <w:i w:val="false"/>
          <w:color w:val="000000"/>
          <w:sz w:val="28"/>
        </w:rPr>
        <w:t>
      16) сметные нормы – совокупность ресурсов (затрат труда работников строительства, времени работы строительных машин, потребности в материалах, изделиях и конструкциях), установленная на принятый измеритель строительных, монтажных и других работ или относительные величины, указывающие размер отдельных расходов и затрат при строительстве, выраженные в процентах от принятой базы начисления;</w:t>
      </w:r>
    </w:p>
    <w:bookmarkEnd w:id="22"/>
    <w:bookmarkStart w:name="z55" w:id="23"/>
    <w:p>
      <w:pPr>
        <w:spacing w:after="0"/>
        <w:ind w:left="0"/>
        <w:jc w:val="both"/>
      </w:pPr>
      <w:r>
        <w:rPr>
          <w:rFonts w:ascii="Times New Roman"/>
          <w:b w:val="false"/>
          <w:i w:val="false"/>
          <w:color w:val="000000"/>
          <w:sz w:val="28"/>
        </w:rPr>
        <w:t>
      17) сметно-нормативная база – свод сметных норм и сметных цен на материалы, изделия и оборудование;</w:t>
      </w:r>
    </w:p>
    <w:bookmarkEnd w:id="23"/>
    <w:bookmarkStart w:name="z56" w:id="24"/>
    <w:p>
      <w:pPr>
        <w:spacing w:after="0"/>
        <w:ind w:left="0"/>
        <w:jc w:val="both"/>
      </w:pPr>
      <w:r>
        <w:rPr>
          <w:rFonts w:ascii="Times New Roman"/>
          <w:b w:val="false"/>
          <w:i w:val="false"/>
          <w:color w:val="000000"/>
          <w:sz w:val="28"/>
        </w:rPr>
        <w:t>
      18) сметные нормативы – комплекс нормативных документов по ценообразованию и сметам, являющийся основой для определения сметной стоимости строительства и включающий в себя:</w:t>
      </w:r>
    </w:p>
    <w:bookmarkEnd w:id="24"/>
    <w:p>
      <w:pPr>
        <w:spacing w:after="0"/>
        <w:ind w:left="0"/>
        <w:jc w:val="both"/>
      </w:pPr>
      <w:r>
        <w:rPr>
          <w:rFonts w:ascii="Times New Roman"/>
          <w:b w:val="false"/>
          <w:i w:val="false"/>
          <w:color w:val="000000"/>
          <w:sz w:val="28"/>
        </w:rPr>
        <w:t>
      методические указания, инструкции и рекомендации по определению стоимости строительства объектов;</w:t>
      </w:r>
    </w:p>
    <w:p>
      <w:pPr>
        <w:spacing w:after="0"/>
        <w:ind w:left="0"/>
        <w:jc w:val="both"/>
      </w:pPr>
      <w:r>
        <w:rPr>
          <w:rFonts w:ascii="Times New Roman"/>
          <w:b w:val="false"/>
          <w:i w:val="false"/>
          <w:color w:val="000000"/>
          <w:sz w:val="28"/>
        </w:rPr>
        <w:t>
      сметные нормы на работы в строительстве, установленные на принятый измеритель;</w:t>
      </w:r>
    </w:p>
    <w:p>
      <w:pPr>
        <w:spacing w:after="0"/>
        <w:ind w:left="0"/>
        <w:jc w:val="both"/>
      </w:pPr>
      <w:r>
        <w:rPr>
          <w:rFonts w:ascii="Times New Roman"/>
          <w:b w:val="false"/>
          <w:i w:val="false"/>
          <w:color w:val="000000"/>
          <w:sz w:val="28"/>
        </w:rPr>
        <w:t>
      сметные нормы на отдельные расходы и затраты в строительстве, выраженные в процентах от принятой базы начисления;</w:t>
      </w:r>
    </w:p>
    <w:p>
      <w:pPr>
        <w:spacing w:after="0"/>
        <w:ind w:left="0"/>
        <w:jc w:val="both"/>
      </w:pPr>
      <w:r>
        <w:rPr>
          <w:rFonts w:ascii="Times New Roman"/>
          <w:b w:val="false"/>
          <w:i w:val="false"/>
          <w:color w:val="000000"/>
          <w:sz w:val="28"/>
        </w:rPr>
        <w:t>
      укрупненные сметные нормы;</w:t>
      </w:r>
    </w:p>
    <w:p>
      <w:pPr>
        <w:spacing w:after="0"/>
        <w:ind w:left="0"/>
        <w:jc w:val="both"/>
      </w:pPr>
      <w:r>
        <w:rPr>
          <w:rFonts w:ascii="Times New Roman"/>
          <w:b w:val="false"/>
          <w:i w:val="false"/>
          <w:color w:val="000000"/>
          <w:sz w:val="28"/>
        </w:rPr>
        <w:t>
      сметные цены на строительные ресурсы;</w:t>
      </w:r>
    </w:p>
    <w:bookmarkStart w:name="z57" w:id="25"/>
    <w:p>
      <w:pPr>
        <w:spacing w:after="0"/>
        <w:ind w:left="0"/>
        <w:jc w:val="both"/>
      </w:pPr>
      <w:r>
        <w:rPr>
          <w:rFonts w:ascii="Times New Roman"/>
          <w:b w:val="false"/>
          <w:i w:val="false"/>
          <w:color w:val="000000"/>
          <w:sz w:val="28"/>
        </w:rPr>
        <w:t>
      19) смета заказчика (инвестора, застройщика, администратора бюджетных программ) – сметная документация, составляемая на основе сметных нормативов, предназначенная для планирования инвестиционной деятельности и определения максимальной цены строительства для проведения конкурса по закупу подрядных работ и услуг;</w:t>
      </w:r>
    </w:p>
    <w:bookmarkEnd w:id="25"/>
    <w:bookmarkStart w:name="z60" w:id="26"/>
    <w:p>
      <w:pPr>
        <w:spacing w:after="0"/>
        <w:ind w:left="0"/>
        <w:jc w:val="both"/>
      </w:pPr>
      <w:r>
        <w:rPr>
          <w:rFonts w:ascii="Times New Roman"/>
          <w:b w:val="false"/>
          <w:i w:val="false"/>
          <w:color w:val="000000"/>
          <w:sz w:val="28"/>
        </w:rPr>
        <w:t>
      19-1) показатель инвестиционной стоимости единицы мощности производственного объекта – установленное заказчиком и согласованное с уполномоченным государственным органом, осуществляющим руководство соответствующей отраслью, проектное ограничение по величине экономических показателей на единицу измерения мощности проектируемого объекта с учетом его функционального назначения;</w:t>
      </w:r>
    </w:p>
    <w:bookmarkEnd w:id="26"/>
    <w:bookmarkStart w:name="z58" w:id="27"/>
    <w:p>
      <w:pPr>
        <w:spacing w:after="0"/>
        <w:ind w:left="0"/>
        <w:jc w:val="both"/>
      </w:pPr>
      <w:r>
        <w:rPr>
          <w:rFonts w:ascii="Times New Roman"/>
          <w:b w:val="false"/>
          <w:i w:val="false"/>
          <w:color w:val="000000"/>
          <w:sz w:val="28"/>
        </w:rPr>
        <w:t>
      20) заказчик – администратор бюджетной программы или субъект квазигосударственного сектора.</w:t>
      </w:r>
    </w:p>
    <w:bookmarkEnd w:id="27"/>
    <w:bookmarkStart w:name="z59" w:id="28"/>
    <w:p>
      <w:pPr>
        <w:spacing w:after="0"/>
        <w:ind w:left="0"/>
        <w:jc w:val="both"/>
      </w:pPr>
      <w:r>
        <w:rPr>
          <w:rFonts w:ascii="Times New Roman"/>
          <w:b w:val="false"/>
          <w:i w:val="false"/>
          <w:color w:val="000000"/>
          <w:sz w:val="28"/>
        </w:rPr>
        <w:t>
      21) субъекты квазигосударственного сектора – государственные предприятия, товарищества с ограниченной ответственностью, акционерные общества, в том числе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законодательными актами Республики Казахстан;</w:t>
      </w:r>
    </w:p>
    <w:bookmarkEnd w:id="28"/>
    <w:p>
      <w:pPr>
        <w:spacing w:after="0"/>
        <w:ind w:left="0"/>
        <w:jc w:val="both"/>
      </w:pPr>
      <w:r>
        <w:rPr>
          <w:rFonts w:ascii="Times New Roman"/>
          <w:b w:val="false"/>
          <w:i w:val="false"/>
          <w:color w:val="000000"/>
          <w:sz w:val="28"/>
        </w:rPr>
        <w:t>
      21-1) строительство "под ключ" – комплексные работы по строительству объекта и введению его в эксплуатацию, включающие выполнение проектных, изыскательских, строительно-монтажных (расширения, модернизации, технического перевооружения, реконструкции, реставрации, капитального ремонта) и других работ, а также сопутствующие указанным работам поставку товаров и оказание услуг, за исключением проведения комплексной вневедомственной экспертизы проектов и услуг технического надзора.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приказами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06.01.2026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2" w:id="29"/>
    <w:p>
      <w:pPr>
        <w:spacing w:after="0"/>
        <w:ind w:left="0"/>
        <w:jc w:val="both"/>
      </w:pPr>
      <w:r>
        <w:rPr>
          <w:rFonts w:ascii="Times New Roman"/>
          <w:b w:val="false"/>
          <w:i w:val="false"/>
          <w:color w:val="000000"/>
          <w:sz w:val="28"/>
        </w:rPr>
        <w:t>
      4. Основными условиями при определении стоимости строительства объектов финансируемых за счет государственных инвестиций или средств субъектов квазигосударственного сектора являются достоверность и транспарентность ресурсного метода определения стоимости строительства в текущих ценах, процедур и результатов сметных расчетов, а также отчетности расходования средств на всех стадиях реализации государственно-инвестиционного проекта.</w:t>
      </w:r>
    </w:p>
    <w:bookmarkEnd w:id="29"/>
    <w:bookmarkStart w:name="z13" w:id="30"/>
    <w:p>
      <w:pPr>
        <w:spacing w:after="0"/>
        <w:ind w:left="0"/>
        <w:jc w:val="both"/>
      </w:pPr>
      <w:r>
        <w:rPr>
          <w:rFonts w:ascii="Times New Roman"/>
          <w:b w:val="false"/>
          <w:i w:val="false"/>
          <w:color w:val="000000"/>
          <w:sz w:val="28"/>
        </w:rPr>
        <w:t xml:space="preserve">
      5. Нормативной и правовой основой определения стоимости строительства объектов в Республике Казахстан является </w:t>
      </w:r>
      <w:r>
        <w:rPr>
          <w:rFonts w:ascii="Times New Roman"/>
          <w:b w:val="false"/>
          <w:i w:val="false"/>
          <w:color w:val="000000"/>
          <w:sz w:val="28"/>
        </w:rPr>
        <w:t>Гражданский</w:t>
      </w:r>
      <w:r>
        <w:rPr>
          <w:rFonts w:ascii="Times New Roman"/>
          <w:b w:val="false"/>
          <w:i w:val="false"/>
          <w:color w:val="000000"/>
          <w:sz w:val="28"/>
        </w:rPr>
        <w:t xml:space="preserve">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w:t>
      </w:r>
      <w:r>
        <w:rPr>
          <w:rFonts w:ascii="Times New Roman"/>
          <w:b w:val="false"/>
          <w:i w:val="false"/>
          <w:color w:val="000000"/>
          <w:sz w:val="28"/>
        </w:rPr>
        <w:t xml:space="preserve">, настоящие Правила и государственные нормативные документы в области архитектуры, градостроительства и строительства, утверждаемые в соответствии с подпунктом 23-16) </w:t>
      </w:r>
      <w:r>
        <w:rPr>
          <w:rFonts w:ascii="Times New Roman"/>
          <w:b w:val="false"/>
          <w:i w:val="false"/>
          <w:color w:val="000000"/>
          <w:sz w:val="28"/>
        </w:rPr>
        <w:t>статьи 20</w:t>
      </w:r>
      <w:r>
        <w:rPr>
          <w:rFonts w:ascii="Times New Roman"/>
          <w:b w:val="false"/>
          <w:i w:val="false"/>
          <w:color w:val="000000"/>
          <w:sz w:val="28"/>
        </w:rPr>
        <w:t xml:space="preserve"> Закона (далее – Государственные нормативы).</w:t>
      </w:r>
    </w:p>
    <w:bookmarkEnd w:id="30"/>
    <w:bookmarkStart w:name="z14" w:id="31"/>
    <w:p>
      <w:pPr>
        <w:spacing w:after="0"/>
        <w:ind w:left="0"/>
        <w:jc w:val="both"/>
      </w:pPr>
      <w:r>
        <w:rPr>
          <w:rFonts w:ascii="Times New Roman"/>
          <w:b w:val="false"/>
          <w:i w:val="false"/>
          <w:color w:val="000000"/>
          <w:sz w:val="28"/>
        </w:rPr>
        <w:t>
      6. Стоимость строительства объектов определяется на стадиях:</w:t>
      </w:r>
    </w:p>
    <w:bookmarkEnd w:id="31"/>
    <w:p>
      <w:pPr>
        <w:spacing w:after="0"/>
        <w:ind w:left="0"/>
        <w:jc w:val="both"/>
      </w:pPr>
      <w:r>
        <w:rPr>
          <w:rFonts w:ascii="Times New Roman"/>
          <w:b w:val="false"/>
          <w:i w:val="false"/>
          <w:color w:val="000000"/>
          <w:sz w:val="28"/>
        </w:rPr>
        <w:t>
      1) разработки предпроектной и проектной (проектно-сметной) документации;</w:t>
      </w:r>
    </w:p>
    <w:p>
      <w:pPr>
        <w:spacing w:after="0"/>
        <w:ind w:left="0"/>
        <w:jc w:val="both"/>
      </w:pPr>
      <w:r>
        <w:rPr>
          <w:rFonts w:ascii="Times New Roman"/>
          <w:b w:val="false"/>
          <w:i w:val="false"/>
          <w:color w:val="000000"/>
          <w:sz w:val="28"/>
        </w:rPr>
        <w:t xml:space="preserve">
      2) проведения конкурса по закупу услуг на проектные, подрядные и </w:t>
      </w:r>
      <w:r>
        <w:rPr>
          <w:rFonts w:ascii="Times New Roman"/>
          <w:b w:val="false"/>
          <w:i w:val="false"/>
          <w:color w:val="000000"/>
          <w:sz w:val="28"/>
        </w:rPr>
        <w:t>инжиниринговые работы</w:t>
      </w:r>
      <w:r>
        <w:rPr>
          <w:rFonts w:ascii="Times New Roman"/>
          <w:b w:val="false"/>
          <w:i w:val="false"/>
          <w:color w:val="000000"/>
          <w:sz w:val="28"/>
        </w:rPr>
        <w:t>;</w:t>
      </w:r>
    </w:p>
    <w:p>
      <w:pPr>
        <w:spacing w:after="0"/>
        <w:ind w:left="0"/>
        <w:jc w:val="both"/>
      </w:pPr>
      <w:r>
        <w:rPr>
          <w:rFonts w:ascii="Times New Roman"/>
          <w:b w:val="false"/>
          <w:i w:val="false"/>
          <w:color w:val="000000"/>
          <w:sz w:val="28"/>
        </w:rPr>
        <w:t>
      3) строительства объекта;</w:t>
      </w:r>
    </w:p>
    <w:p>
      <w:pPr>
        <w:spacing w:after="0"/>
        <w:ind w:left="0"/>
        <w:jc w:val="both"/>
      </w:pPr>
      <w:r>
        <w:rPr>
          <w:rFonts w:ascii="Times New Roman"/>
          <w:b w:val="false"/>
          <w:i w:val="false"/>
          <w:color w:val="000000"/>
          <w:sz w:val="28"/>
        </w:rPr>
        <w:t>
      4) консервации незавершенных объектов строительства;</w:t>
      </w:r>
    </w:p>
    <w:p>
      <w:pPr>
        <w:spacing w:after="0"/>
        <w:ind w:left="0"/>
        <w:jc w:val="both"/>
      </w:pPr>
      <w:r>
        <w:rPr>
          <w:rFonts w:ascii="Times New Roman"/>
          <w:b w:val="false"/>
          <w:i w:val="false"/>
          <w:color w:val="000000"/>
          <w:sz w:val="28"/>
        </w:rPr>
        <w:t>
      5) постутилизации объектов.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32"/>
    <w:p>
      <w:pPr>
        <w:spacing w:after="0"/>
        <w:ind w:left="0"/>
        <w:jc w:val="both"/>
      </w:pPr>
      <w:r>
        <w:rPr>
          <w:rFonts w:ascii="Times New Roman"/>
          <w:b w:val="false"/>
          <w:i w:val="false"/>
          <w:color w:val="000000"/>
          <w:sz w:val="28"/>
        </w:rPr>
        <w:t>
      7. Стоимость строительства объекта включает затраты:</w:t>
      </w:r>
    </w:p>
    <w:bookmarkEnd w:id="32"/>
    <w:p>
      <w:pPr>
        <w:spacing w:after="0"/>
        <w:ind w:left="0"/>
        <w:jc w:val="both"/>
      </w:pPr>
      <w:r>
        <w:rPr>
          <w:rFonts w:ascii="Times New Roman"/>
          <w:b w:val="false"/>
          <w:i w:val="false"/>
          <w:color w:val="000000"/>
          <w:sz w:val="28"/>
        </w:rPr>
        <w:t>
      1) на разработку и экспертизу предпроектной документации (технико-экономических обоснований);</w:t>
      </w:r>
    </w:p>
    <w:p>
      <w:pPr>
        <w:spacing w:after="0"/>
        <w:ind w:left="0"/>
        <w:jc w:val="both"/>
      </w:pPr>
      <w:r>
        <w:rPr>
          <w:rFonts w:ascii="Times New Roman"/>
          <w:b w:val="false"/>
          <w:i w:val="false"/>
          <w:color w:val="000000"/>
          <w:sz w:val="28"/>
        </w:rPr>
        <w:t>
      2) по инвестиционным проектам, регулируемым в рамках отраслевых законодательных норм;</w:t>
      </w:r>
    </w:p>
    <w:p>
      <w:pPr>
        <w:spacing w:after="0"/>
        <w:ind w:left="0"/>
        <w:jc w:val="both"/>
      </w:pPr>
      <w:r>
        <w:rPr>
          <w:rFonts w:ascii="Times New Roman"/>
          <w:b w:val="false"/>
          <w:i w:val="false"/>
          <w:color w:val="000000"/>
          <w:sz w:val="28"/>
        </w:rPr>
        <w:t>
      3) сметной стоимости строительства.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промышленности и строительства РК от 27.06.2025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33"/>
    <w:p>
      <w:pPr>
        <w:spacing w:after="0"/>
        <w:ind w:left="0"/>
        <w:jc w:val="both"/>
      </w:pPr>
      <w:r>
        <w:rPr>
          <w:rFonts w:ascii="Times New Roman"/>
          <w:b w:val="false"/>
          <w:i w:val="false"/>
          <w:color w:val="000000"/>
          <w:sz w:val="28"/>
        </w:rPr>
        <w:t>
      7-1. Показатель инвестиционной стоимости единицы мощности учитывает затраты, предусмотренные пунктом 7 настоящих Правил с детализацией, по видам затрат, исчисленным на единицу измерения мощности объекта на год ввода объекта в эксплуатацию.</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7-1 в соответствии с приказом Министра промышленности и строительства РК от 17.07.2025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6" w:id="34"/>
    <w:p>
      <w:pPr>
        <w:spacing w:after="0"/>
        <w:ind w:left="0"/>
        <w:jc w:val="both"/>
      </w:pPr>
      <w:r>
        <w:rPr>
          <w:rFonts w:ascii="Times New Roman"/>
          <w:b w:val="false"/>
          <w:i w:val="false"/>
          <w:color w:val="000000"/>
          <w:sz w:val="28"/>
        </w:rPr>
        <w:t>
      8. В зависимости от стадии определения затрат на строительство объектов, составляется:</w:t>
      </w:r>
    </w:p>
    <w:bookmarkEnd w:id="34"/>
    <w:p>
      <w:pPr>
        <w:spacing w:after="0"/>
        <w:ind w:left="0"/>
        <w:jc w:val="both"/>
      </w:pPr>
      <w:r>
        <w:rPr>
          <w:rFonts w:ascii="Times New Roman"/>
          <w:b w:val="false"/>
          <w:i w:val="false"/>
          <w:color w:val="000000"/>
          <w:sz w:val="28"/>
        </w:rPr>
        <w:t>
      1) расчетная стоимость строительства;</w:t>
      </w:r>
    </w:p>
    <w:p>
      <w:pPr>
        <w:spacing w:after="0"/>
        <w:ind w:left="0"/>
        <w:jc w:val="both"/>
      </w:pPr>
      <w:r>
        <w:rPr>
          <w:rFonts w:ascii="Times New Roman"/>
          <w:b w:val="false"/>
          <w:i w:val="false"/>
          <w:color w:val="000000"/>
          <w:sz w:val="28"/>
        </w:rPr>
        <w:t>
      2) сметная стоимость строительства;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договорная цена строительства;</w:t>
      </w:r>
    </w:p>
    <w:p>
      <w:pPr>
        <w:spacing w:after="0"/>
        <w:ind w:left="0"/>
        <w:jc w:val="both"/>
      </w:pPr>
      <w:r>
        <w:rPr>
          <w:rFonts w:ascii="Times New Roman"/>
          <w:b w:val="false"/>
          <w:i w:val="false"/>
          <w:color w:val="000000"/>
          <w:sz w:val="28"/>
        </w:rPr>
        <w:t>
      5) фактическая сметная стоимость строительства;</w:t>
      </w:r>
    </w:p>
    <w:p>
      <w:pPr>
        <w:spacing w:after="0"/>
        <w:ind w:left="0"/>
        <w:jc w:val="both"/>
      </w:pPr>
      <w:r>
        <w:rPr>
          <w:rFonts w:ascii="Times New Roman"/>
          <w:b w:val="false"/>
          <w:i w:val="false"/>
          <w:color w:val="000000"/>
          <w:sz w:val="28"/>
        </w:rPr>
        <w:t>
      6) фактические затраты подрядчика на строительство объекта.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35"/>
    <w:p>
      <w:pPr>
        <w:spacing w:after="0"/>
        <w:ind w:left="0"/>
        <w:jc w:val="both"/>
      </w:pPr>
      <w:r>
        <w:rPr>
          <w:rFonts w:ascii="Times New Roman"/>
          <w:b w:val="false"/>
          <w:i w:val="false"/>
          <w:color w:val="000000"/>
          <w:sz w:val="28"/>
        </w:rPr>
        <w:t>
      9. Исходными данными для определения стоимости строительства являются:</w:t>
      </w:r>
    </w:p>
    <w:bookmarkEnd w:id="35"/>
    <w:p>
      <w:pPr>
        <w:spacing w:after="0"/>
        <w:ind w:left="0"/>
        <w:jc w:val="both"/>
      </w:pPr>
      <w:r>
        <w:rPr>
          <w:rFonts w:ascii="Times New Roman"/>
          <w:b w:val="false"/>
          <w:i w:val="false"/>
          <w:color w:val="000000"/>
          <w:sz w:val="28"/>
        </w:rPr>
        <w:t>
      1) на стадии разработки предпроектной документации:</w:t>
      </w:r>
    </w:p>
    <w:p>
      <w:pPr>
        <w:spacing w:after="0"/>
        <w:ind w:left="0"/>
        <w:jc w:val="both"/>
      </w:pPr>
      <w:r>
        <w:rPr>
          <w:rFonts w:ascii="Times New Roman"/>
          <w:b w:val="false"/>
          <w:i w:val="false"/>
          <w:color w:val="000000"/>
          <w:sz w:val="28"/>
        </w:rPr>
        <w:t>
      техническое задание или техническая спецификация на разработку;</w:t>
      </w:r>
    </w:p>
    <w:p>
      <w:pPr>
        <w:spacing w:after="0"/>
        <w:ind w:left="0"/>
        <w:jc w:val="both"/>
      </w:pPr>
      <w:r>
        <w:rPr>
          <w:rFonts w:ascii="Times New Roman"/>
          <w:b w:val="false"/>
          <w:i w:val="false"/>
          <w:color w:val="000000"/>
          <w:sz w:val="28"/>
        </w:rPr>
        <w:t>
      эскизные решения (эскизный проект);</w:t>
      </w:r>
    </w:p>
    <w:p>
      <w:pPr>
        <w:spacing w:after="0"/>
        <w:ind w:left="0"/>
        <w:jc w:val="both"/>
      </w:pPr>
      <w:r>
        <w:rPr>
          <w:rFonts w:ascii="Times New Roman"/>
          <w:b w:val="false"/>
          <w:i w:val="false"/>
          <w:color w:val="000000"/>
          <w:sz w:val="28"/>
        </w:rPr>
        <w:t>
      данные по объектам-аналогам;</w:t>
      </w:r>
    </w:p>
    <w:p>
      <w:pPr>
        <w:spacing w:after="0"/>
        <w:ind w:left="0"/>
        <w:jc w:val="both"/>
      </w:pPr>
      <w:r>
        <w:rPr>
          <w:rFonts w:ascii="Times New Roman"/>
          <w:b w:val="false"/>
          <w:i w:val="false"/>
          <w:color w:val="000000"/>
          <w:sz w:val="28"/>
        </w:rPr>
        <w:t>
      2) на стадии проектирования:</w:t>
      </w:r>
    </w:p>
    <w:p>
      <w:pPr>
        <w:spacing w:after="0"/>
        <w:ind w:left="0"/>
        <w:jc w:val="both"/>
      </w:pPr>
      <w:r>
        <w:rPr>
          <w:rFonts w:ascii="Times New Roman"/>
          <w:b w:val="false"/>
          <w:i w:val="false"/>
          <w:color w:val="000000"/>
          <w:sz w:val="28"/>
        </w:rPr>
        <w:t>
      задание на проектирование;</w:t>
      </w:r>
    </w:p>
    <w:p>
      <w:pPr>
        <w:spacing w:after="0"/>
        <w:ind w:left="0"/>
        <w:jc w:val="both"/>
      </w:pPr>
      <w:r>
        <w:rPr>
          <w:rFonts w:ascii="Times New Roman"/>
          <w:b w:val="false"/>
          <w:i w:val="false"/>
          <w:color w:val="000000"/>
          <w:sz w:val="28"/>
        </w:rPr>
        <w:t>
      проектные решения (проектная документация);</w:t>
      </w:r>
    </w:p>
    <w:p>
      <w:pPr>
        <w:spacing w:after="0"/>
        <w:ind w:left="0"/>
        <w:jc w:val="both"/>
      </w:pPr>
      <w:r>
        <w:rPr>
          <w:rFonts w:ascii="Times New Roman"/>
          <w:b w:val="false"/>
          <w:i w:val="false"/>
          <w:color w:val="000000"/>
          <w:sz w:val="28"/>
        </w:rPr>
        <w:t>
      проект организации строительства.</w:t>
      </w:r>
    </w:p>
    <w:bookmarkStart w:name="z62" w:id="36"/>
    <w:p>
      <w:pPr>
        <w:spacing w:after="0"/>
        <w:ind w:left="0"/>
        <w:jc w:val="both"/>
      </w:pPr>
      <w:r>
        <w:rPr>
          <w:rFonts w:ascii="Times New Roman"/>
          <w:b w:val="false"/>
          <w:i w:val="false"/>
          <w:color w:val="000000"/>
          <w:sz w:val="28"/>
        </w:rPr>
        <w:t xml:space="preserve">
      9-1. По инвестиционным проектам строительства новых технически и (или) технологически сложных объектов производственного назначения и линейных сооружений инженерной или транспортной инфраструктуры с объемом инвестиций свыше ста миллионов месячных расчетных показателей, по которым отсутствуют объекты-аналоги на территории Республики Казахстан, за исключением объектов, указанных в подпункте 3 </w:t>
      </w:r>
      <w:r>
        <w:rPr>
          <w:rFonts w:ascii="Times New Roman"/>
          <w:b w:val="false"/>
          <w:i w:val="false"/>
          <w:color w:val="000000"/>
          <w:sz w:val="28"/>
        </w:rPr>
        <w:t>пункта 4</w:t>
      </w:r>
      <w:r>
        <w:rPr>
          <w:rFonts w:ascii="Times New Roman"/>
          <w:b w:val="false"/>
          <w:i w:val="false"/>
          <w:color w:val="000000"/>
          <w:sz w:val="28"/>
        </w:rPr>
        <w:t xml:space="preserve"> Правил определения общего порядка отнесения зданий и сооружений к технически и (или) технологически сложным объектам, утвержденных приказом Министра национальной экономики Республики Казахстан от 28 февраля 2015 года № 165, (зарегистрирован в Реестре государственной регистрации нормативных правовых актов за № 10666), осуществляемых по индивидуальным проектам строительства, (далее – технически сложные объекты производственного назначения и линейного строительства) удельные инвестиционные затраты на единицу вновь вводимой производственной мощности не превышают утвержденный в техническом задании на разработку технико-экономического обоснования и задании на проектировании показатель инвестиционной стоимости единицы мощности.</w:t>
      </w:r>
    </w:p>
    <w:bookmarkEnd w:id="36"/>
    <w:bookmarkStart w:name="z63" w:id="37"/>
    <w:p>
      <w:pPr>
        <w:spacing w:after="0"/>
        <w:ind w:left="0"/>
        <w:jc w:val="both"/>
      </w:pPr>
      <w:r>
        <w:rPr>
          <w:rFonts w:ascii="Times New Roman"/>
          <w:b w:val="false"/>
          <w:i w:val="false"/>
          <w:color w:val="000000"/>
          <w:sz w:val="28"/>
        </w:rPr>
        <w:t>
      Заказчик определяет показатель инвестиционной стоимости единицы мощности путем проведения маркетинговых исследований по данным реализованных зарубежных объектов-аналогов, имеющих наиболее эффективные технико-экономические показатели согласованный с уполномоченным государственным органом, осуществляющим руководство соответствующей отраслью, с предоставлением документации объектов-аналогов в уполномоченный органа по делам архитектуры, градостроительства и строительства.</w:t>
      </w:r>
    </w:p>
    <w:bookmarkEnd w:id="37"/>
    <w:bookmarkStart w:name="z64" w:id="38"/>
    <w:p>
      <w:pPr>
        <w:spacing w:after="0"/>
        <w:ind w:left="0"/>
        <w:jc w:val="both"/>
      </w:pPr>
      <w:r>
        <w:rPr>
          <w:rFonts w:ascii="Times New Roman"/>
          <w:b w:val="false"/>
          <w:i w:val="false"/>
          <w:color w:val="000000"/>
          <w:sz w:val="28"/>
        </w:rPr>
        <w:t>
      Применяемые данные должны соответствовать функциональному назначению и техническим характеристикам проектируемого объекта, а также требованиям законодательства в сфере архитектурной, градостроительной и строительной деятельности в Республике Казахстан, включая нормативные документы по ценообразованию и сметным нормам.</w:t>
      </w:r>
    </w:p>
    <w:bookmarkEnd w:id="38"/>
    <w:bookmarkStart w:name="z65" w:id="39"/>
    <w:p>
      <w:pPr>
        <w:spacing w:after="0"/>
        <w:ind w:left="0"/>
        <w:jc w:val="both"/>
      </w:pPr>
      <w:r>
        <w:rPr>
          <w:rFonts w:ascii="Times New Roman"/>
          <w:b w:val="false"/>
          <w:i w:val="false"/>
          <w:color w:val="000000"/>
          <w:sz w:val="28"/>
        </w:rPr>
        <w:t>
      Показатели стоимости в иностранной валюте переводятся в тенге по официальному курсу Национального банка Республики Казахстан на дату согласования показателя стоимости с уполномоченным государственным органом, осуществляющим руководство соответствующей отраслью.</w:t>
      </w:r>
    </w:p>
    <w:bookmarkEnd w:id="39"/>
    <w:bookmarkStart w:name="z66" w:id="40"/>
    <w:p>
      <w:pPr>
        <w:spacing w:after="0"/>
        <w:ind w:left="0"/>
        <w:jc w:val="both"/>
      </w:pPr>
      <w:r>
        <w:rPr>
          <w:rFonts w:ascii="Times New Roman"/>
          <w:b w:val="false"/>
          <w:i w:val="false"/>
          <w:color w:val="000000"/>
          <w:sz w:val="28"/>
        </w:rPr>
        <w:t>
      В показателе инвестиционной стоимости единицы мощности затраты по инвестиционным проектам, регулируемые в рамках отраслевых законодательных норм, учитываются по данным уполномоченного государственного органа, осуществляющего руководство соответствующей отраслью.</w:t>
      </w:r>
    </w:p>
    <w:bookmarkEnd w:id="40"/>
    <w:bookmarkStart w:name="z67" w:id="41"/>
    <w:p>
      <w:pPr>
        <w:spacing w:after="0"/>
        <w:ind w:left="0"/>
        <w:jc w:val="both"/>
      </w:pPr>
      <w:r>
        <w:rPr>
          <w:rFonts w:ascii="Times New Roman"/>
          <w:b w:val="false"/>
          <w:i w:val="false"/>
          <w:color w:val="000000"/>
          <w:sz w:val="28"/>
        </w:rPr>
        <w:t>
      Показатель инвестиционной стоимости единицы мощности согласовывается с уполномоченным государственным органом, осуществляющим руководство соответствующей отраслью.</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9-1 в соответствии с приказом Министра промышленности и строительства РК от 17.07.2025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8" w:id="42"/>
    <w:p>
      <w:pPr>
        <w:spacing w:after="0"/>
        <w:ind w:left="0"/>
        <w:jc w:val="left"/>
      </w:pPr>
      <w:r>
        <w:rPr>
          <w:rFonts w:ascii="Times New Roman"/>
          <w:b/>
          <w:i w:val="false"/>
          <w:color w:val="000000"/>
        </w:rPr>
        <w:t xml:space="preserve"> Глава 2. Определение стоимости разработки и экспертизы предпроектной документации на строительство объектов и определение стоимости строительства на предпроектной стадии</w:t>
      </w:r>
    </w:p>
    <w:bookmarkEnd w:id="42"/>
    <w:p>
      <w:pPr>
        <w:spacing w:after="0"/>
        <w:ind w:left="0"/>
        <w:jc w:val="both"/>
      </w:pPr>
      <w:r>
        <w:rPr>
          <w:rFonts w:ascii="Times New Roman"/>
          <w:b w:val="false"/>
          <w:i w:val="false"/>
          <w:color w:val="ff0000"/>
          <w:sz w:val="28"/>
        </w:rPr>
        <w:t xml:space="preserve">
      Сноска. Заголовок главы 2 в редакции приказа Министра индустрии и инфраструктурного развития РК от 05.04.2019 </w:t>
      </w:r>
      <w:r>
        <w:rPr>
          <w:rFonts w:ascii="Times New Roman"/>
          <w:b w:val="false"/>
          <w:i w:val="false"/>
          <w:color w:val="ff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 w:id="43"/>
    <w:p>
      <w:pPr>
        <w:spacing w:after="0"/>
        <w:ind w:left="0"/>
        <w:jc w:val="both"/>
      </w:pPr>
      <w:r>
        <w:rPr>
          <w:rFonts w:ascii="Times New Roman"/>
          <w:b w:val="false"/>
          <w:i w:val="false"/>
          <w:color w:val="000000"/>
          <w:sz w:val="28"/>
        </w:rPr>
        <w:t>
      10. Стоимость разработки предпроектной документации (технико-экономических обоснований) определяется в соответствии с Государственными нормативами.</w:t>
      </w:r>
    </w:p>
    <w:bookmarkEnd w:id="43"/>
    <w:bookmarkStart w:name="z20" w:id="44"/>
    <w:p>
      <w:pPr>
        <w:spacing w:after="0"/>
        <w:ind w:left="0"/>
        <w:jc w:val="both"/>
      </w:pPr>
      <w:r>
        <w:rPr>
          <w:rFonts w:ascii="Times New Roman"/>
          <w:b w:val="false"/>
          <w:i w:val="false"/>
          <w:color w:val="000000"/>
          <w:sz w:val="28"/>
        </w:rPr>
        <w:t xml:space="preserve">
      11. Стоимость экспертизы предпроектной документации (технико-экономических обоснований) </w:t>
      </w:r>
      <w:r>
        <w:rPr>
          <w:rFonts w:ascii="Times New Roman"/>
          <w:b w:val="false"/>
          <w:i w:val="false"/>
          <w:color w:val="000000"/>
          <w:sz w:val="28"/>
        </w:rPr>
        <w:t>определяется</w:t>
      </w:r>
      <w:r>
        <w:rPr>
          <w:rFonts w:ascii="Times New Roman"/>
          <w:b w:val="false"/>
          <w:i w:val="false"/>
          <w:color w:val="000000"/>
          <w:sz w:val="28"/>
        </w:rPr>
        <w:t xml:space="preserve"> в соответствии с подпунктом 23-18) </w:t>
      </w:r>
      <w:r>
        <w:rPr>
          <w:rFonts w:ascii="Times New Roman"/>
          <w:b w:val="false"/>
          <w:i w:val="false"/>
          <w:color w:val="000000"/>
          <w:sz w:val="28"/>
        </w:rPr>
        <w:t>статьи 20</w:t>
      </w:r>
      <w:r>
        <w:rPr>
          <w:rFonts w:ascii="Times New Roman"/>
          <w:b w:val="false"/>
          <w:i w:val="false"/>
          <w:color w:val="000000"/>
          <w:sz w:val="28"/>
        </w:rPr>
        <w:t xml:space="preserve"> Закона.</w:t>
      </w:r>
    </w:p>
    <w:bookmarkEnd w:id="44"/>
    <w:bookmarkStart w:name="z21" w:id="45"/>
    <w:p>
      <w:pPr>
        <w:spacing w:after="0"/>
        <w:ind w:left="0"/>
        <w:jc w:val="both"/>
      </w:pPr>
      <w:r>
        <w:rPr>
          <w:rFonts w:ascii="Times New Roman"/>
          <w:b w:val="false"/>
          <w:i w:val="false"/>
          <w:color w:val="000000"/>
          <w:sz w:val="28"/>
        </w:rPr>
        <w:t>
      12. Стоимость строительства на предпроектной стадии (расчетная стоимость строительства) определяется в соответствии с Государственными нормативами.</w:t>
      </w:r>
    </w:p>
    <w:bookmarkEnd w:id="45"/>
    <w:bookmarkStart w:name="z22" w:id="46"/>
    <w:p>
      <w:pPr>
        <w:spacing w:after="0"/>
        <w:ind w:left="0"/>
        <w:jc w:val="both"/>
      </w:pPr>
      <w:r>
        <w:rPr>
          <w:rFonts w:ascii="Times New Roman"/>
          <w:b w:val="false"/>
          <w:i w:val="false"/>
          <w:color w:val="000000"/>
          <w:sz w:val="28"/>
        </w:rPr>
        <w:t>
      13. Расчетная стоимость строительства определяется в целях планирования государственных инвестиций, в том числе для бюджетного планирования.</w:t>
      </w:r>
    </w:p>
    <w:bookmarkEnd w:id="46"/>
    <w:bookmarkStart w:name="z23" w:id="47"/>
    <w:p>
      <w:pPr>
        <w:spacing w:after="0"/>
        <w:ind w:left="0"/>
        <w:jc w:val="left"/>
      </w:pPr>
      <w:r>
        <w:rPr>
          <w:rFonts w:ascii="Times New Roman"/>
          <w:b/>
          <w:i w:val="false"/>
          <w:color w:val="000000"/>
        </w:rPr>
        <w:t xml:space="preserve"> Глава 3. Определение затрат по инвестиционным проектам, регулируемых в рамках отраслевых законодательных норм</w:t>
      </w:r>
    </w:p>
    <w:bookmarkEnd w:id="47"/>
    <w:p>
      <w:pPr>
        <w:spacing w:after="0"/>
        <w:ind w:left="0"/>
        <w:jc w:val="both"/>
      </w:pPr>
      <w:r>
        <w:rPr>
          <w:rFonts w:ascii="Times New Roman"/>
          <w:b w:val="false"/>
          <w:i w:val="false"/>
          <w:color w:val="ff0000"/>
          <w:sz w:val="28"/>
        </w:rPr>
        <w:t xml:space="preserve">
      Сноска. Заголовок главы 3 – в редакции приказа Министра промышленности и строительства РК от 27.06.2025 </w:t>
      </w:r>
      <w:r>
        <w:rPr>
          <w:rFonts w:ascii="Times New Roman"/>
          <w:b w:val="false"/>
          <w:i w:val="false"/>
          <w:color w:val="ff0000"/>
          <w:sz w:val="28"/>
        </w:rPr>
        <w:t>№ 232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 w:id="48"/>
    <w:p>
      <w:pPr>
        <w:spacing w:after="0"/>
        <w:ind w:left="0"/>
        <w:jc w:val="both"/>
      </w:pPr>
      <w:r>
        <w:rPr>
          <w:rFonts w:ascii="Times New Roman"/>
          <w:b w:val="false"/>
          <w:i w:val="false"/>
          <w:color w:val="000000"/>
          <w:sz w:val="28"/>
        </w:rPr>
        <w:t>
      14. В состав затрат по инвестиционным проектам, регулируемых в рамках отраслевых законодательных норм, входят:</w:t>
      </w:r>
    </w:p>
    <w:bookmarkEnd w:id="48"/>
    <w:p>
      <w:pPr>
        <w:spacing w:after="0"/>
        <w:ind w:left="0"/>
        <w:jc w:val="both"/>
      </w:pPr>
      <w:r>
        <w:rPr>
          <w:rFonts w:ascii="Times New Roman"/>
          <w:b w:val="false"/>
          <w:i w:val="false"/>
          <w:color w:val="000000"/>
          <w:sz w:val="28"/>
        </w:rPr>
        <w:t>
      1) затраты на подготовку (освоение) территории строительства и на ввод объектов в эксплуатацию;</w:t>
      </w:r>
    </w:p>
    <w:p>
      <w:pPr>
        <w:spacing w:after="0"/>
        <w:ind w:left="0"/>
        <w:jc w:val="both"/>
      </w:pPr>
      <w:r>
        <w:rPr>
          <w:rFonts w:ascii="Times New Roman"/>
          <w:b w:val="false"/>
          <w:i w:val="false"/>
          <w:color w:val="000000"/>
          <w:sz w:val="28"/>
        </w:rPr>
        <w:t xml:space="preserve">
      2) затраты на </w:t>
      </w:r>
      <w:r>
        <w:rPr>
          <w:rFonts w:ascii="Times New Roman"/>
          <w:b w:val="false"/>
          <w:i w:val="false"/>
          <w:color w:val="000000"/>
          <w:sz w:val="28"/>
        </w:rPr>
        <w:t>разработку</w:t>
      </w:r>
      <w:r>
        <w:rPr>
          <w:rFonts w:ascii="Times New Roman"/>
          <w:b w:val="false"/>
          <w:i w:val="false"/>
          <w:color w:val="000000"/>
          <w:sz w:val="28"/>
        </w:rPr>
        <w:t xml:space="preserve"> землеустроительного проекта или составление </w:t>
      </w:r>
      <w:r>
        <w:rPr>
          <w:rFonts w:ascii="Times New Roman"/>
          <w:b w:val="false"/>
          <w:i w:val="false"/>
          <w:color w:val="000000"/>
          <w:sz w:val="28"/>
        </w:rPr>
        <w:t>земельно-кадастрового плана</w:t>
      </w:r>
      <w:r>
        <w:rPr>
          <w:rFonts w:ascii="Times New Roman"/>
          <w:b w:val="false"/>
          <w:i w:val="false"/>
          <w:color w:val="000000"/>
          <w:sz w:val="28"/>
        </w:rPr>
        <w:t>, на установление границ земельного участка на местности;</w:t>
      </w:r>
    </w:p>
    <w:p>
      <w:pPr>
        <w:spacing w:after="0"/>
        <w:ind w:left="0"/>
        <w:jc w:val="both"/>
      </w:pPr>
      <w:r>
        <w:rPr>
          <w:rFonts w:ascii="Times New Roman"/>
          <w:b w:val="false"/>
          <w:i w:val="false"/>
          <w:color w:val="000000"/>
          <w:sz w:val="28"/>
        </w:rPr>
        <w:t>
      3) плата за землю при изъятии земельного участка для строительства;</w:t>
      </w:r>
    </w:p>
    <w:p>
      <w:pPr>
        <w:spacing w:after="0"/>
        <w:ind w:left="0"/>
        <w:jc w:val="both"/>
      </w:pPr>
      <w:r>
        <w:rPr>
          <w:rFonts w:ascii="Times New Roman"/>
          <w:b w:val="false"/>
          <w:i w:val="false"/>
          <w:color w:val="000000"/>
          <w:sz w:val="28"/>
        </w:rPr>
        <w:t>
      4) затраты, связанные с историко–культурной экспертизой памятников археологии, истории и культуры, градостроительства и архитектуры, а также с выполнением археологических раскопок в пределах строительной площадки;</w:t>
      </w:r>
    </w:p>
    <w:p>
      <w:pPr>
        <w:spacing w:after="0"/>
        <w:ind w:left="0"/>
        <w:jc w:val="both"/>
      </w:pPr>
      <w:r>
        <w:rPr>
          <w:rFonts w:ascii="Times New Roman"/>
          <w:b w:val="false"/>
          <w:i w:val="false"/>
          <w:color w:val="000000"/>
          <w:sz w:val="28"/>
        </w:rPr>
        <w:t>
      5) затраты, связанные с компенсацией за сносимые строения и садово – огородные насаждения, посев, вспашку и другие сельскохозяйственные работы, ущербом, наносимым природной среде, возмещением убытков и потерь при отводе земель;</w:t>
      </w:r>
    </w:p>
    <w:p>
      <w:pPr>
        <w:spacing w:after="0"/>
        <w:ind w:left="0"/>
        <w:jc w:val="both"/>
      </w:pPr>
      <w:r>
        <w:rPr>
          <w:rFonts w:ascii="Times New Roman"/>
          <w:b w:val="false"/>
          <w:i w:val="false"/>
          <w:color w:val="000000"/>
          <w:sz w:val="28"/>
        </w:rPr>
        <w:t>
      6) плата за аренду земельного участка (дополнительного земельного участка предоставленного для нужд строительства), используемого на период проектирования и строительства объекта;</w:t>
      </w:r>
    </w:p>
    <w:p>
      <w:pPr>
        <w:spacing w:after="0"/>
        <w:ind w:left="0"/>
        <w:jc w:val="both"/>
      </w:pPr>
      <w:r>
        <w:rPr>
          <w:rFonts w:ascii="Times New Roman"/>
          <w:b w:val="false"/>
          <w:i w:val="false"/>
          <w:color w:val="000000"/>
          <w:sz w:val="28"/>
        </w:rPr>
        <w:t>
      7) затраты на разведку, отвод и разработку временных карьеров грунта, песка, гравия, оплату подписных бонусов и бонусов коммерческого обнаружения на отведенные карьеры;</w:t>
      </w:r>
    </w:p>
    <w:p>
      <w:pPr>
        <w:spacing w:after="0"/>
        <w:ind w:left="0"/>
        <w:jc w:val="both"/>
      </w:pPr>
      <w:r>
        <w:rPr>
          <w:rFonts w:ascii="Times New Roman"/>
          <w:b w:val="false"/>
          <w:i w:val="false"/>
          <w:color w:val="000000"/>
          <w:sz w:val="28"/>
        </w:rPr>
        <w:t>
      8) затраты на создание геодезической разбивочной основы для строительства объекта (строительная сетка, красные линии, главные разбивочные оси, определяющие габариты зданий (сооружений), высотные репера, главные оси инженерных коммуникаций, автодорог, линий электроснабжения, связи, трассы водопровода, канализации, теплофикации, газификации);</w:t>
      </w:r>
    </w:p>
    <w:p>
      <w:pPr>
        <w:spacing w:after="0"/>
        <w:ind w:left="0"/>
        <w:jc w:val="both"/>
      </w:pPr>
      <w:r>
        <w:rPr>
          <w:rFonts w:ascii="Times New Roman"/>
          <w:b w:val="false"/>
          <w:i w:val="false"/>
          <w:color w:val="000000"/>
          <w:sz w:val="28"/>
        </w:rPr>
        <w:t>
      9) выплаты земельного налога в период строительства;</w:t>
      </w:r>
    </w:p>
    <w:p>
      <w:pPr>
        <w:spacing w:after="0"/>
        <w:ind w:left="0"/>
        <w:jc w:val="both"/>
      </w:pPr>
      <w:r>
        <w:rPr>
          <w:rFonts w:ascii="Times New Roman"/>
          <w:b w:val="false"/>
          <w:i w:val="false"/>
          <w:color w:val="000000"/>
          <w:sz w:val="28"/>
        </w:rPr>
        <w:t>
      10) затраты на замер радиологического фона земельного участка;</w:t>
      </w:r>
    </w:p>
    <w:p>
      <w:pPr>
        <w:spacing w:after="0"/>
        <w:ind w:left="0"/>
        <w:jc w:val="both"/>
      </w:pPr>
      <w:r>
        <w:rPr>
          <w:rFonts w:ascii="Times New Roman"/>
          <w:b w:val="false"/>
          <w:i w:val="false"/>
          <w:color w:val="000000"/>
          <w:sz w:val="28"/>
        </w:rPr>
        <w:t>
      11) затраты по возмещению стоимости работ от водохозяйственных мероприятий связанных с прекращением или изменением условий водопользования;</w:t>
      </w:r>
    </w:p>
    <w:p>
      <w:pPr>
        <w:spacing w:after="0"/>
        <w:ind w:left="0"/>
        <w:jc w:val="both"/>
      </w:pPr>
      <w:r>
        <w:rPr>
          <w:rFonts w:ascii="Times New Roman"/>
          <w:b w:val="false"/>
          <w:i w:val="false"/>
          <w:color w:val="000000"/>
          <w:sz w:val="28"/>
        </w:rPr>
        <w:t>
      12) затраты на подготовку эксплуатационного персонала (для вновь строящихся объектов производственного назначения);</w:t>
      </w:r>
    </w:p>
    <w:p>
      <w:pPr>
        <w:spacing w:after="0"/>
        <w:ind w:left="0"/>
        <w:jc w:val="both"/>
      </w:pPr>
      <w:r>
        <w:rPr>
          <w:rFonts w:ascii="Times New Roman"/>
          <w:b w:val="false"/>
          <w:i w:val="false"/>
          <w:color w:val="000000"/>
          <w:sz w:val="28"/>
        </w:rPr>
        <w:t>
      13) затраты на пусконаладочные работы с комплексным опробованием оборудования, на сырье и материальные ресурсы для пусконаладочных работ, на содержание эксплуатационного персонала в период проведения пусконаладочных работ (для объектов производственного назначения);</w:t>
      </w:r>
    </w:p>
    <w:p>
      <w:pPr>
        <w:spacing w:after="0"/>
        <w:ind w:left="0"/>
        <w:jc w:val="both"/>
      </w:pPr>
      <w:r>
        <w:rPr>
          <w:rFonts w:ascii="Times New Roman"/>
          <w:b w:val="false"/>
          <w:i w:val="false"/>
          <w:color w:val="000000"/>
          <w:sz w:val="28"/>
        </w:rPr>
        <w:t>
      14) затраты на изготовление и выдачу актов на право временного и постоянного землепользования;</w:t>
      </w:r>
    </w:p>
    <w:p>
      <w:pPr>
        <w:spacing w:after="0"/>
        <w:ind w:left="0"/>
        <w:jc w:val="both"/>
      </w:pPr>
      <w:r>
        <w:rPr>
          <w:rFonts w:ascii="Times New Roman"/>
          <w:b w:val="false"/>
          <w:i w:val="false"/>
          <w:color w:val="000000"/>
          <w:sz w:val="28"/>
        </w:rPr>
        <w:t>
      15) затраты на изготовление и выдачу технического паспорта на объекты недвижимости;</w:t>
      </w:r>
    </w:p>
    <w:p>
      <w:pPr>
        <w:spacing w:after="0"/>
        <w:ind w:left="0"/>
        <w:jc w:val="both"/>
      </w:pPr>
      <w:r>
        <w:rPr>
          <w:rFonts w:ascii="Times New Roman"/>
          <w:b w:val="false"/>
          <w:i w:val="false"/>
          <w:color w:val="000000"/>
          <w:sz w:val="28"/>
        </w:rPr>
        <w:t>
      16) затраты на государственную регистрацию прав на недвижимое имущество;</w:t>
      </w:r>
    </w:p>
    <w:p>
      <w:pPr>
        <w:spacing w:after="0"/>
        <w:ind w:left="0"/>
        <w:jc w:val="both"/>
      </w:pPr>
      <w:r>
        <w:rPr>
          <w:rFonts w:ascii="Times New Roman"/>
          <w:b w:val="false"/>
          <w:i w:val="false"/>
          <w:color w:val="000000"/>
          <w:sz w:val="28"/>
        </w:rPr>
        <w:t>
      17) затраты по лицензионным соглашениям и услуги лицензиара;</w:t>
      </w:r>
    </w:p>
    <w:p>
      <w:pPr>
        <w:spacing w:after="0"/>
        <w:ind w:left="0"/>
        <w:jc w:val="both"/>
      </w:pPr>
      <w:r>
        <w:rPr>
          <w:rFonts w:ascii="Times New Roman"/>
          <w:b w:val="false"/>
          <w:i w:val="false"/>
          <w:color w:val="000000"/>
          <w:sz w:val="28"/>
        </w:rPr>
        <w:t>
      18) затраты предполагаемые к финансированию за счет внешнего заимствования.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Министра промышленности и строительства РК от 27.06.2025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49"/>
    <w:p>
      <w:pPr>
        <w:spacing w:after="0"/>
        <w:ind w:left="0"/>
        <w:jc w:val="both"/>
      </w:pPr>
      <w:r>
        <w:rPr>
          <w:rFonts w:ascii="Times New Roman"/>
          <w:b w:val="false"/>
          <w:i w:val="false"/>
          <w:color w:val="000000"/>
          <w:sz w:val="28"/>
        </w:rPr>
        <w:t xml:space="preserve">
      15. Сводная смета на подготовку (освоение) территории строительства и ввод объекта в эксплуатацию подлежит прохождению отраслевой (для объектов производственного назначения) и/или комплексной вневедомственной экспертизы с последующим утверждением в составе технико-экономических обоснований бюджетных инвестиционных проектов и/или бюджетных инвестиционных проектов проектной (проектно-сметной) документации на строительство объектов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5 декабря 2014 года № 129 "Об утверждении Правил разработки или корректировки, проведения необходимых экспертиз инвестиционного предложения государственного инвестиционного проекта, а также планирования, рассмотрения, отбора, мониторинга и оценки реализации бюджетных инвестиций", зарегистрированным в Реестре государственной регистрации нормативных правовых актов под № 9938.</w:t>
      </w:r>
    </w:p>
    <w:bookmarkEnd w:id="49"/>
    <w:bookmarkStart w:name="z26" w:id="50"/>
    <w:p>
      <w:pPr>
        <w:spacing w:after="0"/>
        <w:ind w:left="0"/>
        <w:jc w:val="left"/>
      </w:pPr>
      <w:r>
        <w:rPr>
          <w:rFonts w:ascii="Times New Roman"/>
          <w:b/>
          <w:i w:val="false"/>
          <w:color w:val="000000"/>
        </w:rPr>
        <w:t xml:space="preserve"> Глава 4. Определение сметной стоимости строительства объекта</w:t>
      </w:r>
    </w:p>
    <w:bookmarkEnd w:id="50"/>
    <w:p>
      <w:pPr>
        <w:spacing w:after="0"/>
        <w:ind w:left="0"/>
        <w:jc w:val="both"/>
      </w:pPr>
      <w:r>
        <w:rPr>
          <w:rFonts w:ascii="Times New Roman"/>
          <w:b w:val="false"/>
          <w:i w:val="false"/>
          <w:color w:val="ff0000"/>
          <w:sz w:val="28"/>
        </w:rPr>
        <w:t xml:space="preserve">
      Сноска. Заголовок главы 4 в редакции приказа Министра индустрии и инфраструктурного развития РК от 05.04.2019 </w:t>
      </w:r>
      <w:r>
        <w:rPr>
          <w:rFonts w:ascii="Times New Roman"/>
          <w:b w:val="false"/>
          <w:i w:val="false"/>
          <w:color w:val="ff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 w:id="51"/>
    <w:p>
      <w:pPr>
        <w:spacing w:after="0"/>
        <w:ind w:left="0"/>
        <w:jc w:val="both"/>
      </w:pPr>
      <w:r>
        <w:rPr>
          <w:rFonts w:ascii="Times New Roman"/>
          <w:b w:val="false"/>
          <w:i w:val="false"/>
          <w:color w:val="000000"/>
          <w:sz w:val="28"/>
        </w:rPr>
        <w:t>
      16. В сметную стоимость строительства объекта включаются:</w:t>
      </w:r>
    </w:p>
    <w:bookmarkEnd w:id="51"/>
    <w:p>
      <w:pPr>
        <w:spacing w:after="0"/>
        <w:ind w:left="0"/>
        <w:jc w:val="both"/>
      </w:pPr>
      <w:r>
        <w:rPr>
          <w:rFonts w:ascii="Times New Roman"/>
          <w:b w:val="false"/>
          <w:i w:val="false"/>
          <w:color w:val="000000"/>
          <w:sz w:val="28"/>
        </w:rPr>
        <w:t>
      1) сметная стоимость подрядных строительно–монтажных работ, затрат и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затраты на инжиниринговые услуги в сфере архитектурной, градостроительной и строительной деятельности;</w:t>
      </w:r>
    </w:p>
    <w:p>
      <w:pPr>
        <w:spacing w:after="0"/>
        <w:ind w:left="0"/>
        <w:jc w:val="both"/>
      </w:pPr>
      <w:r>
        <w:rPr>
          <w:rFonts w:ascii="Times New Roman"/>
          <w:b w:val="false"/>
          <w:i w:val="false"/>
          <w:color w:val="000000"/>
          <w:sz w:val="28"/>
        </w:rPr>
        <w:t>
      4) стоимость разработки проектно-сметной документации, в том числе стоимость инженерных изысканий для строительства и затраты на проектные работы;</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стоимость экспертизы</w:t>
      </w:r>
      <w:r>
        <w:rPr>
          <w:rFonts w:ascii="Times New Roman"/>
          <w:b w:val="false"/>
          <w:i w:val="false"/>
          <w:color w:val="000000"/>
          <w:sz w:val="28"/>
        </w:rPr>
        <w:t xml:space="preserve"> проектно-сметной документации;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16 с изменениями, внесенными приказом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52"/>
    <w:p>
      <w:pPr>
        <w:spacing w:after="0"/>
        <w:ind w:left="0"/>
        <w:jc w:val="both"/>
      </w:pPr>
      <w:r>
        <w:rPr>
          <w:rFonts w:ascii="Times New Roman"/>
          <w:b w:val="false"/>
          <w:i w:val="false"/>
          <w:color w:val="000000"/>
          <w:sz w:val="28"/>
        </w:rPr>
        <w:t xml:space="preserve">
      17. Сметная стоимость строительства объектов определяется в соответствии с Нормативным документом по ценообразованию и сметам Республики Казахстан, утверждаемым уполномоченным органом в соответствии с </w:t>
      </w:r>
      <w:r>
        <w:rPr>
          <w:rFonts w:ascii="Times New Roman"/>
          <w:b w:val="false"/>
          <w:i w:val="false"/>
          <w:color w:val="000000"/>
          <w:sz w:val="28"/>
        </w:rPr>
        <w:t>подпунктом 6-2)</w:t>
      </w:r>
      <w:r>
        <w:rPr>
          <w:rFonts w:ascii="Times New Roman"/>
          <w:b w:val="false"/>
          <w:i w:val="false"/>
          <w:color w:val="000000"/>
          <w:sz w:val="28"/>
        </w:rPr>
        <w:t xml:space="preserve"> статьи 20 Закона (далее – Нормативный документ).</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промышленности и строительства РК от 28.12.2023 </w:t>
      </w:r>
      <w:r>
        <w:rPr>
          <w:rFonts w:ascii="Times New Roman"/>
          <w:b w:val="false"/>
          <w:i w:val="false"/>
          <w:color w:val="000000"/>
          <w:sz w:val="28"/>
        </w:rPr>
        <w:t>№ 171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53"/>
    <w:p>
      <w:pPr>
        <w:spacing w:after="0"/>
        <w:ind w:left="0"/>
        <w:jc w:val="both"/>
      </w:pPr>
      <w:r>
        <w:rPr>
          <w:rFonts w:ascii="Times New Roman"/>
          <w:b w:val="false"/>
          <w:i w:val="false"/>
          <w:color w:val="000000"/>
          <w:sz w:val="28"/>
        </w:rPr>
        <w:t>
      18. Основанием для определения объема средств на реализацию инвестиционных проектов за счет государственных инвестиций или за счет средств субъектов квазигосударственнного сектора является сметная стоимость строительства, утвержденная в установленном законодательством порядке.</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в редакции приказа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54"/>
    <w:p>
      <w:pPr>
        <w:spacing w:after="0"/>
        <w:ind w:left="0"/>
        <w:jc w:val="left"/>
      </w:pPr>
      <w:r>
        <w:rPr>
          <w:rFonts w:ascii="Times New Roman"/>
          <w:b/>
          <w:i w:val="false"/>
          <w:color w:val="000000"/>
        </w:rPr>
        <w:t xml:space="preserve"> Глава 4-1. Определение расчетной стоимости строительства "под ключ"</w:t>
      </w:r>
    </w:p>
    <w:bookmarkEnd w:id="54"/>
    <w:p>
      <w:pPr>
        <w:spacing w:after="0"/>
        <w:ind w:left="0"/>
        <w:jc w:val="both"/>
      </w:pPr>
      <w:r>
        <w:rPr>
          <w:rFonts w:ascii="Times New Roman"/>
          <w:b w:val="false"/>
          <w:i w:val="false"/>
          <w:color w:val="ff0000"/>
          <w:sz w:val="28"/>
        </w:rPr>
        <w:t xml:space="preserve">
      Сноска. Правила дополнены главой 4-1 в соответствии с приказом Министра промышленности и строительства РК от 06.01.2026 </w:t>
      </w:r>
      <w:r>
        <w:rPr>
          <w:rFonts w:ascii="Times New Roman"/>
          <w:b w:val="false"/>
          <w:i w:val="false"/>
          <w:color w:val="ff0000"/>
          <w:sz w:val="28"/>
        </w:rPr>
        <w:t>№ 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p>
    <w:bookmarkStart w:name="z69" w:id="55"/>
    <w:p>
      <w:pPr>
        <w:spacing w:after="0"/>
        <w:ind w:left="0"/>
        <w:jc w:val="both"/>
      </w:pPr>
      <w:r>
        <w:rPr>
          <w:rFonts w:ascii="Times New Roman"/>
          <w:b w:val="false"/>
          <w:i w:val="false"/>
          <w:color w:val="000000"/>
          <w:sz w:val="28"/>
        </w:rPr>
        <w:t>
      18-1. Метод строительства объектов "под ключ" предусматривает обеспечение сооружения объектов, подготовленных к эксплуатации или оказанию услуг, на основе возможности сосредоточения в одной организационной структуре генерального подрядчика функции по финансированию, планированию, своевременному и качественному обеспечению проектно-сметной документацией с учетом инженерно-геологических условий площадки строительства, выполнению строительно-монтажных работ, комплектации строек технологическим и инженерным оборудованием, пусконаладочных и иных работ, неразрывно связанных со строящимся объектом, а также управлению, эксплуатации, обслуживанию, передаче на баланс одной из сторон.</w:t>
      </w:r>
    </w:p>
    <w:bookmarkEnd w:id="55"/>
    <w:bookmarkStart w:name="z70" w:id="56"/>
    <w:p>
      <w:pPr>
        <w:spacing w:after="0"/>
        <w:ind w:left="0"/>
        <w:jc w:val="both"/>
      </w:pPr>
      <w:r>
        <w:rPr>
          <w:rFonts w:ascii="Times New Roman"/>
          <w:b w:val="false"/>
          <w:i w:val="false"/>
          <w:color w:val="000000"/>
          <w:sz w:val="28"/>
        </w:rPr>
        <w:t>
      18-2. При реализации инвестиционного проекта как единого непрерывного комплексного процесса создания готовой строительной продукции (проектирование – выполнение строительных и монтажных работ, включая комплектацию строек оборудованием, ввод объекта в эксплуатацию) путем возведения новых объектов, а также при строительстве "под ключ" основанием для определения лимита средств заказчика (инвестора) является стоимость строительства, установленная расчетом на предпроектной стадии и утвержденная заказчиком.</w:t>
      </w:r>
    </w:p>
    <w:bookmarkEnd w:id="56"/>
    <w:bookmarkStart w:name="z71" w:id="57"/>
    <w:p>
      <w:pPr>
        <w:spacing w:after="0"/>
        <w:ind w:left="0"/>
        <w:jc w:val="both"/>
      </w:pPr>
      <w:r>
        <w:rPr>
          <w:rFonts w:ascii="Times New Roman"/>
          <w:b w:val="false"/>
          <w:i w:val="false"/>
          <w:color w:val="000000"/>
          <w:sz w:val="28"/>
        </w:rPr>
        <w:t xml:space="preserve">
      18-3. Для проведения конкурсных процедур и заключения договоров о строительстве "под ключ определяется расчетная стоимость строительства "под ключ". </w:t>
      </w:r>
    </w:p>
    <w:bookmarkEnd w:id="57"/>
    <w:p>
      <w:pPr>
        <w:spacing w:after="0"/>
        <w:ind w:left="0"/>
        <w:jc w:val="both"/>
      </w:pPr>
      <w:r>
        <w:rPr>
          <w:rFonts w:ascii="Times New Roman"/>
          <w:b w:val="false"/>
          <w:i w:val="false"/>
          <w:color w:val="000000"/>
          <w:sz w:val="28"/>
        </w:rPr>
        <w:t>
      Расчетная стоимость строительства "под ключ" определяется на основании расчета стоимости строительства на предпроектной стадии, сводной сметы на подготовку (освоение) территории строительства и ввод объекта в эксплуатацию (в том числе сводной сметы на ввод объектов в эксплуатацию) при обязательном наличии положительного заключения комплексной вневедомственной экспертизы по технико-экономическому обоснованию или расчетной стоимости строительства.</w:t>
      </w:r>
    </w:p>
    <w:bookmarkStart w:name="z72" w:id="58"/>
    <w:p>
      <w:pPr>
        <w:spacing w:after="0"/>
        <w:ind w:left="0"/>
        <w:jc w:val="both"/>
      </w:pPr>
      <w:r>
        <w:rPr>
          <w:rFonts w:ascii="Times New Roman"/>
          <w:b w:val="false"/>
          <w:i w:val="false"/>
          <w:color w:val="000000"/>
          <w:sz w:val="28"/>
        </w:rPr>
        <w:t>
      18-4. В расчетную стоимость строительства "под ключ" включаются:</w:t>
      </w:r>
    </w:p>
    <w:bookmarkEnd w:id="58"/>
    <w:p>
      <w:pPr>
        <w:spacing w:after="0"/>
        <w:ind w:left="0"/>
        <w:jc w:val="both"/>
      </w:pPr>
      <w:r>
        <w:rPr>
          <w:rFonts w:ascii="Times New Roman"/>
          <w:b w:val="false"/>
          <w:i w:val="false"/>
          <w:color w:val="000000"/>
          <w:sz w:val="28"/>
        </w:rPr>
        <w:t>
      1) стоимость разработки проектно-сметной документации, в том числе стоимость изыскательских работ (при необходимости);</w:t>
      </w:r>
    </w:p>
    <w:p>
      <w:pPr>
        <w:spacing w:after="0"/>
        <w:ind w:left="0"/>
        <w:jc w:val="both"/>
      </w:pPr>
      <w:r>
        <w:rPr>
          <w:rFonts w:ascii="Times New Roman"/>
          <w:b w:val="false"/>
          <w:i w:val="false"/>
          <w:color w:val="000000"/>
          <w:sz w:val="28"/>
        </w:rPr>
        <w:t>
      2) стоимость строительно-монтажных работ;</w:t>
      </w:r>
    </w:p>
    <w:p>
      <w:pPr>
        <w:spacing w:after="0"/>
        <w:ind w:left="0"/>
        <w:jc w:val="both"/>
      </w:pPr>
      <w:r>
        <w:rPr>
          <w:rFonts w:ascii="Times New Roman"/>
          <w:b w:val="false"/>
          <w:i w:val="false"/>
          <w:color w:val="000000"/>
          <w:sz w:val="28"/>
        </w:rPr>
        <w:t>
      3) стоимость оборудования, мебели, инвентаря;</w:t>
      </w:r>
    </w:p>
    <w:p>
      <w:pPr>
        <w:spacing w:after="0"/>
        <w:ind w:left="0"/>
        <w:jc w:val="both"/>
      </w:pPr>
      <w:r>
        <w:rPr>
          <w:rFonts w:ascii="Times New Roman"/>
          <w:b w:val="false"/>
          <w:i w:val="false"/>
          <w:color w:val="000000"/>
          <w:sz w:val="28"/>
        </w:rPr>
        <w:t>
      4) средства на непредвиденные работы и затраты в размерах, установленных для предпроектной стадии;</w:t>
      </w:r>
    </w:p>
    <w:p>
      <w:pPr>
        <w:spacing w:after="0"/>
        <w:ind w:left="0"/>
        <w:jc w:val="both"/>
      </w:pPr>
      <w:r>
        <w:rPr>
          <w:rFonts w:ascii="Times New Roman"/>
          <w:b w:val="false"/>
          <w:i w:val="false"/>
          <w:color w:val="000000"/>
          <w:sz w:val="28"/>
        </w:rPr>
        <w:t>
      5) затраты на ввод объекта в эксплуатацию;</w:t>
      </w:r>
    </w:p>
    <w:p>
      <w:pPr>
        <w:spacing w:after="0"/>
        <w:ind w:left="0"/>
        <w:jc w:val="both"/>
      </w:pPr>
      <w:r>
        <w:rPr>
          <w:rFonts w:ascii="Times New Roman"/>
          <w:b w:val="false"/>
          <w:i w:val="false"/>
          <w:color w:val="000000"/>
          <w:sz w:val="28"/>
        </w:rPr>
        <w:t>
      6) другие поручаемые генеральному подрядчику затраты, учитывающие конкретные условия и специфику строительства объекта, регулируемые в рамках отраслевых законодательных норм.</w:t>
      </w:r>
    </w:p>
    <w:bookmarkStart w:name="z30" w:id="59"/>
    <w:p>
      <w:pPr>
        <w:spacing w:after="0"/>
        <w:ind w:left="0"/>
        <w:jc w:val="left"/>
      </w:pPr>
      <w:r>
        <w:rPr>
          <w:rFonts w:ascii="Times New Roman"/>
          <w:b/>
          <w:i w:val="false"/>
          <w:color w:val="000000"/>
        </w:rPr>
        <w:t xml:space="preserve"> Глава 5. Определение договорной цены строительства объекта</w:t>
      </w:r>
    </w:p>
    <w:bookmarkEnd w:id="59"/>
    <w:p>
      <w:pPr>
        <w:spacing w:after="0"/>
        <w:ind w:left="0"/>
        <w:jc w:val="both"/>
      </w:pPr>
      <w:r>
        <w:rPr>
          <w:rFonts w:ascii="Times New Roman"/>
          <w:b w:val="false"/>
          <w:i w:val="false"/>
          <w:color w:val="ff0000"/>
          <w:sz w:val="28"/>
        </w:rPr>
        <w:t xml:space="preserve">
      Сноска. Заголовок главы 5 в редакции приказа Министра индустрии и инфраструктурного развития РК от 05.04.2019 </w:t>
      </w:r>
      <w:r>
        <w:rPr>
          <w:rFonts w:ascii="Times New Roman"/>
          <w:b w:val="false"/>
          <w:i w:val="false"/>
          <w:color w:val="ff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 w:id="60"/>
    <w:p>
      <w:pPr>
        <w:spacing w:after="0"/>
        <w:ind w:left="0"/>
        <w:jc w:val="both"/>
      </w:pPr>
      <w:r>
        <w:rPr>
          <w:rFonts w:ascii="Times New Roman"/>
          <w:b w:val="false"/>
          <w:i w:val="false"/>
          <w:color w:val="000000"/>
          <w:sz w:val="28"/>
        </w:rPr>
        <w:t>
      19. Договорная цена строительства для государственных инвестиций определяется по итогам закупок подрядных работ и услуг, осуществляемым в соответствии с законодательством в сфере государственных закупок, для квазигосударственного сектора в соответствии с законодательством в сфере управления государственным имуществом, на основе ценового предложения (конкурсного ценового предложения, тендерного ценового предложения) победителя по его смете (оферте), а также в соответствии с международными договорами Республики Казахстан в рамках реализации инвестиционных проектов, финансируемых международными организациями, членом которых является Республика Казахстан. Договорная цена строительства не должна превышать стоимость, установленную сметой заказчика.</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приказа и.о. Министра индустрии и инфраструктурного развития РК от 25.12.2020 </w:t>
      </w:r>
      <w:r>
        <w:rPr>
          <w:rFonts w:ascii="Times New Roman"/>
          <w:b w:val="false"/>
          <w:i w:val="false"/>
          <w:color w:val="000000"/>
          <w:sz w:val="28"/>
        </w:rPr>
        <w:t>№ 674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61"/>
    <w:p>
      <w:pPr>
        <w:spacing w:after="0"/>
        <w:ind w:left="0"/>
        <w:jc w:val="both"/>
      </w:pPr>
      <w:r>
        <w:rPr>
          <w:rFonts w:ascii="Times New Roman"/>
          <w:b w:val="false"/>
          <w:i w:val="false"/>
          <w:color w:val="000000"/>
          <w:sz w:val="28"/>
        </w:rPr>
        <w:t>
      19-1. Договорная цена строительства "под ключ" определяется по итогам закупок подрядных работ и услуг, осуществляемым в соответствии с бюджетным законодательством Республики Казахстан, законодательством Республики Казахстан о государственных закупках, о закупках отдельных субъектов квазигосударственного сектора, о закупках в рамках реализации национального проекта "Модернизация энергетического и коммунального секторов", на основе ценового предложения (конкурсного ценового предложения, тендерного ценового предложения) победителя по его смете (оферте).</w:t>
      </w:r>
    </w:p>
    <w:bookmarkEnd w:id="61"/>
    <w:p>
      <w:pPr>
        <w:spacing w:after="0"/>
        <w:ind w:left="0"/>
        <w:jc w:val="both"/>
      </w:pPr>
      <w:r>
        <w:rPr>
          <w:rFonts w:ascii="Times New Roman"/>
          <w:b w:val="false"/>
          <w:i w:val="false"/>
          <w:color w:val="000000"/>
          <w:sz w:val="28"/>
        </w:rPr>
        <w:t>
      Договорная цена строительства "под ключ" не должна превышать расчетную стоимость строительства "под ключ", установленную сметой заказчика.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19-1 в соответствии с приказом Министра промышленности и строительства РК от 06.01.2026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74" w:id="62"/>
    <w:p>
      <w:pPr>
        <w:spacing w:after="0"/>
        <w:ind w:left="0"/>
        <w:jc w:val="both"/>
      </w:pPr>
      <w:r>
        <w:rPr>
          <w:rFonts w:ascii="Times New Roman"/>
          <w:b w:val="false"/>
          <w:i w:val="false"/>
          <w:color w:val="000000"/>
          <w:sz w:val="28"/>
        </w:rPr>
        <w:t>
      19-2. Увеличение договорной цены строительства "под ключ", определенной по итогам закупок, не допускается.</w:t>
      </w:r>
    </w:p>
    <w:bookmarkEnd w:id="62"/>
    <w:p>
      <w:pPr>
        <w:spacing w:after="0"/>
        <w:ind w:left="0"/>
        <w:jc w:val="both"/>
      </w:pPr>
      <w:r>
        <w:rPr>
          <w:rFonts w:ascii="Times New Roman"/>
          <w:b w:val="false"/>
          <w:i w:val="false"/>
          <w:color w:val="000000"/>
          <w:sz w:val="28"/>
        </w:rPr>
        <w:t>
      При этом в случае превышения договорной цены по отдельным статьям затрат, предусмотренным в пункте 18-4 настоящих Правил, над их сметной стоимости по проектно-сметной документации и (или) сводной смете на ввод объектов в эксплуатацию, получившим положительное заключение комплексной вневедомственной экспертизы, договорная цена строительства "под ключ" подлежит соразмерному уменьшению по соответствующим статьям затрат.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19-2 в соответствии с приказом Министра промышленности и строительства РК от 06.01.2026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32" w:id="63"/>
    <w:p>
      <w:pPr>
        <w:spacing w:after="0"/>
        <w:ind w:left="0"/>
        <w:jc w:val="both"/>
      </w:pPr>
      <w:r>
        <w:rPr>
          <w:rFonts w:ascii="Times New Roman"/>
          <w:b w:val="false"/>
          <w:i w:val="false"/>
          <w:color w:val="000000"/>
          <w:sz w:val="28"/>
        </w:rPr>
        <w:t>
      20. Смета заказчика в электронном формате передается потенциальным подрядчикам в составе конкурсной документации.</w:t>
      </w:r>
    </w:p>
    <w:bookmarkEnd w:id="63"/>
    <w:bookmarkStart w:name="z33" w:id="64"/>
    <w:p>
      <w:pPr>
        <w:spacing w:after="0"/>
        <w:ind w:left="0"/>
        <w:jc w:val="both"/>
      </w:pPr>
      <w:r>
        <w:rPr>
          <w:rFonts w:ascii="Times New Roman"/>
          <w:b w:val="false"/>
          <w:i w:val="false"/>
          <w:color w:val="000000"/>
          <w:sz w:val="28"/>
        </w:rPr>
        <w:t>
      21. Смета подрядчика (оферта) составляется в текущих ценах, на базе сметы заказчика, с переоценкой строительных ресурсов на основе данных подрядчика по оплате труда, стоимости эксплуатации строительных машин, стоимости материальных ресурсов по фактическим сделкам, действующим контрактам, или предложениям на их поставку, по фактическому уровню накладных расходов.</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в редакции приказа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65"/>
    <w:p>
      <w:pPr>
        <w:spacing w:after="0"/>
        <w:ind w:left="0"/>
        <w:jc w:val="both"/>
      </w:pPr>
      <w:r>
        <w:rPr>
          <w:rFonts w:ascii="Times New Roman"/>
          <w:b w:val="false"/>
          <w:i w:val="false"/>
          <w:color w:val="000000"/>
          <w:sz w:val="28"/>
        </w:rPr>
        <w:t>
      22. При составлении сметы подрядчика на базе сметы заказчика наименование и физические объемы работ по проекту, нормативные расходы строительных ресурсов, качественный и количественный состав строительных материалов, изделий, конструкций, оборудования по проекту (ресурсная часть сметы заказчика) остаются без изменений.</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в редакции приказа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66"/>
    <w:p>
      <w:pPr>
        <w:spacing w:after="0"/>
        <w:ind w:left="0"/>
        <w:jc w:val="both"/>
      </w:pPr>
      <w:r>
        <w:rPr>
          <w:rFonts w:ascii="Times New Roman"/>
          <w:b w:val="false"/>
          <w:i w:val="false"/>
          <w:color w:val="000000"/>
          <w:sz w:val="28"/>
        </w:rPr>
        <w:t>
      23. Подрядчику в части машин и механизмов допускается указывать конкретные марки используемой им техники, соответствующие по техническим характеристикам, принятым в сметных нормах агрегированным видам строительной техники, при условии, если включаемая техника по мощности и производительности не повлияет на нормативное время. Также подрядчику допускается предложить свой вариант по позициям "прочих" (вспомогательных) материалов, "прочих" (вспомогательных) строительных машин и механизмов, выполняющих вспомогательные технологические функции, доля которых в общей стоимости соответствующей группы ресурсов не превышает 5% в конкретном виде работ. Варианты прочих ресурсов формируются подрядчиком методом экспертных оценок исходя из собственной практики, без ухудшения качества и нарушения технологии.</w:t>
      </w:r>
    </w:p>
    <w:bookmarkEnd w:id="66"/>
    <w:bookmarkStart w:name="z36" w:id="67"/>
    <w:p>
      <w:pPr>
        <w:spacing w:after="0"/>
        <w:ind w:left="0"/>
        <w:jc w:val="both"/>
      </w:pPr>
      <w:r>
        <w:rPr>
          <w:rFonts w:ascii="Times New Roman"/>
          <w:b w:val="false"/>
          <w:i w:val="false"/>
          <w:color w:val="000000"/>
          <w:sz w:val="28"/>
        </w:rPr>
        <w:t>
      24. На основе сопоставления единичной стоимости соответствующих работ и затрат в сметах заказчика и подрядчика, составляется и утверждается в составе договорной цены каталог единичных договорных расценок по всем позициям (работам и отдельным затратам) сметы заказчика. Единичные договорные расценки составляются в тенге на принятую единицу работ по проекту, со всеми соответствующими дополнительными начислениями без налога на добавленную стоимость. Данный каталог единичных договорных расценок служит основой при взаиморасчетах между заказчиком и подрядчиком за выполненные работы.</w:t>
      </w:r>
    </w:p>
    <w:bookmarkEnd w:id="67"/>
    <w:bookmarkStart w:name="z37" w:id="68"/>
    <w:p>
      <w:pPr>
        <w:spacing w:after="0"/>
        <w:ind w:left="0"/>
        <w:jc w:val="both"/>
      </w:pPr>
      <w:r>
        <w:rPr>
          <w:rFonts w:ascii="Times New Roman"/>
          <w:b w:val="false"/>
          <w:i w:val="false"/>
          <w:color w:val="000000"/>
          <w:sz w:val="28"/>
        </w:rPr>
        <w:t>
      25. Смета подрядчика составляется с учетом собственной организационной и технической возможности подрядчика, с соблюдением основных положений, требований, условий и ограничений Нормативного документа, за исключением стоимостных показателей, определяемых по фактическим данным подрядчика.</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в редакции приказа Министра индустрии и инфраструктурного развития РК от 05.04.2019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69"/>
    <w:p>
      <w:pPr>
        <w:spacing w:after="0"/>
        <w:ind w:left="0"/>
        <w:jc w:val="both"/>
      </w:pPr>
      <w:r>
        <w:rPr>
          <w:rFonts w:ascii="Times New Roman"/>
          <w:b w:val="false"/>
          <w:i w:val="false"/>
          <w:color w:val="000000"/>
          <w:sz w:val="28"/>
        </w:rPr>
        <w:t>
      26. Электронные копии смет подрядчиков, представленных заказчику (конкурсной комиссии) в составе заявки, после окончания конкурса, в течение не более трех рабочих дней со дня официального объявления результатов конкурса, передаются в уполномоченный орган и (или) в определенную им организацию, осуществляющую функции по разработке сметных нормативов в порядке, определенном уполномоченным органом. Полученная информация, используется только в целях и рамках работ по разработке и совершенствованию сметных нормативов.</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