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d2d" w14:textId="ad5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688. Зарегистрирован в Министерстве юстиции Республики Казахстан 25 декабря 2015 года № 12510.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2015 года  № 688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17.11.2020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электрическая мощность генерирующей установки (при заданном уровне ее тепловой нагрузки) – минимальное значение электрической мощности генерации генерирующей установки, соответствующая ее заданному уровню тепловой нагрузки согласно графику зависимости данной генерирующей установки;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дельта – поправка, учитывающая наличие у энергопроизводящей организации объемов услуги по поддержанию готовности электрической мощности, допустимых для продажи (реализации) единому закупщику, в мегаваттах (далее – МВт);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обратная вода – сетевая вода в обратном трубопроводе отопления;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зависимости – установленная (установленные) заводом-изготовителем либо полученная (полученные) в результате тепловых испытаний характеристика (характеристики) генерирующей установки теплоэлектроцентрали, определяющая (определяющие) взаимную зависимость тепловой нагрузки и электрической мощности генерации данной генерирующей установки;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прямая вода – сетевая вода в подающем трубопроводе отопления;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станция энергопроизводящей организации – теплоэлектроцентраль, входящая в состав действующей энергопроизводящей организации (далее – станция ЭПО).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 (далее – Объем услуги), определяется после получения заключения совета рынка, рекомендательного характера, по расчету объема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 (далее – Расчет), подготовленного согласно настоящим Правилам и направленного совету рынка действующей энергопроизводящей организацией, в состав которой входят теплоэлектроцентрали, до первого октября года, предшествующего расчетному году,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рынка осуществляется посредством получения письма о соответствии Расчета настоящим Правилам.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представляется советом рынка в течение восьми рабочих дней со дня внесения ему Расчета действующей энергопроизводящей организацией, в состав которой входят теплоэлектроцентрали.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Объема услуги осуществляется по следующей формуле: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4406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93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услуги,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73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60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минимальное из следующих двух значений: 1)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заключенном энергопроизводящей организацией с единым закупщиком после (на основании) заключения с уполномоченным органом в области электроэнергетики инвестиционного соглашения на модернизацию, расширение, реконструкцию и (или) обновление, согласно статье 15-4 Закона (за вычетом учтенного в данном объеме значений электрической мощности конденсационных турбин), 2)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вводимых в эксплуатацию в рамках инвестиционного соглашения на модернизацию, расширение, реконструкцию и (или) обновление, и имеющих отопительные отборы и задействованных в обеспечении теплоснабжением потребителей в период прохождения осенне-зимнего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68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79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дельта, в МВт, рассчитываемая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892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поправка,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3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аттестованная электрическая мощность энергопроизводящей организации,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89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электрических мощностей собственных нужд электрических станций энергопроизводящей организации, зафиксированных по результатам соответствующих аттестаций,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73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11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максимальная за соответствующий год электрическая мощность экспорта энергопроизводящей организации, указываемая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11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максимальная за соответствующий год электрическая мощность поставок субъектам розничного рынка энергопроизводящей организации, указываемая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определения (дельты) ее значение окажется положительным (больше нуля), то значение (дельты) приравнивается к нулю.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определения Объема услуги его значение окажется отрицательным, то значение Объема услуги приравнивается к нулю.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 определяется по следующей формуле: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603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62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теплоэлектроцентралей, входящих в состав действующей энергопроизводящей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1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i-той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 определяется по формуле: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844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85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20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304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j-той генерирующей установки (при заданном уровне ее тепловой нагрузки)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рассчитывается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отборы, задействованных в обеспечении теплоснабжением потребителей в период прохождения осенне-зимнего периода:</w:t>
      </w:r>
    </w:p>
    <w:bookmarkEnd w:id="50"/>
    <w:bookmarkStart w:name="z3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Q</w:t>
      </w:r>
      <w:r>
        <w:rPr>
          <w:rFonts w:ascii="Times New Roman"/>
          <w:b w:val="false"/>
          <w:i w:val="false"/>
          <w:color w:val="000000"/>
          <w:vertAlign w:val="subscript"/>
        </w:rPr>
        <w:t>ПВК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Q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51"/>
    <w:bookmarkStart w:name="z3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Гкал/ч;</w:t>
      </w:r>
    </w:p>
    <w:bookmarkEnd w:id="52"/>
    <w:bookmarkStart w:name="z3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отпуска тепла станции ЭПО с оборотной водой, в Гкал/ч;</w:t>
      </w:r>
    </w:p>
    <w:bookmarkEnd w:id="53"/>
    <w:bookmarkStart w:name="z3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отпуска тепла станции ЭПО с подпиткой, в Гкал/ч;</w:t>
      </w:r>
    </w:p>
    <w:bookmarkEnd w:id="54"/>
    <w:bookmarkStart w:name="z3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необходимости мощности отпуска тепла станции ЭПО для опреснения исходной (морской) воды для нужд ЭПО и региона, в Гкал/ч;</w:t>
      </w:r>
    </w:p>
    <w:bookmarkEnd w:id="55"/>
    <w:bookmarkStart w:name="z3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на собственные нужды, в Гкал/ч;</w:t>
      </w:r>
    </w:p>
    <w:bookmarkEnd w:id="56"/>
    <w:bookmarkStart w:name="z3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с отпуском пара потребителям, в Гкал/ч;</w:t>
      </w:r>
    </w:p>
    <w:bookmarkEnd w:id="57"/>
    <w:bookmarkStart w:name="z3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пвк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самую холодную пятидневку прошедшего осенне-зимнего периода тепловая мощность пиковых водогрейных котлов станции ЭПО, которые были задействованы в обеспечении теплоснабжением потребителей в течение указанной пятидневки, в Гкал/ч;</w:t>
      </w:r>
    </w:p>
    <w:bookmarkEnd w:id="58"/>
    <w:bookmarkStart w:name="z3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самые холодные пятидневки пяти прошедших осенне-зимних периодов (последних) тепловая мощность всех типов редукционно-охладительных установок станции ЭПО, которые были задействованы в обеспечении теплоснабжением потребителей в течение указанных пятидневок, в Гкал/ч;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Энергопроизводящая организация, в состав которой входят теплоэлектроцентрали, направляет Расчет и заключение совета рынка единому закупщику до пятнадцатого октября года, в котором данный Расчет внесен на рассмотрение в совет рынка.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объема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 покупке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заключаемых единым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закупщиком с действующими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которых входят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теплоэлектроцентрали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объема услуги по поддержанию готовности электрической мощности для договора о покупке услуги по поддержанию готовности электрической мощности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 ЭПО*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(5)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прям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Gцирк тонн/час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цирк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тонн/час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Гкал/ч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Qподп Гкал/ч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пвк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Гкал/ч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роу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Гкал/ч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Гкал/ч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для параметров использованы следующие обозначения:</w:t>
      </w:r>
    </w:p>
    <w:bookmarkStart w:name="z3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t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vertAlign w:val="subscript"/>
        </w:rPr>
        <w:t>(5)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температура наружного воздуха за самые холодные пятидневки пяти прошедших осенне-зимних периодов (последних), в градусах Цельсия ℃;</w:t>
      </w:r>
    </w:p>
    <w:bookmarkEnd w:id="64"/>
    <w:bookmarkStart w:name="z3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</w:t>
      </w:r>
      <w:r>
        <w:rPr>
          <w:rFonts w:ascii="Times New Roman"/>
          <w:b w:val="false"/>
          <w:i w:val="false"/>
          <w:color w:val="000000"/>
          <w:vertAlign w:val="subscript"/>
        </w:rPr>
        <w:t>прям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прямой воды по действующему температурному графику станции ЭПО,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bookmarkEnd w:id="65"/>
    <w:bookmarkStart w:name="z3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</w:t>
      </w:r>
      <w:r>
        <w:rPr>
          <w:rFonts w:ascii="Times New Roman"/>
          <w:b w:val="false"/>
          <w:i w:val="false"/>
          <w:color w:val="000000"/>
          <w:vertAlign w:val="subscript"/>
        </w:rPr>
        <w:t>обр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обратной воды по действующему температурному графику станции ЭПО,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bookmarkEnd w:id="66"/>
    <w:bookmarkStart w:name="z3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</w:t>
      </w:r>
      <w:r>
        <w:rPr>
          <w:rFonts w:ascii="Times New Roman"/>
          <w:b w:val="false"/>
          <w:i w:val="false"/>
          <w:color w:val="000000"/>
          <w:vertAlign w:val="subscript"/>
        </w:rPr>
        <w:t>цирк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циркуляции воды по действующему температурному графику станции ЭПО, в тонн/час;</w:t>
      </w:r>
    </w:p>
    <w:bookmarkEnd w:id="67"/>
    <w:bookmarkStart w:name="z3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подпитки по действующему температурному графику станции ЭПО, в тонн/час;</w:t>
      </w:r>
    </w:p>
    <w:bookmarkEnd w:id="68"/>
    <w:bookmarkStart w:name="z3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</w:t>
      </w:r>
      <w:r>
        <w:rPr>
          <w:rFonts w:ascii="Times New Roman"/>
          <w:b w:val="false"/>
          <w:i w:val="false"/>
          <w:color w:val="000000"/>
          <w:vertAlign w:val="subscript"/>
        </w:rPr>
        <w:t>обор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мощности отпуска тепла станции ЭПО с оборотной водой, в Гкал/ч;</w:t>
      </w:r>
    </w:p>
    <w:bookmarkEnd w:id="69"/>
    <w:bookmarkStart w:name="z3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исходной сырой воды,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bookmarkEnd w:id="70"/>
    <w:bookmarkStart w:name="z3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мощности отпуска тепла станции ЭПО с подпиткой, в Гкал/ч;</w:t>
      </w:r>
    </w:p>
    <w:bookmarkEnd w:id="71"/>
    <w:bookmarkStart w:name="z3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</w:t>
      </w:r>
      <w:r>
        <w:rPr>
          <w:rFonts w:ascii="Times New Roman"/>
          <w:b w:val="false"/>
          <w:i w:val="false"/>
          <w:color w:val="000000"/>
          <w:vertAlign w:val="subscript"/>
        </w:rPr>
        <w:t>пвк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самые холодные пятидневки пяти прошедших осенне-зимних периодов (последних) тепловая мощность пиковых водогрейных котлов станции ЭПО, которые были задействованы в обеспечении теплоснабжением потребителей в течение данных пятидневок, в Гкал/ч;</w:t>
      </w:r>
    </w:p>
    <w:bookmarkEnd w:id="72"/>
    <w:bookmarkStart w:name="z3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Q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самые холодные пятидневки пяти прошедших осенне-зимних периодов (последних) тепловая мощность всех типов редукционно-охладительных установок станции ЭПО, которые были задействованы в обеспечении теплоснабжением потребителей в течение указанных пятидневок, в Гкал/ч;</w:t>
      </w:r>
    </w:p>
    <w:bookmarkEnd w:id="73"/>
    <w:bookmarkStart w:name="z3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Q</w:t>
      </w:r>
      <w:r>
        <w:rPr>
          <w:rFonts w:ascii="Times New Roman"/>
          <w:b w:val="false"/>
          <w:i w:val="false"/>
          <w:color w:val="000000"/>
          <w:vertAlign w:val="subscript"/>
        </w:rPr>
        <w:t>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соответствующей год заданное значение необходимости мощности отпуска тепла станции ЭПО для опреснения исходной (морской) воды для нужд ЭПО и региона, в Гкал/ч;</w:t>
      </w:r>
    </w:p>
    <w:bookmarkEnd w:id="74"/>
    <w:bookmarkStart w:name="z3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на собственные нужды, в Гкал/ч;</w:t>
      </w:r>
    </w:p>
    <w:bookmarkEnd w:id="75"/>
    <w:bookmarkStart w:name="z3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Q</w:t>
      </w:r>
      <w:r>
        <w:rPr>
          <w:rFonts w:ascii="Times New Roman"/>
          <w:b w:val="false"/>
          <w:i w:val="false"/>
          <w:color w:val="000000"/>
          <w:vertAlign w:val="subscript"/>
        </w:rPr>
        <w:t>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с отпуском пара потребителям, в Гкал/ч;</w:t>
      </w:r>
    </w:p>
    <w:bookmarkEnd w:id="76"/>
    <w:bookmarkStart w:name="z3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Q –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ГУ станции ЭПО**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уст.гу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Гкал/ч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Гкал/ч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Гкал/ч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мин.гу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48" w:id="7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для параметров использованы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Q</w:t>
      </w:r>
      <w:r>
        <w:rPr>
          <w:rFonts w:ascii="Times New Roman"/>
          <w:b w:val="false"/>
          <w:i w:val="false"/>
          <w:color w:val="000000"/>
          <w:vertAlign w:val="subscript"/>
        </w:rPr>
        <w:t>уст.гу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всех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Q</w:t>
      </w:r>
      <w:r>
        <w:rPr>
          <w:rFonts w:ascii="Times New Roman"/>
          <w:b w:val="false"/>
          <w:i w:val="false"/>
          <w:color w:val="000000"/>
          <w:vertAlign w:val="subscript"/>
        </w:rPr>
        <w:t>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за соответствующий год заданный уровень тепловой нагрузки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</w:t>
      </w:r>
      <w:r>
        <w:rPr>
          <w:rFonts w:ascii="Times New Roman"/>
          <w:b w:val="false"/>
          <w:i w:val="false"/>
          <w:color w:val="000000"/>
          <w:vertAlign w:val="subscript"/>
        </w:rPr>
        <w:t>мин.гу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генерирующей установки (при заданном уровне ее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ТЭЦ**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ОП, МВт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параметров использованы следующие обозначения:</w:t>
      </w:r>
    </w:p>
    <w:bookmarkStart w:name="z3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20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 энергопроизводящей организации,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 – объем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теплоэлектроцентрали, в МВт.</w:t>
      </w:r>
    </w:p>
    <w:bookmarkEnd w:id="84"/>
    <w:bookmarkStart w:name="z3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Графики зависимости всех генерирующих установок, указанных в настоящем Расчете (прикладываются к Расчету).</w:t>
      </w:r>
    </w:p>
    <w:bookmarkEnd w:id="85"/>
    <w:bookmarkStart w:name="z3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(при заданном уровне ее тепловой нагрузки) с детальным обоснованием каждого указанного шага.</w:t>
      </w:r>
    </w:p>
    <w:bookmarkEnd w:id="86"/>
    <w:bookmarkStart w:name="z3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генерирующая установка станции ЭПО имеет несколько отборов пара,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отборами.</w:t>
      </w:r>
    </w:p>
    <w:bookmarkEnd w:id="87"/>
    <w:bookmarkStart w:name="z3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использования графика расчета использовались промежуточные расчеты с использованием значений энтальпий пара из отборов,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данных.</w:t>
      </w:r>
    </w:p>
    <w:bookmarkEnd w:id="88"/>
    <w:bookmarkStart w:name="z3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Температурные графики на предстоящий осенне-зимний период, согласованные с местным исполнительным органом, всех указанных в настоящем Расчете теплоэлектроцентралей, входящих в состав действующей энергопроизводящей организации (прикладываются к Расчету).</w:t>
      </w:r>
    </w:p>
    <w:bookmarkEnd w:id="89"/>
    <w:bookmarkStart w:name="z3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паспортных данных всех генерирующих установок, указанных в настоящем Расчете (прикладываются к Расчету).</w:t>
      </w:r>
    </w:p>
    <w:bookmarkEnd w:id="90"/>
    <w:bookmarkStart w:name="z3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подтверждающие (прикладываются к Расчету):</w:t>
      </w:r>
    </w:p>
    <w:bookmarkEnd w:id="91"/>
    <w:bookmarkStart w:name="z3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 (даты) самых холодных пятидневок каждого из пяти прошедших осенне-зимних периодов (последних);</w:t>
      </w:r>
    </w:p>
    <w:bookmarkEnd w:id="92"/>
    <w:bookmarkStart w:name="z3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средние за самые холодные пятидневки каждого из пяти прошедших осенне-зимних периодов (последних) значения тепловых мощностей указанных в настоящем Расчете пиковых водогрейных котлов и всех типов редукционно-охладительных установок станций ЭПО, которые были задействованы в обеспечении теплоснабжением потребителей в течение данной пятидневки;</w:t>
      </w:r>
    </w:p>
    <w:bookmarkEnd w:id="93"/>
    <w:bookmarkStart w:name="z3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средние за самые холодные пятидневки каждого из пяти прошедших осенне-зимних периодов (последних) значения температуры наружного воздуха;</w:t>
      </w:r>
    </w:p>
    <w:bookmarkEnd w:id="94"/>
    <w:bookmarkStart w:name="z3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средние за самые холодные пятидневки каждого из пяти прошедших осенне-зимних периодов (последних) значения температуры исходной сырой воды.</w:t>
      </w:r>
    </w:p>
    <w:bookmarkEnd w:id="95"/>
    <w:bookmarkStart w:name="z3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Пошаговое описание вычислений (по формулам, указанных в настоящих Правилах), по результатам которых определены значения параметров, указанных в таблицах 1, 2 и 3 настоящего Расчета (прикладывается к Расчету).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