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6dc" w14:textId="0534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лиц, имеющих сертификат государственного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30 ноября 2015 года № 20-НҚ. Зарегистрировано в Министерстве юстиции Республики Казахстан 24 декабря 2015 года № 12492.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лиц, имеющих сертификат государственного аудитора.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отделу Счетного комитета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нормативного постановления возложить на руководителя аппарата Счетного комитета.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20-НҚ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лиц, имеющих сертификат государственного аудитора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нормативного постановления Счетного комитета по контролю за исполнением Республиканского бюджета от 22.06.2018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лиц, имеющих сертификат государственного аудитора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 (далее – Закон) и определяют порядок ведения реестра лиц, имеющих сертификат государственного аудитора.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лиц, имеющих сертификат государственного аудитора (далее – Реестр), создается в целях организации их учета в информационной системе Высшей аудиторской палаты Республики Казахстан (далее – Высшая аудиторская палата).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 собой сведения о лицах, имеющих сертификат государственного аудитора, выданного Национальной комиссией по сертификации лиц, претендующих на присвоение квалификации государственного аудитора (далее – Национальная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Реестра осуществляется Высшей аудиторской палатой на бумажном и электронном носителях.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Высшая аудиторская палата: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включение в Реестр лиц, имеющих сертификат государственного аудитора;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список лиц, имеющих сертификат государственного аудитора, на интернет-ресурсе Высшей аудиторской палаты;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и дополнения в сведения о лицах, имеющих сертификат государственного аудитора, в течение семи рабочих дней со дня поступления соответствующей информации.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лицах, имеющих сертификат государственного аудитора, вносятся в Реестр на основании следующих документов: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заседания Национальной комиссии;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лица, имеющего сертификат государственного аудитора, в Национальную комиссию об изменении данных, содержащихся в Реестре с приложением подтверждающих документов.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нормативным постановлением Счетного комитета по контролю за исполнением республиканского бюджета от 24.03.2022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на бумажном и электронном носителе содержит следующие сведения о лицах, имеющих сертификат государственного аудитора: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 дата рождения (число, месяц, год); индивидуальный идентификационный номер, номер, дата выдачи и кем выдан документ, удостоверяющий личность;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жительства (на момент подачи заявления о допуске к собеседованию); номер телефона (рабочий, домашний, мобильный); адрес электронной почты;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выдачи сертификата о присвоении квалификации государственного аудитора соответствующего уровня;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номер протокола заседания Национальной комиссии о присвоении квалификации государственного аудитора;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привлечении к уголовной, административной, а также дисциплинарной ответственности за совершение дисциплинарного проступка, дискредитирующего государственную службу (при наличии);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 номер документа по подтверждению знаний кандидата;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изменении личных данных (фамилия, имя, отчество) (при его наличии);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месте работы и занимаемой должности (на момент подачи заявления о допуске к собеседованию);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трудовом стаже государственной службы в системе органов государственного аудита и финансового контроля и (или) финансовой сферы и (или) службах внутреннего аудита (на момент подачи заявления о допуске к собеседованию);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трудовом стаже в международных организациях и (или) субъектах квазигосударственного сектора в области аудита (при наличии) (на момент подачи заявления о допуске к собеседованию);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образовании (номер, дата выдачи диплома, наименование учебного заведения, специальность, квалификация);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национальных и (или) международных профессиональных квалификациях в области бухгалтерского учета и аудита и финансов (дата и номер сертификата);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и номер протокола заседания Национальной комиссии об отзыве сертификата и выдаче дубликата.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Счетного комитета по контролю за исполнением республиканского бюджета от 24.03.2022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нормативным постановлением Счетного комитета по контролю за исполнением республиканского бюджета от 24.03.2022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на бумажном носителе ведется в форме книги регистрации лиц, имеющих сертификат государственного аудитора, который включает в себя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года Реестр пронумеровывается, прошнуровывается и скрепляется печатью.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Счетного комитета по контролю за исполнением республиканского бюджета от 24.03.2022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на бумажном и электронном носителях хранится и обрабатывается в местах, недоступных для посторонних лиц, и в условиях, обеспечивающих предотвращение хищения, утраты, искажения, подделки информации.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целью предотвращения полной утраты сведений, содержащихся в Реестре на электронном носителе, формируются резервные копии Реестра на электронном носителе, которые на постоянной основе хранятся в рабочем органе Национальной комиссии, исключающих их утрату одновременно с оригиналом.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Национальной комиссии в течении десяти рабочих дней вносит изменения и дополнения в сведения о лицах: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принятия решения Национальной комиссии об отзыве сертификата государственного аудитора по основаниям, предусмотренным пунктом 8 статьи 39 Закона;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поступления документа о смерти лица, имеющего сертификат государственного аудитора.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нормативного постановления Счетного комитета по контролю за исполнением республиканского бюджета от 24.03.2022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