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0a40" w14:textId="9a1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(расчета) показателей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912. Зарегистрирован в Министерстве юстиции Республики Казахстан 23 декабря 2015 года № 12470. Утратил силу приказом Министра здравоохранения Республики Казахстан от 30 ноября 2020 года № ҚР ДСМ-212/2020.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15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(расчета) показателей в области здравоохранения.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www.mzsr.gov.kz;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(расчета) показателей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(расчета) показателей (далее – Методика) в области здравоохранения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расчета являются показатели деятельности организаций здравоохранения.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охватывает показатели деятельности организаций, оказывающих профилактическую, лечебную и реабилитационную помощь: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оказывающие амбулаторно-поликлиническую помощь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оказывающие стационарную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деятельность в сфере патологической анатомии;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деятельность в сфере формирования здорового образа жизни,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деятельность в сфере профилактики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статистической информации является стадией управленческого цикла и является информационным обеспечением процесса управления системой здравоохранения на разных уровнях. Разносторонняя информация, характеризующая деятельность организаций здравоохранения, содержащаяся в статистической отчетности используется в процессе подготовки и принятия управленческих решений на уровне конкретной медицинской организации или отдельных структурных подразделений.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Источниками информации для проведения анализа являются формы, предназначенные для сбора административных данных субъектов здравоохранения, сроки и периодичность предоставления которых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марта 2013 года № 128 "Об утверждении форм, предназначенных для сбора административных данных субъектов здравоохранения" (зарегистрирован в Реестре государственной регистрации нормативных правовых актов под № 8421).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Показатели организаций, оказывающих амбулаторно-поликлиническую помощь населению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изучения деятельности организаций, оказывающих стационарную помощь анализируются показатели, определяющие качество и эффективность работы стационаров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Показатели организаций скорой медицинской помощи и санитарной авиации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Показатели организаций восстановительного лечения и медицинской реабилитации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Показатели организаций, оказывающих паллиативную помощь и сестринский уход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Показатели организаций, осуществляющие деятельность в сфере службы крови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Показатели организаций, осуществляющие деятельность в сфере патологической анатомии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Показатели организаций, осуществляющие деятельность в сфере формирования здорового образа жизни, здорового питания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Показатели организаций, осуществляющие деятельность в сфере профилактик ВИЧ/СПИД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Показатели организаций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амбулаторно-поликлиническую помощь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среднего числа посещений в год на одного жителя рассчитывается по следующей формуле: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= (ОЧП+ЧП (на дому)+ЧП (стом))/СЧН,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среднее число посещений в год на одного жителя;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ОЧП – число посещений включая, профилактические;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(на дому) – число посещений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(стом) – число посещений стоматологов и зубных врачей;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-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удельного веса посещений по специальности рассчитывается по следующей формуле: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УП(спец) = ЧП (спец)/ЧП(всего)*100,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 (спец) – удельный вес посещений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(спец) – число посещений к врачам данной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число посещений в поликлинику к врачам всех специальностей.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средней дневной нагрузки по приему в поликлинике рассчитывается по следующей формуле: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(пол) = ЧП/(ЗД*ЧРД),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(пол) – средняя дневная нагрузка по приему в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 к врачам, включая профилактические,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– число занятых врачебных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дней работы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средней дневной нагрузки по обслуживанию на дому рассчитывается по следующей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(на дому) = ЧП(на дому)/(ЗД*ЧРД),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(на дому) – средняя дневная нагрузка по обслуживанию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 врачами на дому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– число занятых врачебных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дней работы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прикрепленного населения на 1 врача первичной медико-санитарной помощи (далее – ПМСП) рассчитывается по следующей формуле: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ПН(на 1 врача) = ЧН/ЧВ(ПМСП),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(на 1 врача) - число прикрепленного населения на 1 врача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прикрепленного населения по данным Регистра прикрепленного населения к организациям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(ПМСП) - число врачей ПМСП, которые включают в себя – участковые терапевты, участковые педиатры и врачи общей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выполнения плана профилактических осмотров рассчитывается по следующей формуле: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ПО=ЧО*100/ЧП,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процент выполнения плана профилактических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при профилактических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профилактическим осмотрам.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частоты выявленной патологии при профилактических осмотрах рассчитывается по следующей формуле: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ВП= ЧБ(выявлено)*100/ЧО,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частота выявленной патологии при профилактических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(выявлено) – число выявленных больных при профилактическом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осмотренных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выявленных заболеваний у осмотренных лиц учитываются впервые выявленные заболевания.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общей болезненности рассчитывается по следующей формуле: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= ОЧЗ*100 000/СЧН,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– общая болезненность;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ОЧЗ – общее число зарегистрированных заболеваний населения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общее число заболеваний населения на 100 тысяч населения.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первичной заболеваемости рассчитывается по следующей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= ЧЗ*100 000/СЧН,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первичная заболеваемость;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ЧЗ – число впервые зарегистрированных заболеваний населения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впервые зарегистрированных заболеваний на 100 тысяч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первичной и общей заболеваемости рассчитываются по классам и отдельным болезням в соответствии с Международной классификацией болезней десятого пересмотра.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Показатель охвата населения диспансерным наблюдением рассчитывается по следующей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 = ЧБ (ДУ)/ ЧН*100,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 – охват населения диспансерным наблюдением;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(ДУ) – число лиц состоящих под диспансерным наблюдением;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населения на конец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отдельно для взрослых и детей.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Показатель полноты охвата больных диспансерным наблюдением рассчитывается по следующей формуле: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 = ЧБ (ДУ) *100/ ЧБ,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 – полнота охвата больных диспансерным наблюдением;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(ДУ) – число больных, состоящих под диспансерным наблюдением с данным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зарегистрированных больных с данной болезнью.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своевременности взятия больных на диспансерное наблюдение рассчитывается по следующей формуле: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ЧБ (взято ДУ)*100/ЧБ (в/в),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своевременность взятия больных на диспансерное наблюдение;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(взято ДУ) – число больных, вновь взятых на диспансерный учет из числа вновь выявленных при данном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(в/в) – число вновь выявленных больных данной болезнью.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Удельный вес больных, снятых с учета в связи с излечением рассчитывается по следующей формуле: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(снято ДУ) = ЧБ (снятоДУ)/(ЧБ (ДУ начало года)+ ЧБ(ДУв/в)*100,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(снято ДУ) – удельный вес больных, снятых с учета с связи с излечением;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(снято ДУ) – число больных снятых с диспансерного наблюдения в связи с излечением;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(ДУ начало года) – число диспансерных больных, состоявших на учете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(ДУ в/в) – число диспансерных больных, взятых на учет в течение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Среднедневная нагрузка на врача-рентгенолога рассчитывается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(рентгенолог) = ЧРИ/(ЗД(рентгенолог) х 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(рентгенолог) – среднедневная нагрузка на врача-рентгенолога;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– число отпущенных рентгенологических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(рентгенолог) – число занятых должностей врачей-рентгенологов;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- число рабочих дней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Показатель использования рентгенологических методов в амбулаторных условиях рассчитывается по следующей формуле: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Р(апо) = ЧРИ(апо)/ 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(апо) – показатель использования рентгенологических методов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(апо) – число рентгенологических исследований, проведенных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поликлинике.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Среднедневная нагрузка на врача-эндоскописта рассчитывается по следующей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(эндоскопист) = ЧРИ/(ЗД(эндоскопист) х 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(эндоскопист) – среднедневная нагрузка на врача-эндоскописта;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ЧЭИ – число проведенных эндоскопических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ЗД(эндоскопист) – число занятых должностей врачей-эндоскопистов;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Среднедневная нагрузка на врача-лаборанта рассчитывается по следующей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(лаборант) = ЧЛА/(ЗД(лаборант) х 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(лаборант) – среднедневная нагрузка на врача-лаборанта;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сделанных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(лаборант) – число занятых должностей врачей-лаборантов;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 проведенных лабораторных анализов на одного жителя рассчитывается по следующей формуле: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жителя) = ЧЛА/СЧН,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жителя) – число проведенных лабораторных анализов на одного жителя;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проведенных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Показатель проведенных лабораторных анализов на 100 посещений рассчитывается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(100 посещений) = ЧЛА/ЧП,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(100 посещений – число проведенных лабораторных анализов на 100 посещений;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проведенных лабораторных анализов амбулаторным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поликлинику.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Среднедневная нагрузка на работника физиотерапевтического отделения рассчитывается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(физиотерапевт) = ЧФП/(ЗД(физиотерапевт) х ЧРД),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(физиотерапевт) – среднедневная нагрузка на работника физиотерапевтического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– число отпущенных физиотерапевтических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(физиотерапевт) – число занятых должностей среднего медицинского персонала физиотерапевтического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Показатель использования физиотерапевтических методов лечения в поликлинике рассчитывается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Ф(апо) = ЧФП(апо)/ 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(апо) – показатель использования физиотерапевтических методов лечения в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(апо) – число физиотерапевтических процедур, отпущенных амбулаторным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поликлинику.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Показатель ультразвуковых исследований на 100 посещений в поликлинике рассчитывается по следующей формуле: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ЧУЗИ(100 посещений) = ЧУЗИ(апо)/ЧП,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ЧУЗИ(100 посещений) – число ультразвуковых исследований на 100 посещений в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(апо) – число ультразвуковых исследований, проведенных в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поликлинику.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оказывающих стационарную помощь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обеспеченности населения коечной мощностью рассчитывается по следующей формуле: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= ЧК*10 000/ЧН,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обеспеченность населения коечной мощностью;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– число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населения на конец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на 10 тысяч населения.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работы койки рассчитывается по следующей формуле: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= ЧКД/ЧК (среднегодовые),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работа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– число среднегодовых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дни.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средней длительности пребывания больного на койке рассчитывается по следующей формуле: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СДПК = ЧКД/ЧБ (выбывшие),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СДПК – средняя длительность пребывания больного на койке;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выбывшими больными в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(выбывшие) – число выбывших больных (сумма выписанных и умерших больных).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дни.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оборот койки рассчитывается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= ЧБ (пользованные)/ЧК(среднегодовые),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оборот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- число пользованных больных (полусумма числа поступивших, выписанных и умерших больных).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- число среднегодовых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единицы.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летальности рассчитывается по следующей формуле: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= ЧУ/ЧБ (пользованные )*100,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– показатель летальности;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больных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среднего времени простоя койки рассчитывается по следующей формуле: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(ЧД - РК)/ОК,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среднее время простоя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– число дней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среднее число занятости койки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оборот койки.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- дни.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среднего числа занятых коек рассчитывается по следующей формуле: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 = ЧКД /РК,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 – среднее число занятых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среднее число занятости койки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- абсолютное число.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уровня потребления стационарной помощи рассчитывается по следующей формуле: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УПС = ЧКД*1000/СЧН,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УПС – уровень потребления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койко-дней на 1000 населения.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хирургической активности рассчитывается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 = ЧОБ/ЧВБ*100,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 – показатель хирургической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 – число оперированных больных в хирургическом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ЧВБ – число выбывших больных из хирургического 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Показатель частоты послеоперационных осложнений рассчитывается по следующей формуле: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ЧО(осложнения)*100/ЧПО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показатель послеоперационных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(осложнения) - число операций, при которых наблюдались осложнения;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ЧПО (всего) – общее число проведенных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Показатель послеоперационной летальности рассчитывается по следующей формуле: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= ЧУ/ЧОБ*100,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– показатель послеоперационной летальности;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оперированных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 – общее число оперированных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частоты поздней доставки больных для оказания экстренней хирургической помощи рассчитывается по следующей формуле: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ЧПД = ЧБ (позже 24 часа)/ЧБ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ЧПД – частота поздней доставки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(позже 24 часа) – число больных, доставленных позже 24 часов от начала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(всего) – общее число больных, доставленных для оказания экстренной хирургической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Показатель совпадений клинических и патолоанатомических диагнозов рассчитывается по следующей формуле: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В/С*100,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показатель совпадений клинических и патолоанатомических диагнозов;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число случаев совпадений клинических диагнозов с патолоанатомическими диагнозами;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число вскрытий умерших.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Процент вскрытий умерших в стационаре рассчитывается по следующей формуле: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= С/ЧУ*100,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процент вскрытий умерших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число вскрытий умерших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общее число умерших в стационаре.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Показатель использования рентгенологических методов для уточнения диагноза в стационаре рассчитывается по следующей формуле: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Р(стац) = ЧРИ(стац)/ЧБ (пользованные),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показатель использования рентгенологических методов для уточнения диагноза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(стац) – число рентгенологических исследований, проведенных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Показатель проведенных лабораторных анализов на одного больного в стационаре рассчитывается по следующей формуле: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больного) = ЧЛА/ЧБ(пользованные),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больного) – число проведенных лабораторных анализов на одного больного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- число сделанных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Показатель использования физиотерапевтических методов лечения в стационаре рассчитывается по следующей формуле: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Ф(стац) = ЧФП(стац)/ЧБ (пользованные),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(стац) – показатель использования физиотерапевтических методов лечения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– число физиотерапевтических процедур, отпущенных больным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 ультразвуковых исследований на 1 койку рассчитывается по следующей формуле: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(1 койку) = ЧУЗИ/ЧК (среднегодовые),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(1 койку) – число ультразвуковых исследований на 1 койку;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– число ультразвуковых исследований, проведенных больным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– число среднегодовых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санитарной авиации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случаев своевременного прибытия бригад скорой медицинской помощи (далее – СМП) по вызовам I-III категории срочности (с момента передачи вызова бригаде СМП до момента прибытия к месту вызова (не более 15 мин)) рассчитывается по следующей формуле: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(СМП) = ЧВ(I-III)*100/ЧВ (всего I-III),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(СМП) – количество случаев своевременного прибытия бригад скорой медицинской помощи (далее – СМП) по вызовам I-III категории срочности (с момента передачи вызова бригаде СМП до момента прибытия к месту вызова (не более 15 мин));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(I-III) – количество вызовов I-III категории срочности, выполненных вовремя;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(всего I-III) – количество всех вызовов I-III категории срочности.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вызовов, обслуженных с опозданием рассчитывается по следующей формуле: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УВОО (СМП) = ЧВОО (I-VI)*100/ЧВ(всего),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УВОО (СМП) – удельный вес вызовов, обслуженных с опозданием;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ЧВОО (I-VI) – число всех вызовов, обслуженных с опозданием;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(всего) – число всех обслуженных вызовов;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обслуженных пациентов с хроническими заболеваниями в часы работы организации ПМСП (с 8.00 до 18.00 часов) рассчитывается по следующей формуле: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 (ПМСП) = ЧВ (ПМСП)*100/ ЧВ,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 (ПМСП) – удельный вес числа обслуженных пациентов с хроническими заболеваниями в часы работы организации ПМСП (с 8.00 до 18.00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(ПМСП) – число обслуженных пациентов с хроническими заболеваниями в часы работы организации ПМСП (с 8.00 до 18.00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– число всех обслуженных пациентов в часы работы организации ПМСП (с 8.00 до 18.00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Удельный вес догоспитальной летальности рассчитывается по следующей формуле: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 = ЧУ*100/ЧП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 – удельный вес догоспитальной летальности;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пациентов до прибытия и в присутствии бригады 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число пациентов, обслуженных бригадой СМП.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Удельный вес оказанных медицинских услуг санитарной авиацией женщинам с акушерской и гинекологической патологией рассчитывается по следующей формуле: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(АГП) = ЧЖ(АГП)*100/ЧП(всего),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(АГП) – удельный вес оказанных медицинских услуг санитарной авиацией женщинам с акушерской и гинекологической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ЧЖ (АГП) – число женщин с акушерской и гинекологической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количество всех пациентов обслуженных санитарной авиацией.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Удельный вес оказанных медицинских услуг санитарной авиацией с патологией новорожденных рассчитывается по следующей формуле: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УВ(ПН) = ЧД(ПН)*100/ЧП(всего),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(ПН) – удельный вес оказанных медицинских услуг санитарной авиацией детям с патологией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(ПН) – число детей с патологией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количество всех пациентов обслуженных санитарной авиацией.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вес оказанных медицинских услуг санитарной авиацией пациентам с болезнями системы кровообращения (далее - БСК) рассчитывается по следующей формуле: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УВ(БСК) = ЧП (БСК)*100/ЧП(всего),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(БСК) – удельный вес оказанных медицинских услуг санитарной авиацией пациентам с БСК;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(БСК) – число пациентов с БСК;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количество всех пациентов обслуженных санитарной авиацией.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Удельный вес оказанных санитарной авиацией транспортировок рассчитывается по следующей формуле: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УВТ = ЧТ*100/ЧП(всего),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УВТ – удельный вес оказанных санитарной авиацией транспортировок;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число транспортировок;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количество всех медицинских услуг обслуженных санитарной авиацией.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Удельный вес проведенных специалистами санитарной авиации операций рассчитывается по следующей формуле: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 = ЧО*100/ЧП(всего),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 – удельный вес проведенных специалистами санитарной авиации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проведенных специалистами санитарной авиации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количество всех пациентов обслуженных санитарной авиацией.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восстановительного лечения</w:t>
      </w:r>
      <w:r>
        <w:br/>
      </w:r>
      <w:r>
        <w:rPr>
          <w:rFonts w:ascii="Times New Roman"/>
          <w:b/>
          <w:i w:val="false"/>
          <w:color w:val="000000"/>
        </w:rPr>
        <w:t>и медицинской реабилитации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охвата населения восстановительным лечением и медицинской реабилитацией и на 1000 населения рассчитывается по следующей формуле: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ОРВЛ = ЧБ*1000/СЧН,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ОРВЛ – показатель охвата населения восстановительным лечением и медицинской реабилитацией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восстановительным лечением и медицинской реабилитацией;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восстановительным лечением и медицинской реабилитацией на 1000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рассчитываются показатели обеспеченности койками, работы койки, средней длительности пребывания на койке, оборота койки в соответствии с пунктами 1, 2, 3,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паллиативную помощь и сестринский уход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охвата населения паллиативным лечением на 1000 населения рассчитывается по следующей формуле: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 = ЧБ*1000/СЧН,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 – показатель охвата населения паллиативным лечением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паллиативным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паллиативным лечением на 1000 населения.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охвата населения медицинской помощью в организациях сестринского ухода на 1000 населения рассчитывается по следующей формуле: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 = ЧБ*1000/СЧН,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 – показатель охвата населения медицинской помощью в организациях сестринского ухода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медицинской помощью в организациях сестринского ухода;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медицинской помощью в организациях сестринского ухода на 1000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рассчитываются показатели обеспеченности койками, работы койки, средней длительности пребывания на койке, оборота койки в соответствии с пунктами 1 ,2, 3,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службы крови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числа донаций крови и ее компонентов на 1000 населения в год рассчитывается по следующей формуле: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= ЧДК*1000/СЧН,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показатель числа донаций крови и ее компонентов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донаций крови и ее компонентов на 1000 населения.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безвозмездных донаций крови и ее компонентов рассчитывается по следующей формуле: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= ЧБДК*100/ЧДК,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– удельный вес безвозмездных донаций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ЧБДК – число безвозмездных донаций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добровольных донаций крови и ее компонентов рассчитывается по следующей формуле: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УВДДК = ЧДДК*100/ЧДК,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УВДДК – удельный вес добровольных донаций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ЧДДК – число добровольных донаций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Удельный вес безвозмездных донаций крови и ее компонентов в выездных условиях рассчитывается по следующей формуле: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(выезд) = ЧДК (выезд) *100/ЧДК,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– удельный вес безвозмездных донаций крови и ее компонентов в выездных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(выезд) – число донаций крови и ее компонентов в выездных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донаций крови и ее компонентов, признанных не пригодными к переливанию и переработке на препараты рассчитывается по следующей формуле: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 (не пригодных) = ЧДК (не пригодных)*100/ЧДК (обследованных),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 (не пригодных) – доля донаций крови и ее компонентов, признанных не пригодными к переливанию и переработке на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(не пригодных) – число донаций крови и ее компонентов, признанных не пригодными к переливанию и переработке на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(обследованных) – число обследованных донаций крови 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Удельный вес лейкофильтрованных эритроцитов, выданных в медицинские организации от всего количества выданных эритроцитов (доз) рассчитывается по следующей формуле: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УВЛФЭ = ЧВЛФЭ*100/ЧВЭ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УВЛФЭ – удельный вес лейкофильтрованных эритроцитов, выданных в медицинские организации от всего количества выданных эритроцитов (доз);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ЧВЛФЭ – число выданных лейкофильтрованных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ЧВЭ (всего) – число выданных эритроцитов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вес карантинизированной свежезамороженной плазмы от всего количества выданной плазмы (доз) в медицинские организации рассчитывается по следующей формуле: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УВКСЗП = ЧВКСЗП*100/ЧВСЗП,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УВКСЗП – удельный вес карантинизированной свежезамороженной плазмы, выданной в медицинские организации от всего количества выданной плазмы (доз);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ЧВКСЗП – число выданной карантинизированной свежезамороженной плазмы;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ЧВСЗП – общее количество выданной свежезамороженной плазмы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Удельный вес вирусинактивированной свежезамороженной плазмы от всего количества выданной плазмы в МО (доз) рассчитывается по следующей формуле: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УВВСЗП = ЧВСЗП*100/ЧСЗП,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УВВСЗП – удельный вес вирусинактивированной свежезамороженной плазмы от всего количества выданной плазмы;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ЧВСЗП – число выданной вирусинактивированной свежезамороженной плазмы (доз);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ЧСЗП – общее количество выданной свежезамороженной плазмы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Удельный вес лейкофильтрованных тромбоцитов, выданных в МО от всего количества выданных тромбоцитов (доз) рассчитывается по следующей формуле: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УВЛТ = ЧЛТ*100/ЧТ,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УВЛТ – удельный вес лейкофильтрованных тромбоцитов, выданных в медицинские организации от всего количества выданных тромбоцитов (доз);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ЧЛТ – всего выданных лейкофильтрованных тромбоцитов;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всего выданных тромбоцитов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Удельный вес вирусинактивированных тромбоцитов, выданных в медицинские организации от всего количества выданных тромбоцитов (доз) рассчитывается по следующей формуле: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УВВТ = ЧВТ*100/ЧТ,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УВВТ – удельный вес вирусинактивированных тромбоцитов, выданных в медицинские организации от всего количества выданных тромбоцитов (доз);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ЧВТ – всего выданных вирусинактивированных тромбоцитов;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всего выданных тромбоцитов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выданных эритроцитов (доз) на 1000 населения рассчитывается по следующей формуле: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ОВЭ (1000 населения) = ОЭ (выдано)*1000/СЧН,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ОВЭ (1000 населения) – объем выданных эритроцитов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 (выдано) – объем выданных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выданных эритроцитов (доз) на 1000 населения.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выданной плазмы (доз) на 1000 населения рассчитывается по следующей формуле: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ОВП(1000 населения) = ОП (выдано)*1000/СЧН,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 – объем выданной плазмы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 (выдано) – объем выданной плазмы;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СЧН – среднегодовая численность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выданной плазмы (доз) на 1000 населения.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выданных тромбоцитов (доз) на 1000 населения рассчитывается по следующей формуле: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ОВТ(1000 населения) = ОТ (выдано)*1000/СЧН,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 – объем выданных тромбоцитов на 1000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(выдано) – всего выданных тромбоцитов;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выданных тромбоцитов (доз) на 1000 населения.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патологической анатомии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Удельный вес числа патологанатомических исследований умерших в стационаре рассчитывается по следующей формуле: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УВПИ= ЧПИ (стац)*100/ЧПИ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– удельный вес числа патологанатомических исследований умерших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(стац) – число патологанатомических исследований умерших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(всего) – общее число патологанатомических исследований умерших.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числа патологанатомических исследований умерших детей (0-14 лет) в стационаре рассчитывается по следующей формуле: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(0-14 лет) = ЧПИ(стац 0-14 лет)*100/ЧПИ(0-14 лет),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(0-14лет) – удельный вес числа патологанатомических исследований умерших детей (0-14лет)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(стац 0-14 лет) – число патологанатомических исследований умерших детей (0-14лет)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(0-14 лет) – общее число патологанатомических исследований умерших детей (0-14лет).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числа патологанатомических исследований мертворожденных в стационаре рассчитывается по следующей формуле: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(МР)= ЧПИ(МР стац)*100/ЧПИ(МР 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(МР) – удельный вес числа патологанатомических исследований мертворожденных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(МР стац) – число патологанатомических исследований мертворожденных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(МР всего) – общее число патологанатомических исследований мертворожденных.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формирования здорового образа жизни, здорового питания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охвата скрининговыми обследованиями рассчитывается по следующей формуле: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ЧО*100/ЧП,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процент охвата скрининговыми осмотрами;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при скрининговых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частоты выявленной патологии при скрининговых осмотрах рассчитывается по следующей формуле: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= ЧВ*100/ЧП,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процент выявленной патологией при скрининговых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– число лиц, с выявленной патологией при скрининговых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Процент взятых на диспансерный учет в рамках скрининговых обследований рассчитывается по следующей формуле: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= ЧД*100/ЧПД,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процент взятых на "Д"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– число лиц, взятых на "Д" учет при скрининговых осмотрах;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выявления табакокурения при скрининговых обследованиях рассчитывается по следующей формуле: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= ЧТ*100/ЧО,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процент выявления лиц, с поведенческим фактором риска - табакокурение в рамках скрининговых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число лиц, выявленных с поведенческим фактором риска - табакокурение в рамках скрининговых осмотров.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скрининговыми осмотрами;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выявления злоупотребления алкоголем при скрининговых обследования рассчитывается по следующей формуле: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ПЗ=ЧЗ*100/ЧО,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процент выявления лиц, с поведенческим фактором риска - злоупотребление алкоголем в рамках скрининговых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ЧЗ – число лиц, выявленных с поведенческим фактором риска - употребления алкоголя в рамках скрининговых осмотров.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скрининговыми осмотрами;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выявления с индексом массы тела (далее – ИМТ) при скрининговых обследованиях рассчитывается по следующей формуле: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ПсИМТ=ЧсИМТ*100/ЧО,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ПсИМТ – процент выявления лиц, с ИМТ в рамках скрининговых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ЧсИМТ – число лиц, выявленных с ИМТ в рамках скрининговых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скрининговыми осмотрами;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среднемесячного количества посещений Школ здоровья рассчитывается по следующей формуле: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ПШЗ = (ЧШЗ1+ЧШЗ2+..+ЧШЗ12)/12,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ПШЗ – показатель среднемесячного количества посещений ШЗ;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ЧШЗ – число пациентов, прошедших обучение в месяц в профильной ШЗ;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среднемесячного количества посещений антитабачного центра (далее – АТЦ) рассчитывается по следующей формуле: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ПАТЦ = (ЧАТЦ1+ЧАТЦ2+..+ЧАТЦ12)/12,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ПАТЦ – показатель среднемесячного количества посещений АТЦ;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ЧАТЦ – число пациентов, прошедших обучение в месяц в АТЦ;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среднемесячного количества посещений Молодежных центров здоровья (далее – МЦЗ) рассчитывается по следующей формуле: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ПМЦЗ = (ЧМЦЗ 1+ЧМЦЗ 2+..+ЧМЦЗ 12)/12,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ПМЦЗ – показатель среднемесячного количества посещений МЦЗ;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ЧМЦЗ – число пациентов, прошедших обучение в месяц в МЦЗ;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профилактики ВИЧ/СПИД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процент населения, протестированного на ВИЧ-инфекцию, рассчитывается по следующей формуле: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(t (код 100) – t (код 114) – t (код 109)/2 - t (код 112)/2) / NЧ(100),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процент населения, протестированного на ВИЧ-инфекцию;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100) – количество обследованных на ВИЧ-инфекцию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114) – количество на ВИЧ-инфекцию анонимно и лица с неустановленным гражданством;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109)/2 – количество обследованных беременных на ВИЧ-инфекцию делится на 2, так как беременные обследуются дважды, при постановке на учет и в третьем триместре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112)/2 – количество обследованных на ВИЧ-инфекцию лиц, содержащиеся в следственных изоляторах и исправительных учреждениях делится на 2, так как данный контингент обследуется дважды, при поступлении в учреждения уголовно-исправительной системы и через 6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численность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охвата больных антиретровирусной терапией (далее - АРТ) рассчитывается по следующей формуле: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= Ч/Н*100,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охват больных антиретровирусной терапией;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ВИЧ-положительных пациентов, получающих АРТ,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– количество ВИЧ-положительных пациентов, нуждающихся в 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процент ВИЧ-положительных беременных женщин, получивших полный курс антиретровирусной (далее – АРВ) профилактики, в соответствии с национальным протоколом лечения, рассчитывается по следующей формуле: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К1/К2*100,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процент ВИЧ-положительных беременных женщин, получивших полный курс АРВ профилактики, в соответствии с национальным протоколом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ВИЧ-положительных родивших женщин, получивших АРВ профилактику в целях снижения риска передачи от матери к ребенку,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количество ВИЧ-положительных беременных женщин, состоящих на учете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смертности людей, живущих с ВИЧ/СПИД рассчитывается по следующей формуле: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А*1000/ (Н – К),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смертность людей, живущих с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умерших от СПИДа в текущем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накопительное количество случаев ВИЧ-инфекции на начало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накопительное количество умерших ВИЧ - инфицированных на начало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случаев на 1000 лиц, живущих с ВИЧ.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процент младенцев, рожденных ВИЧ-положительными женщинами, получивших профилактику АРВ препаратами для снижения риска ранней передачи ВИЧ от матери ребенку, рассчитывается по следующей формуле: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= Ч/Ч1*100,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процент младенцев, рожденных ВИЧ-положительными женщинами, получивших профилактику АРВ препаратами для снижения риска ранней передачи ВИЧ от матери ребенку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число младенцев, рожденных живыми за отчетный период, которые получили АРВ-профилактику для снижения риска ранней передачи ВИЧ от матери ребенку (в ранний послеродовой период, в первые 6 недель жизни)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Ч1 – число детей, рожденных живыми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для детей-сирот,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родителей, от рождения до трех лет, детей</w:t>
      </w:r>
      <w:r>
        <w:br/>
      </w:r>
      <w:r>
        <w:rPr>
          <w:rFonts w:ascii="Times New Roman"/>
          <w:b/>
          <w:i w:val="false"/>
          <w:color w:val="000000"/>
        </w:rPr>
        <w:t>с дефектами психического и физического развития от рождения</w:t>
      </w:r>
      <w:r>
        <w:br/>
      </w:r>
      <w:r>
        <w:rPr>
          <w:rFonts w:ascii="Times New Roman"/>
          <w:b/>
          <w:i w:val="false"/>
          <w:color w:val="000000"/>
        </w:rPr>
        <w:t>до четырех лет, осуществляющие психолого-педагогическое</w:t>
      </w:r>
      <w:r>
        <w:br/>
      </w:r>
      <w:r>
        <w:rPr>
          <w:rFonts w:ascii="Times New Roman"/>
          <w:b/>
          <w:i w:val="false"/>
          <w:color w:val="000000"/>
        </w:rPr>
        <w:t>сопровождение семей с риском отказа от ребенка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удельного веса детей до 1 года, проживающих в домах ребенка рассчитывается по следующей формуле: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(до 1 года) = ЧД (до 1 года)*100/ЧД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(до 1 года) – удельный вес детей до 1 года, проживающих в домах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(до 1 года) – число детей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удельного веса детей от 1 года до 3 лет, проживающих в домах ребенка рассчитывается по следующей формуле: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(1-3 лет) = ЧД (1-3 лет)*100/ЧД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(1-3 лет) – показатель удельного веса детей от 1 года до 3 лет, проживающих в домах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(1-3 лет) – число детей от 1 года до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удельного веса детей старше 3 лет, проживающих в домах ребенка рассчитывается по следующей формуле: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(старше 3 лет) = ЧД (старше 3 лет)*100/ЧД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(старше 3 лет) – показатель удельного веса детей старше 3 лет, проживающих в домах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(старше 3 лет) – число детей старше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удельного веса детей сирот и оставшихся без попечения родителей рассчитывается по следующей формуле: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УВДС = ЧДС*100/ЧД (всего),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УВДС – удельный вес детей сирот и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ЧДС – число детей сирот и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удельного веса детей, взятых родителями из числа выбывших рассчитывается по следующей формуле: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УВД(родители) = ЧД(родители)*100/ЧД (выбыло),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(родители) – удельный вес детей, взятых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(родители) – число детей, взятых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(выбыло) – число выбывших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удельного веса детей, взятых для усыновления из числа выбывших рассчитывается по следующей формуле: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УВД(усыновлено) = ЧД(усыновлено)*100/ЧД (выбыло),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(усыновлено) – удельный вес детей, взятых для усыновления;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(усыновлено) – число детей, взятых для усыновления;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(выбыло) – число выбывших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удельного веса детей, переведенных в медико-социальные организации рассчитывается по следующей формуле: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(переведено) = ЧД(переведено)*100/ЧД (выбыло),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(переведено) – удельный вес детей, переведенных в медико-социальные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(переведено) – число детей, переведенных в медико-социальные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(выбыло) – число выбывших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