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ebe2" w14:textId="a52e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24 ноября 2015 года № 586. Зарегистрирован в Министерстве юстиции Республики Казахстан 23 декабря 2015 года № 12468.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Индивидуальный план по обязательствам определяет помесячные объемы обязательств, принимаемых государственным учреждением в денежном выражении в пределах годовых объемов бюджетных средств, предназначенных для реализации мероприятий бюджетных программ (подпрограмм).";</w:t>
      </w:r>
    </w:p>
    <w:bookmarkStart w:name="z5"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"6. Проекты индивидуальных планов финансирования по обязательствам и платежам разрабатываются государственными учреждениями по функциональной и экономической классификациям расходов на основании следующих требований:</w:t>
      </w:r>
    </w:p>
    <w:p>
      <w:pPr>
        <w:spacing w:after="0"/>
        <w:ind w:left="0"/>
        <w:jc w:val="both"/>
      </w:pPr>
      <w:r>
        <w:rPr>
          <w:rFonts w:ascii="Times New Roman"/>
          <w:b w:val="false"/>
          <w:i w:val="false"/>
          <w:color w:val="000000"/>
          <w:sz w:val="28"/>
        </w:rPr>
        <w:t>
      расчетов расходов по бюджетным программам (подпрограммам), представленных в бюджетной заявке администраторов бюджетных программ, одобренной бюджетной комиссией и доработанной с учетом решений, принятых при утверждении или уточнении бюджета (далее - бюджетная заявка);</w:t>
      </w:r>
    </w:p>
    <w:p>
      <w:pPr>
        <w:spacing w:after="0"/>
        <w:ind w:left="0"/>
        <w:jc w:val="both"/>
      </w:pPr>
      <w:r>
        <w:rPr>
          <w:rFonts w:ascii="Times New Roman"/>
          <w:b w:val="false"/>
          <w:i w:val="false"/>
          <w:color w:val="000000"/>
          <w:sz w:val="28"/>
        </w:rPr>
        <w:t>
      нормативных правовых актов, принятых в целях реализации бюджетных программ (подпрограмм);</w:t>
      </w:r>
    </w:p>
    <w:p>
      <w:pPr>
        <w:spacing w:after="0"/>
        <w:ind w:left="0"/>
        <w:jc w:val="both"/>
      </w:pPr>
      <w:r>
        <w:rPr>
          <w:rFonts w:ascii="Times New Roman"/>
          <w:b w:val="false"/>
          <w:i w:val="false"/>
          <w:color w:val="000000"/>
          <w:sz w:val="28"/>
        </w:rPr>
        <w:t>
      других нормативных правовых актов;</w:t>
      </w:r>
    </w:p>
    <w:p>
      <w:pPr>
        <w:spacing w:after="0"/>
        <w:ind w:left="0"/>
        <w:jc w:val="both"/>
      </w:pPr>
      <w:r>
        <w:rPr>
          <w:rFonts w:ascii="Times New Roman"/>
          <w:b w:val="false"/>
          <w:i w:val="false"/>
          <w:color w:val="000000"/>
          <w:sz w:val="28"/>
        </w:rPr>
        <w:t>
      обеспечение своевременного принятия и выполнения обязательств;</w:t>
      </w:r>
    </w:p>
    <w:p>
      <w:pPr>
        <w:spacing w:after="0"/>
        <w:ind w:left="0"/>
        <w:jc w:val="both"/>
      </w:pPr>
      <w:r>
        <w:rPr>
          <w:rFonts w:ascii="Times New Roman"/>
          <w:b w:val="false"/>
          <w:i w:val="false"/>
          <w:color w:val="000000"/>
          <w:sz w:val="28"/>
        </w:rPr>
        <w:t>
      динамики исполнения индивидуальных планов финансирования по обязательствам и платежам в предыдущие финансовые годы;</w:t>
      </w:r>
    </w:p>
    <w:p>
      <w:pPr>
        <w:spacing w:after="0"/>
        <w:ind w:left="0"/>
        <w:jc w:val="both"/>
      </w:pPr>
      <w:r>
        <w:rPr>
          <w:rFonts w:ascii="Times New Roman"/>
          <w:b w:val="false"/>
          <w:i w:val="false"/>
          <w:color w:val="000000"/>
          <w:sz w:val="28"/>
        </w:rPr>
        <w:t>
      с учетом структуры специфик экономической классификации расходов.";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Администраторы бюджетных программ, реализующие бюджетные программы, направленные на увеличение уставных капиталов юридических лиц с целью реализации новых инвестиционных проектов и выполнения задач, предусмотренных программными документами, составляют индивидуальные планы финансирования по обязательствам и платежам в соответствии со стратегическим планом или бюджетной программой (подпрограммой).";</w:t>
      </w:r>
    </w:p>
    <w:bookmarkStart w:name="z7"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по целевым трансфертам нижестоящим бюджетам, а также по бюджетным кредитам администраторами бюджетных программ предоставляются уполномоченному органу по исполнению бюджета, как в целом по бюджетной программе (подпрограмме), так и в разрезе нижестоящих бюджетов. К проектам планов финансирования по данным бюджетным программам (подпрограммам) прилагаются копии проектов планов финансирования каждого нижестоящего бюджета, подписанные Акимом области, города республиканского значения (столицы), района (города областного значения) или руководителем уполномоченного органа по исполнению нижестоящего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На основании закона о республиканском бюджете и решений маслихатов о местных бюджетах на очередной финансовый год, в течении пяти рабочих дней после их принятия, уполномоченным органом по исполнению бюджета осуществляется прогноз годовых сумм поступлений на очередной финансовый год и годовые объемы поступлений в бюджет, направляемые в Национальный фонд Республики Казахстан, и направляются в уполномоченные органы, ответственные за взимание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для составления проекта плана поступлений по соответствующим кодам бюджетной классификации.";</w:t>
      </w:r>
    </w:p>
    <w:bookmarkStart w:name="z9" w:id="5"/>
    <w:p>
      <w:pPr>
        <w:spacing w:after="0"/>
        <w:ind w:left="0"/>
        <w:jc w:val="both"/>
      </w:pPr>
      <w:r>
        <w:rPr>
          <w:rFonts w:ascii="Times New Roman"/>
          <w:b w:val="false"/>
          <w:i w:val="false"/>
          <w:color w:val="000000"/>
          <w:sz w:val="28"/>
        </w:rPr>
        <w:t>
      дополнить пунктом 14-1 следующего содержания:</w:t>
      </w:r>
    </w:p>
    <w:bookmarkEnd w:id="5"/>
    <w:p>
      <w:pPr>
        <w:spacing w:after="0"/>
        <w:ind w:left="0"/>
        <w:jc w:val="both"/>
      </w:pPr>
      <w:r>
        <w:rPr>
          <w:rFonts w:ascii="Times New Roman"/>
          <w:b w:val="false"/>
          <w:i w:val="false"/>
          <w:color w:val="000000"/>
          <w:sz w:val="28"/>
        </w:rPr>
        <w:t>
      "14-1. Возврат в Национальный фонд части привлеченного гарантированного трансферта в республиканский бюджет осуществляется в случаях:</w:t>
      </w:r>
    </w:p>
    <w:p>
      <w:pPr>
        <w:spacing w:after="0"/>
        <w:ind w:left="0"/>
        <w:jc w:val="both"/>
      </w:pPr>
      <w:r>
        <w:rPr>
          <w:rFonts w:ascii="Times New Roman"/>
          <w:b w:val="false"/>
          <w:i w:val="false"/>
          <w:color w:val="000000"/>
          <w:sz w:val="28"/>
        </w:rPr>
        <w:t>
      в течении финансового года - в пределах превышения ожидаемого поступления доходов над плановыми;</w:t>
      </w:r>
    </w:p>
    <w:p>
      <w:pPr>
        <w:spacing w:after="0"/>
        <w:ind w:left="0"/>
        <w:jc w:val="both"/>
      </w:pPr>
      <w:r>
        <w:rPr>
          <w:rFonts w:ascii="Times New Roman"/>
          <w:b w:val="false"/>
          <w:i w:val="false"/>
          <w:color w:val="000000"/>
          <w:sz w:val="28"/>
        </w:rPr>
        <w:t>
      по итогам года - при перевыполнении доходной части республиканского бюджета за счет остатков бюджетных средств на начало года, не позднее 1 марта текущего финансового года, путем корректировки соответствующего бюджета.</w:t>
      </w:r>
    </w:p>
    <w:p>
      <w:pPr>
        <w:spacing w:after="0"/>
        <w:ind w:left="0"/>
        <w:jc w:val="both"/>
      </w:pPr>
      <w:r>
        <w:rPr>
          <w:rFonts w:ascii="Times New Roman"/>
          <w:b w:val="false"/>
          <w:i w:val="false"/>
          <w:color w:val="000000"/>
          <w:sz w:val="28"/>
        </w:rPr>
        <w:t>
      При превышении ожидаемого поступления доходов над плановыми, центральным уполномоченным органом по исполнению бюджета принимается решение о сумме возврата в Национальный фонд РК части привлеченного гарантированного трансферта с последующим внесением изменений в соответствующие законодательные и подзаконные акты, и в сводный план поступлений и финансирования по платежам. После определения суммы возврата центральный уполномоченный орган по исполнению бюджета готовит заключение.</w:t>
      </w:r>
    </w:p>
    <w:p>
      <w:pPr>
        <w:spacing w:after="0"/>
        <w:ind w:left="0"/>
        <w:jc w:val="both"/>
      </w:pPr>
      <w:r>
        <w:rPr>
          <w:rFonts w:ascii="Times New Roman"/>
          <w:b w:val="false"/>
          <w:i w:val="false"/>
          <w:color w:val="000000"/>
          <w:sz w:val="28"/>
        </w:rPr>
        <w:t>
      Возврат в Национальный фонд РК части привлеченного гарантированного трансферта на тенговый счет Правительства в НБ РК производится уполномоченным органом по исполнению бюджета на основании платежного поручения органа государственных доходов.";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Сводный план поступлений и финансирования по платежам, сводный план финансирования по обязательствам составляются на основании проекта сводного плана поступлений в бюджет, проектов планов финансирования по обязательствам и платежам администраторов бюджетных программ, по формам, согласно приложениям 14 - 20 к настоящим Правилам.</w:t>
      </w:r>
    </w:p>
    <w:p>
      <w:pPr>
        <w:spacing w:after="0"/>
        <w:ind w:left="0"/>
        <w:jc w:val="both"/>
      </w:pPr>
      <w:r>
        <w:rPr>
          <w:rFonts w:ascii="Times New Roman"/>
          <w:b w:val="false"/>
          <w:i w:val="false"/>
          <w:color w:val="000000"/>
          <w:sz w:val="28"/>
        </w:rPr>
        <w:t>
      Сводный план поступлений и финансирования по платежам состоит из сводного плана поступлений, составляемого по категориям, классам, подклассам и спецификам классификации поступлений бюджета, и сводного плана финансирования по платежам, составляемого по функциональным группам, администраторам бюджетных программ и бюджетным программам функциональной классификации расходов бюджета. Сводный план поступлений и финансирования по платежам составляется по форме, согласно приложению 20 к настоящим Правилам.</w:t>
      </w:r>
    </w:p>
    <w:p>
      <w:pPr>
        <w:spacing w:after="0"/>
        <w:ind w:left="0"/>
        <w:jc w:val="both"/>
      </w:pPr>
      <w:r>
        <w:rPr>
          <w:rFonts w:ascii="Times New Roman"/>
          <w:b w:val="false"/>
          <w:i w:val="false"/>
          <w:color w:val="000000"/>
          <w:sz w:val="28"/>
        </w:rPr>
        <w:t>
      При этом, годовые суммы сводного плана финансирования по обязательствам, сводного плана поступлений и финансирования по платежам соответствуют суммам поступлений и расходов утвержденного (уточненного, скорректированного) бюджета.</w:t>
      </w:r>
    </w:p>
    <w:p>
      <w:pPr>
        <w:spacing w:after="0"/>
        <w:ind w:left="0"/>
        <w:jc w:val="both"/>
      </w:pPr>
      <w:r>
        <w:rPr>
          <w:rFonts w:ascii="Times New Roman"/>
          <w:b w:val="false"/>
          <w:i w:val="false"/>
          <w:color w:val="000000"/>
          <w:sz w:val="28"/>
        </w:rPr>
        <w:t xml:space="preserve">
      17. Центральный уполномоченный орган по исполнению бюджета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десяти рабочих дней после принятия постановления Правительства Республики Казахстан о реализации закона о республиканском бюджете.</w:t>
      </w:r>
    </w:p>
    <w:p>
      <w:pPr>
        <w:spacing w:after="0"/>
        <w:ind w:left="0"/>
        <w:jc w:val="both"/>
      </w:pPr>
      <w:r>
        <w:rPr>
          <w:rFonts w:ascii="Times New Roman"/>
          <w:b w:val="false"/>
          <w:i w:val="false"/>
          <w:color w:val="000000"/>
          <w:sz w:val="28"/>
        </w:rPr>
        <w:t xml:space="preserve">
      Местный уполномоченный орган по исполнению бюджета области, городов Астаны и Алматы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восьми рабочих дней после принятия постановления акимата области, городов Алматы и Астаны о реализации решения областного маслихата о местном бюджете.</w:t>
      </w:r>
    </w:p>
    <w:p>
      <w:pPr>
        <w:spacing w:after="0"/>
        <w:ind w:left="0"/>
        <w:jc w:val="both"/>
      </w:pPr>
      <w:r>
        <w:rPr>
          <w:rFonts w:ascii="Times New Roman"/>
          <w:b w:val="false"/>
          <w:i w:val="false"/>
          <w:color w:val="000000"/>
          <w:sz w:val="28"/>
        </w:rPr>
        <w:t xml:space="preserve">
      Местный уполномоченный орган по исполнению бюджета района (города областного значения)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пяти рабочих дней после принятия постановления акимата района (города областного значения) о реализации решения районного маслихата о местном бюджете.";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Утверждаемый руководителем центрального уполномоченного органа по исполнению бюджета или лицом, им уполномоченным, сводный план поступлений и финансирования по платежам, сводный план финансирования по обязательствам по республиканскому бюджету подписываются руководителем подразделения, ответственного за их составление, и заверяются их печатью. По местным бюджетам - руководителем соответствующего местного уполномоченного органа по исполнению бюджета или лицом, им уполномоченным, подписываются руководителем подразделения, ответственного за их составление, и заверяются их печатью.</w:t>
      </w:r>
    </w:p>
    <w:p>
      <w:pPr>
        <w:spacing w:after="0"/>
        <w:ind w:left="0"/>
        <w:jc w:val="both"/>
      </w:pPr>
      <w:r>
        <w:rPr>
          <w:rFonts w:ascii="Times New Roman"/>
          <w:b w:val="false"/>
          <w:i w:val="false"/>
          <w:color w:val="000000"/>
          <w:sz w:val="28"/>
        </w:rPr>
        <w:t>
      В случае отсутствия руководителя центрального уполномоченного органа по исполнению бюджета или лица, им уполномоченного, и местного уполномоченного органа по исполнению бюджета сводный план поступлений и финансирования по платежам, сводный план финансирования по обязательствам утверждается лицами, исполняющими их обязанности, возложенные соответствующим приказом.";</w:t>
      </w:r>
    </w:p>
    <w:bookmarkStart w:name="z12" w:id="6"/>
    <w:p>
      <w:pPr>
        <w:spacing w:after="0"/>
        <w:ind w:left="0"/>
        <w:jc w:val="both"/>
      </w:pPr>
      <w:r>
        <w:rPr>
          <w:rFonts w:ascii="Times New Roman"/>
          <w:b w:val="false"/>
          <w:i w:val="false"/>
          <w:color w:val="000000"/>
          <w:sz w:val="28"/>
        </w:rPr>
        <w:t>
      дополнить пунктом 57-1 следующего содержания:</w:t>
      </w:r>
    </w:p>
    <w:bookmarkEnd w:id="6"/>
    <w:p>
      <w:pPr>
        <w:spacing w:after="0"/>
        <w:ind w:left="0"/>
        <w:jc w:val="both"/>
      </w:pPr>
      <w:r>
        <w:rPr>
          <w:rFonts w:ascii="Times New Roman"/>
          <w:b w:val="false"/>
          <w:i w:val="false"/>
          <w:color w:val="000000"/>
          <w:sz w:val="28"/>
        </w:rPr>
        <w:t xml:space="preserve">
      "57-1.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4 статьи 104 Бюджетного кодекса администраторами бюджетных программ к 20 января текущего финансового года предоставляются в уполномоченный орган по бюджетному планированию информации о бюджетных инвестициях, по которым срок завершения соответствует периоду реализации бюджетных инвестиций согласно утвержденной документации, указанной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157 и в </w:t>
      </w:r>
      <w:r>
        <w:rPr>
          <w:rFonts w:ascii="Times New Roman"/>
          <w:b w:val="false"/>
          <w:i w:val="false"/>
          <w:color w:val="000000"/>
          <w:sz w:val="28"/>
        </w:rPr>
        <w:t>пункте 1-1</w:t>
      </w:r>
      <w:r>
        <w:rPr>
          <w:rFonts w:ascii="Times New Roman"/>
          <w:b w:val="false"/>
          <w:i w:val="false"/>
          <w:color w:val="000000"/>
          <w:sz w:val="28"/>
        </w:rPr>
        <w:t xml:space="preserve"> статьи 159 Бюджетного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"58. На основании информации, представленной в соответствии с пунктами 57 и 57-1 настоящих Правил, центральный уполномоченный орган по бюджетному планированию или местный уполномоченный орган по бюджетному планированию вносят в установленном порядке на рассмотрение бюджетной комиссии перечень бюджетных программ с предложением по финансированию их в текущем финансовом году в пределах имеющегося объема остатков бюджетных средств.";</w:t>
      </w:r>
    </w:p>
    <w:bookmarkStart w:name="z14" w:id="7"/>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60</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"60. В случае образования экономии бюджетных средств по республиканским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администраторы республиканских бюджетных программ осуществляют перенос сумм экономии между республиканскими бюджетными инвестиционными проектами с обязательным рассмотрением в установленном порядке на Республиканской бюджетной комиссии.</w:t>
      </w:r>
    </w:p>
    <w:p>
      <w:pPr>
        <w:spacing w:after="0"/>
        <w:ind w:left="0"/>
        <w:jc w:val="both"/>
      </w:pPr>
      <w:r>
        <w:rPr>
          <w:rFonts w:ascii="Times New Roman"/>
          <w:b w:val="false"/>
          <w:i w:val="false"/>
          <w:color w:val="000000"/>
          <w:sz w:val="28"/>
        </w:rPr>
        <w:t>
      В случае образования экономии бюджетных средств по местным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администраторы местных бюджетных программ осуществляют перенос сумм экономии между местными бюджетными инвестиционными проектами с обязательным рассмотрением в установленном порядке на соответствующей бюджетной комиссии области, города республиканского значения, столицы, района (города областного значения).";</w:t>
      </w:r>
    </w:p>
    <w:bookmarkStart w:name="z15" w:id="8"/>
    <w:p>
      <w:pPr>
        <w:spacing w:after="0"/>
        <w:ind w:left="0"/>
        <w:jc w:val="both"/>
      </w:pPr>
      <w:r>
        <w:rPr>
          <w:rFonts w:ascii="Times New Roman"/>
          <w:b w:val="false"/>
          <w:i w:val="false"/>
          <w:color w:val="000000"/>
          <w:sz w:val="28"/>
        </w:rPr>
        <w:t xml:space="preserve">
      части первую, вторую и третью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"61. Администраторы республиканских бюджетных программ не чаще одного раза в квартал до 25 числа первого месяца квартала, в четвертом квартале - не позднее 3 октября текущего финансового года,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республиканского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текущий финансовый год между областями, городом республиканского значения, столицы в объеме не более десяти процентов от суммы, предусмотренной области, городу республиканского значения, столице на текущий финансовый год по согласованию с местными исполнительными органами соответствующих областей, городов республиканского значения, столицы и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В случае соответствия предлагаемых изменений, требованиям, установленным настоящими Правилами, администратор республиканской бюджетной программы готовит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порядке.</w:t>
      </w:r>
    </w:p>
    <w:p>
      <w:pPr>
        <w:spacing w:after="0"/>
        <w:ind w:left="0"/>
        <w:jc w:val="both"/>
      </w:pPr>
      <w:r>
        <w:rPr>
          <w:rFonts w:ascii="Times New Roman"/>
          <w:b w:val="false"/>
          <w:i w:val="false"/>
          <w:color w:val="000000"/>
          <w:sz w:val="28"/>
        </w:rPr>
        <w:t>
      Администраторы областных бюджетных программ не чаще одного раза в квартал до 25 числа первого месяца квартала, в четвертом квартале - не позднее 3 октября текущего финансового года, на основе проведенного бюджетного мониторинга реализации местных бюджетных инвестиционных проектов, реализуемых за счет целевых трансфертов на развитие из областного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областном бюджете на текущий финансовый год между районами (городами областного значения) в объеме не более десяти процентов от суммы, предусмотренной району (городу областного значения) на текущий финансовый год по согласованию с местными исполнительными органами соответствующих районов, городов областного значения и соответствующим местным представительным органом.";</w:t>
      </w:r>
    </w:p>
    <w:bookmarkStart w:name="z16" w:id="9"/>
    <w:p>
      <w:pPr>
        <w:spacing w:after="0"/>
        <w:ind w:left="0"/>
        <w:jc w:val="both"/>
      </w:pPr>
      <w:r>
        <w:rPr>
          <w:rFonts w:ascii="Times New Roman"/>
          <w:b w:val="false"/>
          <w:i w:val="false"/>
          <w:color w:val="000000"/>
          <w:sz w:val="28"/>
        </w:rPr>
        <w:t>
      дополнить пунктом 61-1 следующего содержания:</w:t>
      </w:r>
    </w:p>
    <w:bookmarkEnd w:id="9"/>
    <w:p>
      <w:pPr>
        <w:spacing w:after="0"/>
        <w:ind w:left="0"/>
        <w:jc w:val="both"/>
      </w:pPr>
      <w:r>
        <w:rPr>
          <w:rFonts w:ascii="Times New Roman"/>
          <w:b w:val="false"/>
          <w:i w:val="false"/>
          <w:color w:val="000000"/>
          <w:sz w:val="28"/>
        </w:rPr>
        <w:t>
      "61-1. В ходе исполнения бюджета администраторы бюджетных программ без изменения годового объема расходов по бюджетной программе при условии сохранения запланированных показателей конечных результатов вправе перераспределять средства:</w:t>
      </w:r>
    </w:p>
    <w:p>
      <w:pPr>
        <w:spacing w:after="0"/>
        <w:ind w:left="0"/>
        <w:jc w:val="both"/>
      </w:pPr>
      <w:r>
        <w:rPr>
          <w:rFonts w:ascii="Times New Roman"/>
          <w:b w:val="false"/>
          <w:i w:val="false"/>
          <w:color w:val="000000"/>
          <w:sz w:val="28"/>
        </w:rPr>
        <w:t>
      между мероприятиями в пределах одной текущей бюджетной программы или одной текущей бюджетной подпрограммы бюджетной программы самостоятельно;</w:t>
      </w:r>
    </w:p>
    <w:p>
      <w:pPr>
        <w:spacing w:after="0"/>
        <w:ind w:left="0"/>
        <w:jc w:val="both"/>
      </w:pPr>
      <w:r>
        <w:rPr>
          <w:rFonts w:ascii="Times New Roman"/>
          <w:b w:val="false"/>
          <w:i w:val="false"/>
          <w:color w:val="000000"/>
          <w:sz w:val="28"/>
        </w:rPr>
        <w:t>
      между текущими бюджетными подпрограммами в пределах одной бюджетной программы, за исключением бюджетных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по согласованию с центральными уполномоченными органами по государственному и бюджетному планированию или соответствующим местным уполномоченным органом по государственному планированию;</w:t>
      </w:r>
    </w:p>
    <w:p>
      <w:pPr>
        <w:spacing w:after="0"/>
        <w:ind w:left="0"/>
        <w:jc w:val="both"/>
      </w:pPr>
      <w:r>
        <w:rPr>
          <w:rFonts w:ascii="Times New Roman"/>
          <w:b w:val="false"/>
          <w:i w:val="false"/>
          <w:color w:val="000000"/>
          <w:sz w:val="28"/>
        </w:rPr>
        <w:t>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по согласованию с центральным уполномоченным органом по бюджетному планированию или соответствующим местным уполномоченным органом по государственному планированию в объеме не более десяти процентов от объема расходов на инвестиционный проект на текущий финансовый год без рассмотрения на бюджетной комиссии, в объеме более десяти процентов от объема расходов бюджетной подпрограммы на текущий финансовый год с обязательным рассмотрением в установленном порядке на бюджетной комиссии;</w:t>
      </w:r>
    </w:p>
    <w:p>
      <w:pPr>
        <w:spacing w:after="0"/>
        <w:ind w:left="0"/>
        <w:jc w:val="both"/>
      </w:pPr>
      <w:r>
        <w:rPr>
          <w:rFonts w:ascii="Times New Roman"/>
          <w:b w:val="false"/>
          <w:i w:val="false"/>
          <w:color w:val="000000"/>
          <w:sz w:val="28"/>
        </w:rPr>
        <w:t>
      между бюджетными подпрограммами развития в пределах одной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по согласованию с центральными уполномоченными органами по государственному и бюджетному планированию или соответствующим местным уполномоченным органом по государственному планированию в объеме не более десяти процентов от объема расходов бюджетной подпрограммы на текущий финансовый год без рассмотрения на бюджетной комиссии, в объеме более десяти процентов от объема расходов бюджетной подпрограммы на текущий финансовый год с обязательным рассмотрением на бюджетной комиссии.";</w:t>
      </w:r>
    </w:p>
    <w:bookmarkStart w:name="z17" w:id="10"/>
    <w:p>
      <w:pPr>
        <w:spacing w:after="0"/>
        <w:ind w:left="0"/>
        <w:jc w:val="both"/>
      </w:pPr>
      <w:r>
        <w:rPr>
          <w:rFonts w:ascii="Times New Roman"/>
          <w:b w:val="false"/>
          <w:i w:val="false"/>
          <w:color w:val="000000"/>
          <w:sz w:val="28"/>
        </w:rPr>
        <w:t>
      часть вторую пункта 68 исключить;</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"109. Ведение кодов, контрольных счетов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 и счетов субъектов квазигосударственного сектора территориальными подразделениями казначейства включает проведение платежей и переводов денег с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субъектов квазигосударственного сектора,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формирование и представление отчетов, предусмотренных законодательством Республики Казахстан.</w:t>
      </w:r>
    </w:p>
    <w:p>
      <w:pPr>
        <w:spacing w:after="0"/>
        <w:ind w:left="0"/>
        <w:jc w:val="both"/>
      </w:pP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p>
    <w:p>
      <w:pPr>
        <w:spacing w:after="0"/>
        <w:ind w:left="0"/>
        <w:jc w:val="both"/>
      </w:pPr>
      <w:r>
        <w:rPr>
          <w:rFonts w:ascii="Times New Roman"/>
          <w:b w:val="false"/>
          <w:i w:val="false"/>
          <w:color w:val="000000"/>
          <w:sz w:val="28"/>
        </w:rPr>
        <w:t>
      На счетах в иностранной валюте по состоянию на 1 января текущего финансового года допускается наличие иностранной валюты, поступившей в виде спонсорской, благотворительной помощи в течение семи рабочих дней до окончания текущего финансового года, а также сумм, поступивших на счет 0900НП "Суммы до выяснения в иностранной валюте" в последний рабочий день текущего финансового года.</w:t>
      </w:r>
    </w:p>
    <w:p>
      <w:pPr>
        <w:spacing w:after="0"/>
        <w:ind w:left="0"/>
        <w:jc w:val="both"/>
      </w:pPr>
      <w:r>
        <w:rPr>
          <w:rFonts w:ascii="Times New Roman"/>
          <w:b w:val="false"/>
          <w:i w:val="false"/>
          <w:color w:val="000000"/>
          <w:sz w:val="28"/>
        </w:rPr>
        <w:t>
      На счетах субъекта квазигосударственного сектора, специальных счетах внешних займов или связанных грантов, и на контрольный счет наличности местного самоуправления по состоянию на 1 января текущего финансового года допускается наличие неиспользованных остатков денег.</w:t>
      </w:r>
    </w:p>
    <w:p>
      <w:pPr>
        <w:spacing w:after="0"/>
        <w:ind w:left="0"/>
        <w:jc w:val="both"/>
      </w:pPr>
      <w:r>
        <w:rPr>
          <w:rFonts w:ascii="Times New Roman"/>
          <w:b w:val="false"/>
          <w:i w:val="false"/>
          <w:color w:val="000000"/>
          <w:sz w:val="28"/>
        </w:rPr>
        <w:t>
      Допускается также наличие неиспользованных остатков денег на счетах в иностранной валюте, предназначенных для зачисления иностранной валюты, изъятой органом, ведущим досудебное расследование, а также на счетах, предназначенных для зачисления средств программных внешних займов, по состоянию на 1 января текущего финансового года.</w:t>
      </w:r>
    </w:p>
    <w:p>
      <w:pPr>
        <w:spacing w:after="0"/>
        <w:ind w:left="0"/>
        <w:jc w:val="both"/>
      </w:pPr>
      <w:r>
        <w:rPr>
          <w:rFonts w:ascii="Times New Roman"/>
          <w:b w:val="false"/>
          <w:i w:val="false"/>
          <w:color w:val="000000"/>
          <w:sz w:val="28"/>
        </w:rPr>
        <w:t>
      Остатки на счетах субъекта квазигосударственного сектора на конец отчетного периода являются неиспользованными средствами субъектов квазигосударственного сектора и относятся к неэффективному исполнению бюджетных программ.";</w:t>
      </w:r>
    </w:p>
    <w:bookmarkStart w:name="z19" w:id="1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139</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"Реквизиты в поле "Коды бюджетной классификации" платежного документа заполняются в соответствии с ЕБК РК. Коды бюджетной классификации доводятся центральным уполномоченным органом бюджетному планированию до центрального уполномоченного органа по исполнению бюджета и Национального Банка Республики Казахстан (далее - НБ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"158. Размер помесячных перечислений бюджетных изъятий рассчитывается уполномоченным органом по исполнению бюджета вышестоящего уровня в процентах, как отношение предусмотренных в законе о республиканском бюджете или решением маслихата о местном бюджете на соответствующий финансовый год сумм бюджетных изъятий к суммам поступлений доходов (налоговых, неналоговых поступлений и поступлений от продажи основного капитала, за исключением сумм поступлений от продажи гражданам квартир) нижестоящего бюджета, утвержденных на следующий финансовый год.</w:t>
      </w:r>
    </w:p>
    <w:p>
      <w:pPr>
        <w:spacing w:after="0"/>
        <w:ind w:left="0"/>
        <w:jc w:val="both"/>
      </w:pPr>
      <w:r>
        <w:rPr>
          <w:rFonts w:ascii="Times New Roman"/>
          <w:b w:val="false"/>
          <w:i w:val="false"/>
          <w:color w:val="000000"/>
          <w:sz w:val="28"/>
        </w:rPr>
        <w:t>
      Местный уполномоченный орган по исполнению нижестоящего бюджета не позднее 25 декабря предоставляет уполномоченному органу по исполнению вышестоящего бюджета прогнозные объемы доходов на следующий финансовый год и предварительную помесячную разбивку проекта сводного плана поступлений (до уровня специфик).</w:t>
      </w:r>
    </w:p>
    <w:p>
      <w:pPr>
        <w:spacing w:after="0"/>
        <w:ind w:left="0"/>
        <w:jc w:val="both"/>
      </w:pPr>
      <w:r>
        <w:rPr>
          <w:rFonts w:ascii="Times New Roman"/>
          <w:b w:val="false"/>
          <w:i w:val="false"/>
          <w:color w:val="000000"/>
          <w:sz w:val="28"/>
        </w:rPr>
        <w:t>
      На основании размера и помесячных прогнозных объемов доходов нижестоящих бюджетов уполномоченным органом по исполнению вышестоящего бюджета определяется помесячное распределение бюджетных изъятий и доводит его до соответствующих местных исполнительных органов в течение 3-х рабочих дней после утверждения сводного плана поступлений и финансирования, сводного плана финансирования по обязательствам вышестоящего бюджета.";</w:t>
      </w:r>
    </w:p>
    <w:bookmarkStart w:name="z21" w:id="12"/>
    <w:p>
      <w:pPr>
        <w:spacing w:after="0"/>
        <w:ind w:left="0"/>
        <w:jc w:val="both"/>
      </w:pPr>
      <w:r>
        <w:rPr>
          <w:rFonts w:ascii="Times New Roman"/>
          <w:b w:val="false"/>
          <w:i w:val="false"/>
          <w:color w:val="000000"/>
          <w:sz w:val="28"/>
        </w:rPr>
        <w:t>
      дополнить пунктом 161-1 следующего содержания:</w:t>
      </w:r>
    </w:p>
    <w:bookmarkEnd w:id="12"/>
    <w:p>
      <w:pPr>
        <w:spacing w:after="0"/>
        <w:ind w:left="0"/>
        <w:jc w:val="both"/>
      </w:pPr>
      <w:r>
        <w:rPr>
          <w:rFonts w:ascii="Times New Roman"/>
          <w:b w:val="false"/>
          <w:i w:val="false"/>
          <w:color w:val="000000"/>
          <w:sz w:val="28"/>
        </w:rPr>
        <w:t>
      "161-1. Регистрация договоров о государственных закупках, срок действия которых превышает три года, осуществляется ежегодно на скользящей основе на трехлетний период с учетом запланированных средств в бюджете на плановый период.";</w:t>
      </w:r>
    </w:p>
    <w:bookmarkStart w:name="z22" w:id="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162</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97 Бюджетного кодекса центральный уполномоченный орган по исполнению бюджета определяет перечень специфик экономической классификации расходов, в том числе видов расходов, по которым регистрация заключенных договоров является обязательным в территориальном подразделении казначейства";</w:t>
      </w:r>
    </w:p>
    <w:bookmarkStart w:name="z23" w:id="14"/>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185</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xml:space="preserve">
      "обеспечения бесперебойной деятельности заказчика в случае продления на первый квартал следующего года действия договора о государственных закупках товаров, работ, услуг ежедневной или еженедельной потребности по перечню, утвержденному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в объеме, не превышающем объема таких товаров, работ, услуг, использованных в первом квартале текущего года;";</w:t>
      </w:r>
    </w:p>
    <w:bookmarkStart w:name="z24" w:id="15"/>
    <w:p>
      <w:pPr>
        <w:spacing w:after="0"/>
        <w:ind w:left="0"/>
        <w:jc w:val="both"/>
      </w:pPr>
      <w:r>
        <w:rPr>
          <w:rFonts w:ascii="Times New Roman"/>
          <w:b w:val="false"/>
          <w:i w:val="false"/>
          <w:color w:val="000000"/>
          <w:sz w:val="28"/>
        </w:rPr>
        <w:t xml:space="preserve">
      подпункт 13) </w:t>
      </w:r>
      <w:r>
        <w:rPr>
          <w:rFonts w:ascii="Times New Roman"/>
          <w:b w:val="false"/>
          <w:i w:val="false"/>
          <w:color w:val="000000"/>
          <w:sz w:val="28"/>
        </w:rPr>
        <w:t>пункта 194</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"13) в поле "сумма базовых расходов" указываются цифрами суммы базовых расходов второго и третьего годов планового периода, в случае превышения трех лет оставшаяся сумма указывается общей суммой в базовых расходах третьего года планового периода;";</w:t>
      </w:r>
    </w:p>
    <w:bookmarkStart w:name="z25" w:id="16"/>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213</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xml:space="preserve">
      "Списание денег с ЕКС производится на основании электронных платежных документов, отправленных центральным уполномоченным органом по исполнению бюджета через платежные системы КЦМР,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июля 1999 года № 157 "Об утверждении Правил проведения операций в клиринговой системе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(зарегистрированный в Реестре государственной регистрации нормативных правовых актов под № 905) (далее – Постановление № 157).";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"223. Датой исполнения счета к оплате государственного учреждения на бумажном носителе и поступившего электронным образом по ИС "Казначейство-клиент" является дата включения утвержденного счета к оплате в отчет формы 5-15.";</w:t>
      </w:r>
    </w:p>
    <w:bookmarkStart w:name="z27" w:id="17"/>
    <w:p>
      <w:pPr>
        <w:spacing w:after="0"/>
        <w:ind w:left="0"/>
        <w:jc w:val="both"/>
      </w:pPr>
      <w:r>
        <w:rPr>
          <w:rFonts w:ascii="Times New Roman"/>
          <w:b w:val="false"/>
          <w:i w:val="false"/>
          <w:color w:val="000000"/>
          <w:sz w:val="28"/>
        </w:rPr>
        <w:t>
      дополнить пунктом 234-1 следующего содержания:</w:t>
      </w:r>
    </w:p>
    <w:bookmarkEnd w:id="17"/>
    <w:p>
      <w:pPr>
        <w:spacing w:after="0"/>
        <w:ind w:left="0"/>
        <w:jc w:val="both"/>
      </w:pPr>
      <w:r>
        <w:rPr>
          <w:rFonts w:ascii="Times New Roman"/>
          <w:b w:val="false"/>
          <w:i w:val="false"/>
          <w:color w:val="000000"/>
          <w:sz w:val="28"/>
        </w:rPr>
        <w:t xml:space="preserve">
      "234-1. Возмещение расходов на командировки и служебные разъезды за пределы страны работникам государственных учреждений, не являющихся государственными органами, по найму гостиничных номеров осуществляется по классу "Стандарт", транспортных расходов - по классу "Экономический" и суточных - по нормам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"251. Получение наличных денег государственными учреждениями осуществляется по чекам банка и (или) с применением корпоративной платежной карточки и допускается по спецификам экономической классификации расходов, перечень которых и размеры определены согласно приложению 99-1 к настоящим Правилам.</w:t>
      </w:r>
    </w:p>
    <w:p>
      <w:pPr>
        <w:spacing w:after="0"/>
        <w:ind w:left="0"/>
        <w:jc w:val="both"/>
      </w:pPr>
      <w:r>
        <w:rPr>
          <w:rFonts w:ascii="Times New Roman"/>
          <w:b w:val="false"/>
          <w:i w:val="false"/>
          <w:color w:val="000000"/>
          <w:sz w:val="28"/>
        </w:rPr>
        <w:t>
      Получение наличных денег осуществляется уполномоченным лицом государственного учреждения по ведению кассовых операций. Уполномоченное лицо государственного учреждения по ведению кассовых операций – работник государственного учреждения, назначенный приказом руководителя, осуществляет ведение кассовых операций по деньгам, полученным как по чеку, так и (или) с использованием корпоративной платежной карточки, и обеспечивает сохранность наличных денег в кассе.</w:t>
      </w:r>
    </w:p>
    <w:p>
      <w:pPr>
        <w:spacing w:after="0"/>
        <w:ind w:left="0"/>
        <w:jc w:val="both"/>
      </w:pPr>
      <w:r>
        <w:rPr>
          <w:rFonts w:ascii="Times New Roman"/>
          <w:b w:val="false"/>
          <w:i w:val="false"/>
          <w:color w:val="000000"/>
          <w:sz w:val="28"/>
        </w:rPr>
        <w:t>
      Для получения наличных денег по чекам из кассы банка с последующей выплатой из кассы государственного учреждения денег, предусмотренных пунктом 229 настоящих Правил, государственное учреждение самостоятельно выбирает банк. Государственным учреждением, банком и территориальным подразделением казначейства заключается договор на кассовое обслуживание по форме согласно приложению 100 к настоящим Правилам.</w:t>
      </w:r>
    </w:p>
    <w:p>
      <w:pPr>
        <w:spacing w:after="0"/>
        <w:ind w:left="0"/>
        <w:jc w:val="both"/>
      </w:pPr>
      <w:r>
        <w:rPr>
          <w:rFonts w:ascii="Times New Roman"/>
          <w:b w:val="false"/>
          <w:i w:val="false"/>
          <w:color w:val="000000"/>
          <w:sz w:val="28"/>
        </w:rPr>
        <w:t>
      Дополнительно государственным учреждением заключается с банком договор об использовании чеков в соответствии с банковским законодательством Республики Казахстан.";</w:t>
      </w:r>
    </w:p>
    <w:bookmarkStart w:name="z29" w:id="18"/>
    <w:p>
      <w:pPr>
        <w:spacing w:after="0"/>
        <w:ind w:left="0"/>
        <w:jc w:val="both"/>
      </w:pPr>
      <w:r>
        <w:rPr>
          <w:rFonts w:ascii="Times New Roman"/>
          <w:b w:val="false"/>
          <w:i w:val="false"/>
          <w:color w:val="000000"/>
          <w:sz w:val="28"/>
        </w:rPr>
        <w:t>
      дополнить пунктами 251-1 и 251-2 следующего содержания:</w:t>
      </w:r>
    </w:p>
    <w:bookmarkEnd w:id="18"/>
    <w:p>
      <w:pPr>
        <w:spacing w:after="0"/>
        <w:ind w:left="0"/>
        <w:jc w:val="both"/>
      </w:pPr>
      <w:r>
        <w:rPr>
          <w:rFonts w:ascii="Times New Roman"/>
          <w:b w:val="false"/>
          <w:i w:val="false"/>
          <w:color w:val="000000"/>
          <w:sz w:val="28"/>
        </w:rPr>
        <w:t>
      "251-1. Расходы государственного учреждения с применением корпоративной платежной карточки осуществляются за счет:</w:t>
      </w:r>
    </w:p>
    <w:p>
      <w:pPr>
        <w:spacing w:after="0"/>
        <w:ind w:left="0"/>
        <w:jc w:val="both"/>
      </w:pPr>
      <w:r>
        <w:rPr>
          <w:rFonts w:ascii="Times New Roman"/>
          <w:b w:val="false"/>
          <w:i w:val="false"/>
          <w:color w:val="000000"/>
          <w:sz w:val="28"/>
        </w:rPr>
        <w:t>
      1) бюджетных денег и денег от реализации государственными учреждениями товаров (работ, услуг) – по спецификам экономической классификации расходов в размере согласно приложению 99-1;</w:t>
      </w:r>
    </w:p>
    <w:p>
      <w:pPr>
        <w:spacing w:after="0"/>
        <w:ind w:left="0"/>
        <w:jc w:val="both"/>
      </w:pPr>
      <w:r>
        <w:rPr>
          <w:rFonts w:ascii="Times New Roman"/>
          <w:b w:val="false"/>
          <w:i w:val="false"/>
          <w:color w:val="000000"/>
          <w:sz w:val="28"/>
        </w:rPr>
        <w:t>
      2) денег от спонсорской, благотворительной помощи для государственных учреждений - не более 20 месячных расчетных показателей в месяц;</w:t>
      </w:r>
    </w:p>
    <w:p>
      <w:pPr>
        <w:spacing w:after="0"/>
        <w:ind w:left="0"/>
        <w:jc w:val="both"/>
      </w:pPr>
      <w:r>
        <w:rPr>
          <w:rFonts w:ascii="Times New Roman"/>
          <w:b w:val="false"/>
          <w:i w:val="false"/>
          <w:color w:val="000000"/>
          <w:sz w:val="28"/>
        </w:rPr>
        <w:t>
      3)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(счет временного размещения денег) без ограничений.</w:t>
      </w:r>
    </w:p>
    <w:p>
      <w:pPr>
        <w:spacing w:after="0"/>
        <w:ind w:left="0"/>
        <w:jc w:val="both"/>
      </w:pPr>
      <w:r>
        <w:rPr>
          <w:rFonts w:ascii="Times New Roman"/>
          <w:b w:val="false"/>
          <w:i w:val="false"/>
          <w:color w:val="000000"/>
          <w:sz w:val="28"/>
        </w:rPr>
        <w:t>
      251-2. Ежедневный лимит остатка наличных денег в кассе государственного учреждения устанавливается исходя из утвержденной годовой суммы индивидуального плана финансирования государственного учреждения по спецификам 161 "Командировки и служебные разъезды внутри страны" и 162 "Командировки и служебные разъезды за пределы страны" в следующих пределах: до 5 миллионов тенге - 50 месячных расчетных показателей;</w:t>
      </w:r>
    </w:p>
    <w:p>
      <w:pPr>
        <w:spacing w:after="0"/>
        <w:ind w:left="0"/>
        <w:jc w:val="both"/>
      </w:pPr>
      <w:r>
        <w:rPr>
          <w:rFonts w:ascii="Times New Roman"/>
          <w:b w:val="false"/>
          <w:i w:val="false"/>
          <w:color w:val="000000"/>
          <w:sz w:val="28"/>
        </w:rPr>
        <w:t>
      от 5 до 20 миллионов тенге - 150 месячных расчетных показателей;</w:t>
      </w:r>
    </w:p>
    <w:p>
      <w:pPr>
        <w:spacing w:after="0"/>
        <w:ind w:left="0"/>
        <w:jc w:val="both"/>
      </w:pPr>
      <w:r>
        <w:rPr>
          <w:rFonts w:ascii="Times New Roman"/>
          <w:b w:val="false"/>
          <w:i w:val="false"/>
          <w:color w:val="000000"/>
          <w:sz w:val="28"/>
        </w:rPr>
        <w:t>
      свыше 20 миллионов тенге - 500 месячных расчетных показателей.</w:t>
      </w:r>
    </w:p>
    <w:p>
      <w:pPr>
        <w:spacing w:after="0"/>
        <w:ind w:left="0"/>
        <w:jc w:val="both"/>
      </w:pPr>
      <w:r>
        <w:rPr>
          <w:rFonts w:ascii="Times New Roman"/>
          <w:b w:val="false"/>
          <w:i w:val="false"/>
          <w:color w:val="000000"/>
          <w:sz w:val="28"/>
        </w:rPr>
        <w:t>
      Остатки наличных бюджетных денег в кассе государственного учреждения, не сданные в текущем финансовом году для зачисления на код государственного учреждения, в обязательном порядке возвращаются в очередном финансовом году в соответствующий бюджет по кодам бюджетной классификации доходов 206106 "Возврат неиспользованных средств, ранее полученных из республиканского бюджета" и 206107 "Возврат неиспользованных средств, ранее полученных из местного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"254. На получение наличных денег государственными учреждениями из кассы банка территориальное подразделение казначейства предоставляет в банк документ с образцами подписей и оттиска печати в 2-х экземплярах. Документ с образцами подписей и оттиска печати оформляется по форме и в порядке, установленном Постановлением № 266.";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"272. Для открытия аккредитива в иностранной валюте государственное учреждение представляет в территориальное подразделение казначейства заявление, которое оформляется и представляется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октября 2014 года № 199 "Об утверждении Правил проведения операций с документарными аккредитивами банками Республики Казахстан" (зарегистрированный в Реестре государственной регистрации нормативных правовых актов под № 9948). Основанием для оформления заявления является договор, которым предусмотрено использование аккредитива, зарегистрированный в порядке, установленном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"297. При поступлении в территориальное подразделение казначейства распоряжений органа государственных доходов о приостановлении расходных операций, подписанных первым руководителем, заверенных гербовой печатью органа государственных доходов, ответственный исполнитель казначейства приостанавливает проведение всех платежей и переводов денег государственного учреждения/субъекта квазигосударственного сектора, по указанным в распоряжении КСН, за исключением расходов, предусмотренных налоговым и таможенным законодательством.</w:t>
      </w:r>
    </w:p>
    <w:p>
      <w:pPr>
        <w:spacing w:after="0"/>
        <w:ind w:left="0"/>
        <w:jc w:val="both"/>
      </w:pPr>
      <w:r>
        <w:rPr>
          <w:rFonts w:ascii="Times New Roman"/>
          <w:b w:val="false"/>
          <w:i w:val="false"/>
          <w:color w:val="000000"/>
          <w:sz w:val="28"/>
        </w:rPr>
        <w:t>
      При поступлении в органы казначейства распоряжений уполномоченного органа по внутреннему государственному аудиту о приостановлении расходных операций подписанных первым руководителем либо лицом его замещающим, заверенных гербовой печатью уполномоченного органа по внутреннему государственному аудиту, ответственный исполнитель казначейства приостанавливает проведение всех платежей и переводов денег государственного учреждения/субъекта квазигосударственного сектора, по указанным в распоряжении кодам и счетам, открытым в центральном уполномоченном органе по исполнению бюджета, за исключением расходов предусмотренных законодательством о государственном аудите и финансовом контроле, а также расходов предусмотренных подпунктом 1) пункта 296 настоящих Правил.</w:t>
      </w:r>
    </w:p>
    <w:p>
      <w:pPr>
        <w:spacing w:after="0"/>
        <w:ind w:left="0"/>
        <w:jc w:val="both"/>
      </w:pPr>
      <w:r>
        <w:rPr>
          <w:rFonts w:ascii="Times New Roman"/>
          <w:b w:val="false"/>
          <w:i w:val="false"/>
          <w:color w:val="000000"/>
          <w:sz w:val="28"/>
        </w:rPr>
        <w:t>
      Возобновление проведения всех платежей и переводов денег государственного учреждения/субъекта квазигосударственного сектора, приостановленных распоряжением уполномоченного органа по внутреннему государственному аудиту осуществляется на основании документа уполномоченного органа по внутреннему государственному аудиту об отмене распоряжения, подписанного первым руководителем либо лицом его замещающим, заверенного гербовой печатью уполномоченного органа по внутреннему государственному аудиту.</w:t>
      </w:r>
    </w:p>
    <w:p>
      <w:pPr>
        <w:spacing w:after="0"/>
        <w:ind w:left="0"/>
        <w:jc w:val="both"/>
      </w:pPr>
      <w:r>
        <w:rPr>
          <w:rFonts w:ascii="Times New Roman"/>
          <w:b w:val="false"/>
          <w:i w:val="false"/>
          <w:color w:val="000000"/>
          <w:sz w:val="28"/>
        </w:rPr>
        <w:t>
      Документ об отмене распоряжения содержит наименование и БИН уполномоченного органа по внутреннему государственному аудиту, наименование и БИН государственного учреждения/субъекта квазигосударственного сектора, номер и дату распоряжения, на основании которого приостановлены расходные операции, номер кода и счетов государственного учреждения/субъекта квазигосударственного сектора, по которым необходимо возобновить расходные операции.";</w:t>
      </w:r>
    </w:p>
    <w:bookmarkStart w:name="z34" w:id="19"/>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299</w:t>
      </w:r>
      <w:r>
        <w:rPr>
          <w:rFonts w:ascii="Times New Roman"/>
          <w:b w:val="false"/>
          <w:i w:val="false"/>
          <w:color w:val="000000"/>
          <w:sz w:val="28"/>
        </w:rPr>
        <w:t xml:space="preserve"> изложить в следующей редакции:</w:t>
      </w:r>
    </w:p>
    <w:bookmarkEnd w:id="19"/>
    <w:p>
      <w:pPr>
        <w:spacing w:after="0"/>
        <w:ind w:left="0"/>
        <w:jc w:val="both"/>
      </w:pPr>
      <w:r>
        <w:rPr>
          <w:rFonts w:ascii="Times New Roman"/>
          <w:b w:val="false"/>
          <w:i w:val="false"/>
          <w:color w:val="000000"/>
          <w:sz w:val="28"/>
        </w:rPr>
        <w:t>
      "В случае образования экономии бюджетных средств в текущем финансовом году по местным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и в пределах одной области, города республиканского значения, столицы, одного района (города областного значения), местным исполнительным органам областей, города республиканского значения, столицы, района (города областного значения), за исключением части четвертой настоящего пункта, разрешается направлять данную сумму на реализацию местных бюджетных инвестиционных проектов, предусмотренных в плановом периоде трехлетнего бюджета, а также осуществлять перенос сумм между местными бюджетными инвестиционными проектами в текущем финансовом году:</w:t>
      </w:r>
    </w:p>
    <w:p>
      <w:pPr>
        <w:spacing w:after="0"/>
        <w:ind w:left="0"/>
        <w:jc w:val="both"/>
      </w:pPr>
      <w:r>
        <w:rPr>
          <w:rFonts w:ascii="Times New Roman"/>
          <w:b w:val="false"/>
          <w:i w:val="false"/>
          <w:color w:val="000000"/>
          <w:sz w:val="28"/>
        </w:rPr>
        <w:t>
      местными исполнительными органами областей, города республиканского значения и столицы по согласованию с администраторами республиканских бюджетных программ с обязательным рассмотрением в установленном порядке бюджетной комиссией области, города республиканского значения, столицы;</w:t>
      </w:r>
    </w:p>
    <w:p>
      <w:pPr>
        <w:spacing w:after="0"/>
        <w:ind w:left="0"/>
        <w:jc w:val="both"/>
      </w:pPr>
      <w:r>
        <w:rPr>
          <w:rFonts w:ascii="Times New Roman"/>
          <w:b w:val="false"/>
          <w:i w:val="false"/>
          <w:color w:val="000000"/>
          <w:sz w:val="28"/>
        </w:rPr>
        <w:t>
      местными исполнительными органами районов (города областного значения) по согласованию с местным исполнительным органом области с обязательным рассмотрением в установленном порядке бюджетной комиссией района (города областного значения).";</w:t>
      </w:r>
    </w:p>
    <w:bookmarkStart w:name="z35" w:id="20"/>
    <w:p>
      <w:pPr>
        <w:spacing w:after="0"/>
        <w:ind w:left="0"/>
        <w:jc w:val="both"/>
      </w:pPr>
      <w:r>
        <w:rPr>
          <w:rFonts w:ascii="Times New Roman"/>
          <w:b w:val="false"/>
          <w:i w:val="false"/>
          <w:color w:val="000000"/>
          <w:sz w:val="28"/>
        </w:rPr>
        <w:t>
      дополнить пунктом 303-1 следующего содержания:</w:t>
      </w:r>
    </w:p>
    <w:bookmarkEnd w:id="20"/>
    <w:p>
      <w:pPr>
        <w:spacing w:after="0"/>
        <w:ind w:left="0"/>
        <w:jc w:val="both"/>
      </w:pPr>
      <w:r>
        <w:rPr>
          <w:rFonts w:ascii="Times New Roman"/>
          <w:b w:val="false"/>
          <w:i w:val="false"/>
          <w:color w:val="000000"/>
          <w:sz w:val="28"/>
        </w:rPr>
        <w:t>
      "303-1. Неиспользованные в истекшем финансовом году суммы целевых текущих трансфертов, выделенных в истекшем финансовом году из республиканского или областного бюджета, подлежат возврату в вышестоящий бюджет, выделивший их, до 1 марта текущего финансового года путем корректировки соответствующего бюджета за счет остатков бюджетных средств на начало года и сумм возврата из нижестоящего бюджета в вышестоящий бюджет, выделивший данные трансферты, неиспользованных целевых текущих трансфертов на код классификации поступлений ЕБК РК вышестоящего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"309. Основные моменты при составлении Соглашения:</w:t>
      </w:r>
    </w:p>
    <w:p>
      <w:pPr>
        <w:spacing w:after="0"/>
        <w:ind w:left="0"/>
        <w:jc w:val="both"/>
      </w:pPr>
      <w:r>
        <w:rPr>
          <w:rFonts w:ascii="Times New Roman"/>
          <w:b w:val="false"/>
          <w:i w:val="false"/>
          <w:color w:val="000000"/>
          <w:sz w:val="28"/>
        </w:rPr>
        <w:t>
      1) при заключении Соглашения следует учитывать цели, задачи, прямые и конечные результаты, где:</w:t>
      </w:r>
    </w:p>
    <w:p>
      <w:pPr>
        <w:spacing w:after="0"/>
        <w:ind w:left="0"/>
        <w:jc w:val="both"/>
      </w:pPr>
      <w:r>
        <w:rPr>
          <w:rFonts w:ascii="Times New Roman"/>
          <w:b w:val="false"/>
          <w:i w:val="false"/>
          <w:color w:val="000000"/>
          <w:sz w:val="28"/>
        </w:rPr>
        <w:t>
      в пункте 2.2 "Цели" указываются цели, направленные на достижение конечного результата в соответствии со стратегическим планом;</w:t>
      </w:r>
    </w:p>
    <w:p>
      <w:pPr>
        <w:spacing w:after="0"/>
        <w:ind w:left="0"/>
        <w:jc w:val="both"/>
      </w:pPr>
      <w:r>
        <w:rPr>
          <w:rFonts w:ascii="Times New Roman"/>
          <w:b w:val="false"/>
          <w:i w:val="false"/>
          <w:color w:val="000000"/>
          <w:sz w:val="28"/>
        </w:rPr>
        <w:t>
      в пункте 2.3 "Задачи" указываются задачи, направленные на достижение цели в соответствии со стратегическим планом государственного органа;</w:t>
      </w:r>
    </w:p>
    <w:p>
      <w:pPr>
        <w:spacing w:after="0"/>
        <w:ind w:left="0"/>
        <w:jc w:val="both"/>
      </w:pPr>
      <w:r>
        <w:rPr>
          <w:rFonts w:ascii="Times New Roman"/>
          <w:b w:val="false"/>
          <w:i w:val="false"/>
          <w:color w:val="000000"/>
          <w:sz w:val="28"/>
        </w:rPr>
        <w:t>
      в пункте 2.4 "Прямые результаты" указывается по целевым трансфертам на развитие поименный перечень бюджетных инвестиций, реализуемых в рамках целевых трансфертов на развитие в соответствии с бюджетной заявкой, представленной администратором бюджетных программ вышестоящего бюджета на текущий финансовый год. При этом, в случае реализации объектов продолжительного характера указывается объем выполняемых работ и услуг на текущий финансовый год, а в случае их завершения указываются наименования инвестиционных проектов, завершенных в текущем финансовом году;</w:t>
      </w:r>
    </w:p>
    <w:p>
      <w:pPr>
        <w:spacing w:after="0"/>
        <w:ind w:left="0"/>
        <w:jc w:val="both"/>
      </w:pPr>
      <w:r>
        <w:rPr>
          <w:rFonts w:ascii="Times New Roman"/>
          <w:b w:val="false"/>
          <w:i w:val="false"/>
          <w:color w:val="000000"/>
          <w:sz w:val="28"/>
        </w:rPr>
        <w:t>
      в пункте 2.5 "Конечные результаты" указывается показатель бюджетной программы, количественно измеряющий достижение цели стратегического плана, программы развития территории и (или) бюджетной программы, обусловленный достижением прямых результатов деятельности государственного органа.</w:t>
      </w:r>
    </w:p>
    <w:p>
      <w:pPr>
        <w:spacing w:after="0"/>
        <w:ind w:left="0"/>
        <w:jc w:val="both"/>
      </w:pPr>
      <w:r>
        <w:rPr>
          <w:rFonts w:ascii="Times New Roman"/>
          <w:b w:val="false"/>
          <w:i w:val="false"/>
          <w:color w:val="000000"/>
          <w:sz w:val="28"/>
        </w:rPr>
        <w:t>
      При определении конечного результата следует отразить решение проблемы в отрасли (сфере деятельности), связанной с реализацией бюджетной программы.</w:t>
      </w:r>
    </w:p>
    <w:p>
      <w:pPr>
        <w:spacing w:after="0"/>
        <w:ind w:left="0"/>
        <w:jc w:val="both"/>
      </w:pPr>
      <w:r>
        <w:rPr>
          <w:rFonts w:ascii="Times New Roman"/>
          <w:b w:val="false"/>
          <w:i w:val="false"/>
          <w:color w:val="000000"/>
          <w:sz w:val="28"/>
        </w:rPr>
        <w:t>
      2) по заполнению приложения 1 к Соглашению:</w:t>
      </w:r>
    </w:p>
    <w:p>
      <w:pPr>
        <w:spacing w:after="0"/>
        <w:ind w:left="0"/>
        <w:jc w:val="both"/>
      </w:pPr>
      <w:r>
        <w:rPr>
          <w:rFonts w:ascii="Times New Roman"/>
          <w:b w:val="false"/>
          <w:i w:val="false"/>
          <w:color w:val="000000"/>
          <w:sz w:val="28"/>
        </w:rPr>
        <w:t>
      В промежуточном отчете о достижении показателей результатов приводятся данные о фактическом достижении прямых результатов, об освоении сумм целевых трансфертов за определенный период времени с указанием причин недостижения запланированных на данный период показателей результатов.</w:t>
      </w:r>
    </w:p>
    <w:p>
      <w:pPr>
        <w:spacing w:after="0"/>
        <w:ind w:left="0"/>
        <w:jc w:val="both"/>
      </w:pPr>
      <w:r>
        <w:rPr>
          <w:rFonts w:ascii="Times New Roman"/>
          <w:b w:val="false"/>
          <w:i w:val="false"/>
          <w:color w:val="000000"/>
          <w:sz w:val="28"/>
        </w:rPr>
        <w:t>
      Приложение 1 к Соглашению составляется в следующем порядке:</w:t>
      </w:r>
    </w:p>
    <w:p>
      <w:pPr>
        <w:spacing w:after="0"/>
        <w:ind w:left="0"/>
        <w:jc w:val="both"/>
      </w:pPr>
      <w:r>
        <w:rPr>
          <w:rFonts w:ascii="Times New Roman"/>
          <w:b w:val="false"/>
          <w:i w:val="false"/>
          <w:color w:val="000000"/>
          <w:sz w:val="28"/>
        </w:rPr>
        <w:t>
      в строке "Наименование государственного органа" указывается местный исполнительный орган, с которым заключено Соглашение;</w:t>
      </w:r>
    </w:p>
    <w:p>
      <w:pPr>
        <w:spacing w:after="0"/>
        <w:ind w:left="0"/>
        <w:jc w:val="both"/>
      </w:pPr>
      <w:r>
        <w:rPr>
          <w:rFonts w:ascii="Times New Roman"/>
          <w:b w:val="false"/>
          <w:i w:val="false"/>
          <w:color w:val="000000"/>
          <w:sz w:val="28"/>
        </w:rPr>
        <w:t>
      в строке "Наименование целевого трансферта" указывается наименование бюджетной программы (подпрограммы) вышестоящего бюджета;</w:t>
      </w:r>
    </w:p>
    <w:p>
      <w:pPr>
        <w:spacing w:after="0"/>
        <w:ind w:left="0"/>
        <w:jc w:val="both"/>
      </w:pPr>
      <w:r>
        <w:rPr>
          <w:rFonts w:ascii="Times New Roman"/>
          <w:b w:val="false"/>
          <w:i w:val="false"/>
          <w:color w:val="000000"/>
          <w:sz w:val="28"/>
        </w:rPr>
        <w:t>
      в строке "Период отчета" указывается полугодие отчетного финансового года;</w:t>
      </w:r>
    </w:p>
    <w:p>
      <w:pPr>
        <w:spacing w:after="0"/>
        <w:ind w:left="0"/>
        <w:jc w:val="both"/>
      </w:pPr>
      <w:r>
        <w:rPr>
          <w:rFonts w:ascii="Times New Roman"/>
          <w:b w:val="false"/>
          <w:i w:val="false"/>
          <w:color w:val="000000"/>
          <w:sz w:val="28"/>
        </w:rPr>
        <w:t>
      в строке "Полученная сумма средств из вышестоящего бюджета" указывается сумма целевых трансфертов, полученная из вышестоящего бюджета по состоянию на 1 июля;</w:t>
      </w:r>
    </w:p>
    <w:p>
      <w:pPr>
        <w:spacing w:after="0"/>
        <w:ind w:left="0"/>
        <w:jc w:val="both"/>
      </w:pPr>
      <w:r>
        <w:rPr>
          <w:rFonts w:ascii="Times New Roman"/>
          <w:b w:val="false"/>
          <w:i w:val="false"/>
          <w:color w:val="000000"/>
          <w:sz w:val="28"/>
        </w:rPr>
        <w:t>
      в строках "(наименование бюджетной программы)" и "(код бюджетной программы (подпрограммы)" заполняются наименования и код бюджетной программы (подпрограммы) нижестоящего бюджета, по которым реализуются целевые трансферты, выделенные из вышестоящего бюджета;</w:t>
      </w:r>
    </w:p>
    <w:p>
      <w:pPr>
        <w:spacing w:after="0"/>
        <w:ind w:left="0"/>
        <w:jc w:val="both"/>
      </w:pPr>
      <w:r>
        <w:rPr>
          <w:rFonts w:ascii="Times New Roman"/>
          <w:b w:val="false"/>
          <w:i w:val="false"/>
          <w:color w:val="000000"/>
          <w:sz w:val="28"/>
        </w:rPr>
        <w:t>
      по строке "Прямой результат":</w:t>
      </w:r>
    </w:p>
    <w:p>
      <w:pPr>
        <w:spacing w:after="0"/>
        <w:ind w:left="0"/>
        <w:jc w:val="both"/>
      </w:pPr>
      <w:r>
        <w:rPr>
          <w:rFonts w:ascii="Times New Roman"/>
          <w:b w:val="false"/>
          <w:i w:val="false"/>
          <w:color w:val="000000"/>
          <w:sz w:val="28"/>
        </w:rPr>
        <w:t>
      в графе "Наименование показателей (планируемые мероприятия)" указываются планируемые (выполняемые) мероприятия по каждому бюджетному инвестиционному проекту, предусмотренные в заключенном Соглашении, выделенных из вышестоящего бюджета;</w:t>
      </w:r>
    </w:p>
    <w:p>
      <w:pPr>
        <w:spacing w:after="0"/>
        <w:ind w:left="0"/>
        <w:jc w:val="both"/>
      </w:pPr>
      <w:r>
        <w:rPr>
          <w:rFonts w:ascii="Times New Roman"/>
          <w:b w:val="false"/>
          <w:i w:val="false"/>
          <w:color w:val="000000"/>
          <w:sz w:val="28"/>
        </w:rPr>
        <w:t>
      в графе "Фактическое выполнение мероприятий, стадия достижения результатов" указывается фактическое выполнение мероприятий, то есть на сколько процентов выполнены работы по итогам полугодия, соблюдается ли график выполнения работ, описывается стадия выполнения работ (приобретение товаров) за полугодие. Прямые результаты заполняются по каждому бюджетному инвестиционному проекту;</w:t>
      </w:r>
    </w:p>
    <w:p>
      <w:pPr>
        <w:spacing w:after="0"/>
        <w:ind w:left="0"/>
        <w:jc w:val="both"/>
      </w:pP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результатов по целевым трансфертам, связанных с суммой неисполнения. В случае отставания от графика запланированных мероприятий указываются причины отставания;</w:t>
      </w:r>
    </w:p>
    <w:p>
      <w:pPr>
        <w:spacing w:after="0"/>
        <w:ind w:left="0"/>
        <w:jc w:val="both"/>
      </w:pPr>
      <w:r>
        <w:rPr>
          <w:rFonts w:ascii="Times New Roman"/>
          <w:b w:val="false"/>
          <w:i w:val="false"/>
          <w:color w:val="000000"/>
          <w:sz w:val="28"/>
        </w:rPr>
        <w:t>
      в графах "План, тыс.тенге" и "Фактическое исполнение, тыс.тенге" указываются суммы целевых трансфертов на развитие, выделенных из вышестоящего бюджета на 1 июля отчетного финансового года и суммы оплаченных обязательств по состоянию на 1 июля отчетного финансового года;</w:t>
      </w:r>
    </w:p>
    <w:p>
      <w:pPr>
        <w:spacing w:after="0"/>
        <w:ind w:left="0"/>
        <w:jc w:val="both"/>
      </w:pPr>
      <w:r>
        <w:rPr>
          <w:rFonts w:ascii="Times New Roman"/>
          <w:b w:val="false"/>
          <w:i w:val="false"/>
          <w:color w:val="000000"/>
          <w:sz w:val="28"/>
        </w:rPr>
        <w:t>
      в графе "Отклонение тыс.тенге" указывается разница между суммами целевых трансфертов, выделенных из вышестоящего бюджета и фактического их исполнения по состоянию на 1 июля отчетного финансового года.</w:t>
      </w:r>
    </w:p>
    <w:p>
      <w:pPr>
        <w:spacing w:after="0"/>
        <w:ind w:left="0"/>
        <w:jc w:val="both"/>
      </w:pPr>
      <w:r>
        <w:rPr>
          <w:rFonts w:ascii="Times New Roman"/>
          <w:b w:val="false"/>
          <w:i w:val="false"/>
          <w:color w:val="000000"/>
          <w:sz w:val="28"/>
        </w:rPr>
        <w:t>
      3) по заполнению приложения 2 к Соглашению:</w:t>
      </w:r>
    </w:p>
    <w:p>
      <w:pPr>
        <w:spacing w:after="0"/>
        <w:ind w:left="0"/>
        <w:jc w:val="both"/>
      </w:pPr>
      <w:r>
        <w:rPr>
          <w:rFonts w:ascii="Times New Roman"/>
          <w:b w:val="false"/>
          <w:i w:val="false"/>
          <w:color w:val="000000"/>
          <w:sz w:val="28"/>
        </w:rPr>
        <w:t>
      В итоговом отчете о достижении показателей результатов приводятся данные о фактическом достижении прямых и конечных результатов, об освоении сумм целевых трансфертов за текущий финансовый год с указанием причин недостижения запланированных показателей результатов.</w:t>
      </w:r>
    </w:p>
    <w:p>
      <w:pPr>
        <w:spacing w:after="0"/>
        <w:ind w:left="0"/>
        <w:jc w:val="both"/>
      </w:pPr>
      <w:r>
        <w:rPr>
          <w:rFonts w:ascii="Times New Roman"/>
          <w:b w:val="false"/>
          <w:i w:val="false"/>
          <w:color w:val="000000"/>
          <w:sz w:val="28"/>
        </w:rPr>
        <w:t>
      Приложение 2 к Соглашению составляется в следующем порядке:</w:t>
      </w:r>
    </w:p>
    <w:p>
      <w:pPr>
        <w:spacing w:after="0"/>
        <w:ind w:left="0"/>
        <w:jc w:val="both"/>
      </w:pPr>
      <w:r>
        <w:rPr>
          <w:rFonts w:ascii="Times New Roman"/>
          <w:b w:val="false"/>
          <w:i w:val="false"/>
          <w:color w:val="000000"/>
          <w:sz w:val="28"/>
        </w:rPr>
        <w:t>
      в строке "Наименование государственного органа" указывается местный исполнительный орган, с которым заключено Соглашение;</w:t>
      </w:r>
    </w:p>
    <w:p>
      <w:pPr>
        <w:spacing w:after="0"/>
        <w:ind w:left="0"/>
        <w:jc w:val="both"/>
      </w:pPr>
      <w:r>
        <w:rPr>
          <w:rFonts w:ascii="Times New Roman"/>
          <w:b w:val="false"/>
          <w:i w:val="false"/>
          <w:color w:val="000000"/>
          <w:sz w:val="28"/>
        </w:rPr>
        <w:t>
      в строке "Наименование целевого трансферта" указывается наименование бюджетной программы (подпрограммы) вышестоящего бюджета;</w:t>
      </w:r>
    </w:p>
    <w:p>
      <w:pPr>
        <w:spacing w:after="0"/>
        <w:ind w:left="0"/>
        <w:jc w:val="both"/>
      </w:pPr>
      <w:r>
        <w:rPr>
          <w:rFonts w:ascii="Times New Roman"/>
          <w:b w:val="false"/>
          <w:i w:val="false"/>
          <w:color w:val="000000"/>
          <w:sz w:val="28"/>
        </w:rPr>
        <w:t>
      в строке "Период отчета" указывается отчетный финансовый год;</w:t>
      </w:r>
    </w:p>
    <w:p>
      <w:pPr>
        <w:spacing w:after="0"/>
        <w:ind w:left="0"/>
        <w:jc w:val="both"/>
      </w:pPr>
      <w:r>
        <w:rPr>
          <w:rFonts w:ascii="Times New Roman"/>
          <w:b w:val="false"/>
          <w:i w:val="false"/>
          <w:color w:val="000000"/>
          <w:sz w:val="28"/>
        </w:rPr>
        <w:t>
      в строке "Полученная сумма средств из вышестоящего бюджета" указывается сумма целевых трансфертов, полученная из вышестоящего бюджета по состоянию на 1 января текущего финансового года;</w:t>
      </w:r>
    </w:p>
    <w:p>
      <w:pPr>
        <w:spacing w:after="0"/>
        <w:ind w:left="0"/>
        <w:jc w:val="both"/>
      </w:pPr>
      <w:r>
        <w:rPr>
          <w:rFonts w:ascii="Times New Roman"/>
          <w:b w:val="false"/>
          <w:i w:val="false"/>
          <w:color w:val="000000"/>
          <w:sz w:val="28"/>
        </w:rPr>
        <w:t>
      в строках "(наименование бюджетной программы)" и "(код бюджетной программы (подпрограммы)" заполняются наименования и код бюджетной программы (подпрограммы) нижестоящего бюджета, по которым реализуются целевые трансферты, выделенные из вышестоящего бюджета;</w:t>
      </w:r>
    </w:p>
    <w:p>
      <w:pPr>
        <w:spacing w:after="0"/>
        <w:ind w:left="0"/>
        <w:jc w:val="both"/>
      </w:pPr>
      <w:r>
        <w:rPr>
          <w:rFonts w:ascii="Times New Roman"/>
          <w:b w:val="false"/>
          <w:i w:val="false"/>
          <w:color w:val="000000"/>
          <w:sz w:val="28"/>
        </w:rPr>
        <w:t>
      по строке "Прямой результат":</w:t>
      </w:r>
    </w:p>
    <w:p>
      <w:pPr>
        <w:spacing w:after="0"/>
        <w:ind w:left="0"/>
        <w:jc w:val="both"/>
      </w:pPr>
      <w:r>
        <w:rPr>
          <w:rFonts w:ascii="Times New Roman"/>
          <w:b w:val="false"/>
          <w:i w:val="false"/>
          <w:color w:val="000000"/>
          <w:sz w:val="28"/>
        </w:rPr>
        <w:t>
      в графе "Наименование показателей (планируемые мероприятия)" указываются планируемые (выполняемые) мероприятия по каждому бюджетному инвестиционному проекту, предусмотренные в заключенном Соглашении, которые должны быть достигнуты за счет использования целевых трансфертов, выделенных из вышестоящего бюджета;</w:t>
      </w:r>
    </w:p>
    <w:p>
      <w:pPr>
        <w:spacing w:after="0"/>
        <w:ind w:left="0"/>
        <w:jc w:val="both"/>
      </w:pPr>
      <w:r>
        <w:rPr>
          <w:rFonts w:ascii="Times New Roman"/>
          <w:b w:val="false"/>
          <w:i w:val="false"/>
          <w:color w:val="000000"/>
          <w:sz w:val="28"/>
        </w:rPr>
        <w:t>
      в графе "Фактическое выполнение мероприятий, стадия достижения результатов" указывается фактическое выполнение мероприятий, то есть на сколько процентов выполнены работы по итогам года, описывается стадия выполнения работ (приобретение товаров) за отчетный год. Прямые результаты заполняются по каждому бюджетному инвестиционному проекту;</w:t>
      </w:r>
    </w:p>
    <w:p>
      <w:pPr>
        <w:spacing w:after="0"/>
        <w:ind w:left="0"/>
        <w:jc w:val="both"/>
      </w:pP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прямых результатов по целевым трансфертам, связанных с суммой неисполнения. В случае отставания от графика запланированных мероприятий указываются причины отставания;</w:t>
      </w:r>
    </w:p>
    <w:p>
      <w:pPr>
        <w:spacing w:after="0"/>
        <w:ind w:left="0"/>
        <w:jc w:val="both"/>
      </w:pPr>
      <w:r>
        <w:rPr>
          <w:rFonts w:ascii="Times New Roman"/>
          <w:b w:val="false"/>
          <w:i w:val="false"/>
          <w:color w:val="000000"/>
          <w:sz w:val="28"/>
        </w:rPr>
        <w:t>
      в графах "План, тыс.тенге" и "Фактическое исполнение, тыс.тенге" указываются суммы целевых трансфертов на развитие, выделенных из вышестоящего бюджета на 1 января текущего финансового года и суммы оплаченных обязательств по состоянию на 1 января текущего финансового года;</w:t>
      </w:r>
    </w:p>
    <w:p>
      <w:pPr>
        <w:spacing w:after="0"/>
        <w:ind w:left="0"/>
        <w:jc w:val="both"/>
      </w:pPr>
      <w:r>
        <w:rPr>
          <w:rFonts w:ascii="Times New Roman"/>
          <w:b w:val="false"/>
          <w:i w:val="false"/>
          <w:color w:val="000000"/>
          <w:sz w:val="28"/>
        </w:rPr>
        <w:t>
      в графе "Отклонение тыс.тенге" указывается разница между суммами целевых трансфертов, выделенных из вышестоящего бюджета и фактического их исполнения по состоянию на 1 января текущего финансового года;</w:t>
      </w:r>
    </w:p>
    <w:p>
      <w:pPr>
        <w:spacing w:after="0"/>
        <w:ind w:left="0"/>
        <w:jc w:val="both"/>
      </w:pPr>
      <w:r>
        <w:rPr>
          <w:rFonts w:ascii="Times New Roman"/>
          <w:b w:val="false"/>
          <w:i w:val="false"/>
          <w:color w:val="000000"/>
          <w:sz w:val="28"/>
        </w:rPr>
        <w:t>
      по строке "Конечный результат":</w:t>
      </w:r>
    </w:p>
    <w:p>
      <w:pPr>
        <w:spacing w:after="0"/>
        <w:ind w:left="0"/>
        <w:jc w:val="both"/>
      </w:pPr>
      <w:r>
        <w:rPr>
          <w:rFonts w:ascii="Times New Roman"/>
          <w:b w:val="false"/>
          <w:i w:val="false"/>
          <w:color w:val="000000"/>
          <w:sz w:val="28"/>
        </w:rPr>
        <w:t>
      в графе "Запланированные показатели результаты (мероприятия)" указываются конечные результаты по каждому бюджетному инвестиционному проекту, предусмотренные в заключенном Соглашении, то есть ожидаемое влияние достигнутого прямого результата на достижение цели;</w:t>
      </w:r>
    </w:p>
    <w:p>
      <w:pPr>
        <w:spacing w:after="0"/>
        <w:ind w:left="0"/>
        <w:jc w:val="both"/>
      </w:pPr>
      <w:r>
        <w:rPr>
          <w:rFonts w:ascii="Times New Roman"/>
          <w:b w:val="false"/>
          <w:i w:val="false"/>
          <w:color w:val="000000"/>
          <w:sz w:val="28"/>
        </w:rPr>
        <w:t>
      в графе "Фактическое достижение результатов" указывается фактическое выполнение конечных результатов по каждому бюджетному инвестиционному проекту, то есть какой эффект показал достигнутый прямой результат на отрасль, на сколько решилась проблема в ней;</w:t>
      </w:r>
    </w:p>
    <w:p>
      <w:pPr>
        <w:spacing w:after="0"/>
        <w:ind w:left="0"/>
        <w:jc w:val="both"/>
      </w:pP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результатов.</w:t>
      </w:r>
    </w:p>
    <w:p>
      <w:pPr>
        <w:spacing w:after="0"/>
        <w:ind w:left="0"/>
        <w:jc w:val="both"/>
      </w:pPr>
      <w:r>
        <w:rPr>
          <w:rFonts w:ascii="Times New Roman"/>
          <w:b w:val="false"/>
          <w:i w:val="false"/>
          <w:color w:val="000000"/>
          <w:sz w:val="28"/>
        </w:rPr>
        <w:t>
      4) к отчетам, указанным в подпунктах 2) и 3) прилагается аналитическая записка, заполняемая в произвольной форме, содержащая пояснения о решении проблем в отрасли (сфере деятельности) за счет целевых трансфертов, достигнутых целях, показателей результатов.</w:t>
      </w:r>
    </w:p>
    <w:p>
      <w:pPr>
        <w:spacing w:after="0"/>
        <w:ind w:left="0"/>
        <w:jc w:val="both"/>
      </w:pPr>
      <w:r>
        <w:rPr>
          <w:rFonts w:ascii="Times New Roman"/>
          <w:b w:val="false"/>
          <w:i w:val="false"/>
          <w:color w:val="000000"/>
          <w:sz w:val="28"/>
        </w:rPr>
        <w:t>
      Аналитическая записка включает информацию об использовании акимом области (города республиканского значения, столицы) или акимом района (города областного значения) целевых трансфертов, выделенных из вышестоящего бюджета, содержит основные направления расходования их за отчетный период, анализ достигнутых целей, показателей результатов, описание освоенных или неосвоенных сумм целевых трансфертов с обоснованиями и причинами недостижения запланированных показателей результатов по целевым трансфертам.</w:t>
      </w:r>
    </w:p>
    <w:p>
      <w:pPr>
        <w:spacing w:after="0"/>
        <w:ind w:left="0"/>
        <w:jc w:val="both"/>
      </w:pPr>
      <w:r>
        <w:rPr>
          <w:rFonts w:ascii="Times New Roman"/>
          <w:b w:val="false"/>
          <w:i w:val="false"/>
          <w:color w:val="000000"/>
          <w:sz w:val="28"/>
        </w:rPr>
        <w:t>
      В случае перераспределения сумм местных бюджетных инвестиционных проектов между объектами в течение финансового года, в аналитической записке указываются причины их перераспределения.</w:t>
      </w:r>
    </w:p>
    <w:p>
      <w:pPr>
        <w:spacing w:after="0"/>
        <w:ind w:left="0"/>
        <w:jc w:val="both"/>
      </w:pPr>
      <w:r>
        <w:rPr>
          <w:rFonts w:ascii="Times New Roman"/>
          <w:b w:val="false"/>
          <w:i w:val="false"/>
          <w:color w:val="000000"/>
          <w:sz w:val="28"/>
        </w:rPr>
        <w:t>
      5) в Соглашении предусматриваются и другие специфичные условия (обязанности, права, ответственность, условия внесения изменений в Соглашение) в зависимости от направления целевого трансферта на развитие, не противоречащие законодательству.";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"311. В случае, если законодательными актами Республики Казахстан предусмотрено выделение бюджетных субсидий, порядок их выделения определяется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35 Бюджетного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315</w:t>
      </w:r>
      <w:r>
        <w:rPr>
          <w:rFonts w:ascii="Times New Roman"/>
          <w:b w:val="false"/>
          <w:i w:val="false"/>
          <w:color w:val="000000"/>
          <w:sz w:val="28"/>
        </w:rPr>
        <w:t xml:space="preserve"> и </w:t>
      </w:r>
      <w:r>
        <w:rPr>
          <w:rFonts w:ascii="Times New Roman"/>
          <w:b w:val="false"/>
          <w:i w:val="false"/>
          <w:color w:val="000000"/>
          <w:sz w:val="28"/>
        </w:rPr>
        <w:t>316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"315. Операция по конвертации иностранной валюты по видам валют на сумму, не превышающую установленный НБ РК лимит по видам валют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апреля 2012 года № 154 "Об утверждении Правил осуществления валютных операций в Республике Казахстан" (зарегистрированный в Реестре государственной регистрации нормативных правовых актов под № 7701) (далее – Постановление № 154), осуществляется без предоставления предварительных сведений.</w:t>
      </w:r>
    </w:p>
    <w:p>
      <w:pPr>
        <w:spacing w:after="0"/>
        <w:ind w:left="0"/>
        <w:jc w:val="both"/>
      </w:pPr>
      <w:r>
        <w:rPr>
          <w:rFonts w:ascii="Times New Roman"/>
          <w:b w:val="false"/>
          <w:i w:val="false"/>
          <w:color w:val="000000"/>
          <w:sz w:val="28"/>
        </w:rPr>
        <w:t xml:space="preserve">
      316. Конвертация иностранной валюты по видам валют на сумму, превышающую установленный НБ РК лимит иностранной валюты по видам валют согласно </w:t>
      </w:r>
      <w:r>
        <w:rPr>
          <w:rFonts w:ascii="Times New Roman"/>
          <w:b w:val="false"/>
          <w:i w:val="false"/>
          <w:color w:val="000000"/>
          <w:sz w:val="28"/>
        </w:rPr>
        <w:t>Постановления</w:t>
      </w:r>
      <w:r>
        <w:rPr>
          <w:rFonts w:ascii="Times New Roman"/>
          <w:b w:val="false"/>
          <w:i w:val="false"/>
          <w:color w:val="000000"/>
          <w:sz w:val="28"/>
        </w:rPr>
        <w:t xml:space="preserve"> № 154, осуществляется после представления государственным учреждением в территориальное подразделение казначейства письма о необходимости приобретения иностранной валюты с указанием суммы и вида валюты, в следующие сроки до даты конвертации:</w:t>
      </w:r>
    </w:p>
    <w:p>
      <w:pPr>
        <w:spacing w:after="0"/>
        <w:ind w:left="0"/>
        <w:jc w:val="both"/>
      </w:pPr>
      <w:r>
        <w:rPr>
          <w:rFonts w:ascii="Times New Roman"/>
          <w:b w:val="false"/>
          <w:i w:val="false"/>
          <w:color w:val="000000"/>
          <w:sz w:val="28"/>
        </w:rPr>
        <w:t>
      доллары США, евро, английские фунты стерлинги, швейцарские франки, российские рубли - за три дня;</w:t>
      </w:r>
    </w:p>
    <w:p>
      <w:pPr>
        <w:spacing w:after="0"/>
        <w:ind w:left="0"/>
        <w:jc w:val="both"/>
      </w:pPr>
      <w:r>
        <w:rPr>
          <w:rFonts w:ascii="Times New Roman"/>
          <w:b w:val="false"/>
          <w:i w:val="false"/>
          <w:color w:val="000000"/>
          <w:sz w:val="28"/>
        </w:rPr>
        <w:t>
      японские йены - за пять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"340. Реконвертация иностранной валюты по видам валют, предназначенной для зачисления в соответствующий бюджет и/или Национальный фонд Республики Казахстан, осуществляется центральным уполномоченным органом по исполнению бюджета в течение трех рабочих дней со дня получения из Национального банка Республики Казахстан выписок по счетам в иностранной валюте с приложением платежных документов в электронном виде.</w:t>
      </w:r>
    </w:p>
    <w:p>
      <w:pPr>
        <w:spacing w:after="0"/>
        <w:ind w:left="0"/>
        <w:jc w:val="both"/>
      </w:pPr>
      <w:r>
        <w:rPr>
          <w:rFonts w:ascii="Times New Roman"/>
          <w:b w:val="false"/>
          <w:i w:val="false"/>
          <w:color w:val="000000"/>
          <w:sz w:val="28"/>
        </w:rPr>
        <w:t>
      Иностранная валюта, поступившая от выпуска государственных ценных бумаг на внешнем рынке капитала реконвертируется в соответствующий бюджет до конца текущего финансового года.</w:t>
      </w:r>
    </w:p>
    <w:p>
      <w:pPr>
        <w:spacing w:after="0"/>
        <w:ind w:left="0"/>
        <w:jc w:val="both"/>
      </w:pPr>
      <w:r>
        <w:rPr>
          <w:rFonts w:ascii="Times New Roman"/>
          <w:b w:val="false"/>
          <w:i w:val="false"/>
          <w:color w:val="000000"/>
          <w:sz w:val="28"/>
        </w:rPr>
        <w:t>
      Средства программных внешних займов, поступившие в иностранной валюте, реконвертируются в соответствующий бюджет центральным уполномоченным органом по исполнению бюджета в течение шести месяцев со дня поступления на банковский счет в иностранной валюте.";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391</w:t>
      </w:r>
      <w:r>
        <w:rPr>
          <w:rFonts w:ascii="Times New Roman"/>
          <w:b w:val="false"/>
          <w:i w:val="false"/>
          <w:color w:val="000000"/>
          <w:sz w:val="28"/>
        </w:rPr>
        <w:t xml:space="preserve"> и </w:t>
      </w:r>
      <w:r>
        <w:rPr>
          <w:rFonts w:ascii="Times New Roman"/>
          <w:b w:val="false"/>
          <w:i w:val="false"/>
          <w:color w:val="000000"/>
          <w:sz w:val="28"/>
        </w:rPr>
        <w:t>392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"391. Для размещения временно свободных бюджетных денег во вклады НБ РК между центральным уполномоченным органом по исполнению бюджета и уполномоченным органом по исполнению местного бюджета заключается Генеральное соглашение на перевод временно свободных бюджетных денег (далее - Соглашение) по форме, согласно приложению 116-1 к настоящим Правилам.</w:t>
      </w:r>
    </w:p>
    <w:p>
      <w:pPr>
        <w:spacing w:after="0"/>
        <w:ind w:left="0"/>
        <w:jc w:val="both"/>
      </w:pPr>
      <w:r>
        <w:rPr>
          <w:rFonts w:ascii="Times New Roman"/>
          <w:b w:val="false"/>
          <w:i w:val="false"/>
          <w:color w:val="000000"/>
          <w:sz w:val="28"/>
        </w:rPr>
        <w:t>
      Каждая операция по размещению (переводу) временно свободных бюджетных денег оформляется паспортом сделки согласно приложению 116-2 к настоящим Правилам, который должен содержать все данные по размещению вклада: сумму, срок размещения, дату начала и окончания размещения, ставку вознаграждения, сумму вознаграждения, сумму возвращаемого вклада и начисленного вознаграждения, ставку вознаграждения, применяемую при досрочном востребовании вклада. Все паспорта сделки подписываются уполномоченными должностными лицами сторон согласно приложению 116-3 к настоящим Правилам и являются неотъемлемой частью Соглашения.</w:t>
      </w:r>
    </w:p>
    <w:p>
      <w:pPr>
        <w:spacing w:after="0"/>
        <w:ind w:left="0"/>
        <w:jc w:val="both"/>
      </w:pPr>
      <w:r>
        <w:rPr>
          <w:rFonts w:ascii="Times New Roman"/>
          <w:b w:val="false"/>
          <w:i w:val="false"/>
          <w:color w:val="000000"/>
          <w:sz w:val="28"/>
        </w:rPr>
        <w:t>
      При намерении перевода временно свободных бюджетных денег заполняется уведомление согласно приложению 116-4 к настоящим Правилам, подписанное уполномоченным лицом и заверенное печатью.</w:t>
      </w:r>
    </w:p>
    <w:p>
      <w:pPr>
        <w:spacing w:after="0"/>
        <w:ind w:left="0"/>
        <w:jc w:val="both"/>
      </w:pPr>
      <w:r>
        <w:rPr>
          <w:rFonts w:ascii="Times New Roman"/>
          <w:b w:val="false"/>
          <w:i w:val="false"/>
          <w:color w:val="000000"/>
          <w:sz w:val="28"/>
        </w:rPr>
        <w:t>
      При досрочном востребовании денег в полном объеме или частично, до окончания текущего срока, установленного в паспорте сделки, представляется требование о возврате денег согласно приложению 116-5 к настоящим Правилам.</w:t>
      </w:r>
    </w:p>
    <w:p>
      <w:pPr>
        <w:spacing w:after="0"/>
        <w:ind w:left="0"/>
        <w:jc w:val="both"/>
      </w:pPr>
      <w:r>
        <w:rPr>
          <w:rFonts w:ascii="Times New Roman"/>
          <w:b w:val="false"/>
          <w:i w:val="false"/>
          <w:color w:val="000000"/>
          <w:sz w:val="28"/>
        </w:rPr>
        <w:t>
      Не позднее, чем за 2 (два) рабочих дня до окончания текущего срока, установленного в паспорте сделки, представляется письменное извещение согласно приложению 116-6 к настоящим Правилам, с точным указанием реквизитов оговоренных в Соглашении.</w:t>
      </w:r>
    </w:p>
    <w:p>
      <w:pPr>
        <w:spacing w:after="0"/>
        <w:ind w:left="0"/>
        <w:jc w:val="both"/>
      </w:pPr>
      <w:r>
        <w:rPr>
          <w:rFonts w:ascii="Times New Roman"/>
          <w:b w:val="false"/>
          <w:i w:val="false"/>
          <w:color w:val="000000"/>
          <w:sz w:val="28"/>
        </w:rPr>
        <w:t xml:space="preserve">
      392. Каждая операция по размещению (переводу) во вклады НБ РК временно свободных бюджетных денег оформляется паспортом сделки, который должен содержать все данные по размещению вклада: сумму, срок размещения, дату начала и окончания размещения, ставку вознаграждения, сумму вознаграждения, сумму возвращаемого вклада и начисленного вознаграждения, ставку вознаграждения, применяемую при досрочном востребовании вклада. Ставка вознаграждения устанавливается НБ РК согласно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Национальном Банке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398</w:t>
      </w:r>
      <w:r>
        <w:rPr>
          <w:rFonts w:ascii="Times New Roman"/>
          <w:b w:val="false"/>
          <w:i w:val="false"/>
          <w:color w:val="000000"/>
          <w:sz w:val="28"/>
        </w:rPr>
        <w:t xml:space="preserve"> и </w:t>
      </w:r>
      <w:r>
        <w:rPr>
          <w:rFonts w:ascii="Times New Roman"/>
          <w:b w:val="false"/>
          <w:i w:val="false"/>
          <w:color w:val="000000"/>
          <w:sz w:val="28"/>
        </w:rPr>
        <w:t>399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"398. Принятие и регистрация обязательств и осуществление платежей государственных органов, для которых определен особый порядок финансирования, производится в соответствии с порядком, определенным согласно </w:t>
      </w:r>
      <w:r>
        <w:rPr>
          <w:rFonts w:ascii="Times New Roman"/>
          <w:b w:val="false"/>
          <w:i w:val="false"/>
          <w:color w:val="000000"/>
          <w:sz w:val="28"/>
        </w:rPr>
        <w:t>статьи 83</w:t>
      </w:r>
      <w:r>
        <w:rPr>
          <w:rFonts w:ascii="Times New Roman"/>
          <w:b w:val="false"/>
          <w:i w:val="false"/>
          <w:color w:val="000000"/>
          <w:sz w:val="28"/>
        </w:rPr>
        <w:t xml:space="preserve"> Бюджетного кодекса.</w:t>
      </w:r>
    </w:p>
    <w:p>
      <w:pPr>
        <w:spacing w:after="0"/>
        <w:ind w:left="0"/>
        <w:jc w:val="both"/>
      </w:pPr>
      <w:r>
        <w:rPr>
          <w:rFonts w:ascii="Times New Roman"/>
          <w:b w:val="false"/>
          <w:i w:val="false"/>
          <w:color w:val="000000"/>
          <w:sz w:val="28"/>
        </w:rPr>
        <w:t>
      При этом авансовая (предварительная) оплата по заключаемым гражданско-правовым сделкам в форме договора допускается в порядке и размерах, установленных пунктами 168-181 настоящих Правил.</w:t>
      </w:r>
    </w:p>
    <w:p>
      <w:pPr>
        <w:spacing w:after="0"/>
        <w:ind w:left="0"/>
        <w:jc w:val="both"/>
      </w:pPr>
      <w:r>
        <w:rPr>
          <w:rFonts w:ascii="Times New Roman"/>
          <w:b w:val="false"/>
          <w:i w:val="false"/>
          <w:color w:val="000000"/>
          <w:sz w:val="28"/>
        </w:rPr>
        <w:t xml:space="preserve">
      399. Предоставление информации, учет и отчетность операций по исполнению бюджета государственными органами, для которых определен особый порядок финансирования, производится в соответствии с порядком, определенным согласно </w:t>
      </w:r>
      <w:r>
        <w:rPr>
          <w:rFonts w:ascii="Times New Roman"/>
          <w:b w:val="false"/>
          <w:i w:val="false"/>
          <w:color w:val="000000"/>
          <w:sz w:val="28"/>
        </w:rPr>
        <w:t>статье 83</w:t>
      </w:r>
      <w:r>
        <w:rPr>
          <w:rFonts w:ascii="Times New Roman"/>
          <w:b w:val="false"/>
          <w:i w:val="false"/>
          <w:color w:val="000000"/>
          <w:sz w:val="28"/>
        </w:rPr>
        <w:t xml:space="preserve"> Бюджетного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403</w:t>
      </w:r>
      <w:r>
        <w:rPr>
          <w:rFonts w:ascii="Times New Roman"/>
          <w:b w:val="false"/>
          <w:i w:val="false"/>
          <w:color w:val="000000"/>
          <w:sz w:val="28"/>
        </w:rPr>
        <w:t xml:space="preserve"> и </w:t>
      </w:r>
      <w:r>
        <w:rPr>
          <w:rFonts w:ascii="Times New Roman"/>
          <w:b w:val="false"/>
          <w:i w:val="false"/>
          <w:color w:val="000000"/>
          <w:sz w:val="28"/>
        </w:rPr>
        <w:t>404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"403. Операции по КСН платных услуг осуществляются,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70 Бюджетного кодекса, государственными учреждениями на основании порядка оказания платных видов деятельности по реализации товаров (работ, услуг), определенного центральным государственным органом соответствующей отрасли (сферы),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both"/>
      </w:pPr>
      <w:r>
        <w:rPr>
          <w:rFonts w:ascii="Times New Roman"/>
          <w:b w:val="false"/>
          <w:i w:val="false"/>
          <w:color w:val="000000"/>
          <w:sz w:val="28"/>
        </w:rPr>
        <w:t xml:space="preserve">
      404. Коды функциональной классификации расходов, видов товаров (работ, услуг), источники образования и направления использования поступлений, разрешенных в соответствии с законодательными актами Республики Казахстан содержатся в Классификаторе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(далее - классификатор), утверждаемом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Бюджетного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"415. Уполномоченным органом по исполнению бюджета предоставленные на согласование сводные планы по государственным учреждениям проверяются на соответствие настоящим Правилам, порядку оказания платных видов деятельности по реализации товаров (работ, услуг), определенному, согласно </w:t>
      </w:r>
      <w:r>
        <w:rPr>
          <w:rFonts w:ascii="Times New Roman"/>
          <w:b w:val="false"/>
          <w:i w:val="false"/>
          <w:color w:val="000000"/>
          <w:sz w:val="28"/>
        </w:rPr>
        <w:t>пункту 2</w:t>
      </w:r>
      <w:r>
        <w:rPr>
          <w:rFonts w:ascii="Times New Roman"/>
          <w:b w:val="false"/>
          <w:i w:val="false"/>
          <w:color w:val="000000"/>
          <w:sz w:val="28"/>
        </w:rPr>
        <w:t xml:space="preserve"> статьи 70 Бюджетного кодекса, центральным государственным органом соответствующей отрасли (сферы), классификатору, на правильность исчисления доходов и расходов по каждой специфике экономической классификации расходов, согласовываются с руководителем уполномоченного органа по исполнению бюджета и заверяются оттиском гербовой печати.";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"432. Приобретение товаров (работ, услуг) за счет денег, получаемых государственными учреждениями от реализации товаров (работ, услуг), остающихся в их распоряжении осуществляется в соответствии с законодательством Республики Казахстан с учетом требований законодательства Республики Казахстан о государственных закупках.</w:t>
      </w:r>
    </w:p>
    <w:p>
      <w:pPr>
        <w:spacing w:after="0"/>
        <w:ind w:left="0"/>
        <w:jc w:val="both"/>
      </w:pPr>
      <w:r>
        <w:rPr>
          <w:rFonts w:ascii="Times New Roman"/>
          <w:b w:val="false"/>
          <w:i w:val="false"/>
          <w:color w:val="000000"/>
          <w:sz w:val="28"/>
        </w:rPr>
        <w:t>
      Договор за счет денег, получаемых государственными учреждениями от реализации товаров (работ, услуг), остающихся в их распоряжении заключается в пределах суммы, предусмотренной по соответствующему коду бюджетной классификации расходов по виду товаров (работ, услуг).</w:t>
      </w:r>
    </w:p>
    <w:p>
      <w:pPr>
        <w:spacing w:after="0"/>
        <w:ind w:left="0"/>
        <w:jc w:val="both"/>
      </w:pPr>
      <w:r>
        <w:rPr>
          <w:rFonts w:ascii="Times New Roman"/>
          <w:b w:val="false"/>
          <w:i w:val="false"/>
          <w:color w:val="000000"/>
          <w:sz w:val="28"/>
        </w:rPr>
        <w:t>
      При этом договора государственных учреждений, заключенные по спецификам экономической классификации расходов, включенные в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в соответствии с абзацем вторым пункта 162 настоящих Правил, подлежат регистрации в территориальном подразделении казначейства.</w:t>
      </w:r>
    </w:p>
    <w:p>
      <w:pPr>
        <w:spacing w:after="0"/>
        <w:ind w:left="0"/>
        <w:jc w:val="both"/>
      </w:pPr>
      <w:r>
        <w:rPr>
          <w:rFonts w:ascii="Times New Roman"/>
          <w:b w:val="false"/>
          <w:i w:val="false"/>
          <w:color w:val="000000"/>
          <w:sz w:val="28"/>
        </w:rPr>
        <w:t>
      Регистрация договора, заключенного государственным учреждением за счет денег, получаемых государственными учреждениями от реализации товаров (работ, услуг), остающихся в их распоряжении, осуществляется на основании заявки на регистрацию обязательств, оформленной и предоставленной в порядке, установленном параграфами 4-9 главы 6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"436. При поступлении денег по видам товаров (работ, услуг), не предусмотренных утвержденным планом, суммы поступлений зачисляются на 902 счет. Не позднее следующего рабочего дня за днем зачисления сумм поступлений на 902 счет ответственный исполнитель территориального подразделения казначейства распечатывает в 2-х экземплярах платежное поручение по форме 2-38 и направляет государственному учреждению, указанному получателем денег, один его экземпляр с подписью руководителя структурного подразделения территориального подразделения казначейства и оттиском своего штампа и подписью.";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"440. Государственные учреждения и администраторы бюджетных программ составляют отчет об исполнении планов поступлений и расходов денег, получаемых государственными учреждениями от реализации товаров (работ, услуг), остающихся в их распоряжении, в порядке, форме и сроки, определенные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124 Бюджетного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"450. Государственное учреждение составляет и предоставляет отчет о поступлении и расходовании денег от филантропической деятельности и (или) спонсорской деятельности, и (или) меценатской деятельности по государственному, республиканскому и местным бюджетам в порядке, форме и сроки, определенные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124 Бюджетного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"459. Государственные учреждения, администраторы бюджетных программ составляют и предоставляют отчеты по деньгам, передаваемым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в порядке, форме и сроки, определенные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124 Бюджетного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"473. В случаях, когда срок полномочий председателя территориальной избирательной комиссии на расходование средств выпадает на конец финансового года, проведение платежей по выборам осуществляется в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 157 и подразделениями казначейства по завершению финансового года для организации работы платежных систем КЦМР.";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"502. Распределение распределяемых бюджетных программ, утверждаемых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 осуществляется в порядке, определяемом соответствующими центральными государственными органами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Администратор распределяемой бюджетной программы, до 1 ноября текущего финансового года разрабатывает порядок распределения распределяемой бюджетной программы, и направляет его на согласование заинтересованным администраторам бюджетных программ и местным исполнительным органам.</w:t>
      </w:r>
    </w:p>
    <w:p>
      <w:pPr>
        <w:spacing w:after="0"/>
        <w:ind w:left="0"/>
        <w:jc w:val="both"/>
      </w:pPr>
      <w:r>
        <w:rPr>
          <w:rFonts w:ascii="Times New Roman"/>
          <w:b w:val="false"/>
          <w:i w:val="false"/>
          <w:color w:val="000000"/>
          <w:sz w:val="28"/>
        </w:rPr>
        <w:t>
      В течение пяти рабочих дней со дня принятия Парламентом Республики Казахстан закона об утверждении (уточнении) республиканского бюджета, администратор распределяемой бюджетной программы направляет проект приказа об утверждении порядка распределения распределяемой бюджетной программы на согласование центральному уполномоченному органу по бюджетному планированию.</w:t>
      </w:r>
    </w:p>
    <w:p>
      <w:pPr>
        <w:spacing w:after="0"/>
        <w:ind w:left="0"/>
        <w:jc w:val="both"/>
      </w:pPr>
      <w:r>
        <w:rPr>
          <w:rFonts w:ascii="Times New Roman"/>
          <w:b w:val="false"/>
          <w:i w:val="false"/>
          <w:color w:val="000000"/>
          <w:sz w:val="28"/>
        </w:rPr>
        <w:t>
      Порядок распределения распределяемой бюджетной программы утверждается приказом руководителя администратора распределяемой бюджетной программы не позднее 31 декабря текущего финансового года в случае утверждения распределяемой бюджетной программы в составе утвержденного бюджета, или в течение месяца со дня принятия Парламентом Республики Казахстан закона об уточненном республиканском бюджете в случае утверждения распределяемой бюджетной программы в составе уточненного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503</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509</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w:t>
      </w:r>
      <w:r>
        <w:rPr>
          <w:rFonts w:ascii="Times New Roman"/>
          <w:b w:val="false"/>
          <w:i w:val="false"/>
          <w:color w:val="000000"/>
          <w:sz w:val="28"/>
        </w:rPr>
        <w:t>520</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"567. Выплата вознаграждения за осуществление управления объектом концессии также применяется как дополнительный источник получения доходов концессионера, в случае существенного изменения курса национальной валюты, установленного НБ РК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(зарегистрированный в Реестре государственной регистрации нормативных правовых актов под № 7977) (далее - Постановление № 242), при реализации концессионного проекта особой значимости в соответствии с условиями договора концессии.";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"579. Выплата платы за доступность может применяться только в отношении концессионных проектов, относимых к категории социально значимых, согласно критериям, утвержденной уполномоченным органом по государственному планированию в соответствии с </w:t>
      </w:r>
      <w:r>
        <w:rPr>
          <w:rFonts w:ascii="Times New Roman"/>
          <w:b w:val="false"/>
          <w:i w:val="false"/>
          <w:color w:val="000000"/>
          <w:sz w:val="28"/>
        </w:rPr>
        <w:t>подпунктом 7-9)</w:t>
      </w:r>
      <w:r>
        <w:rPr>
          <w:rFonts w:ascii="Times New Roman"/>
          <w:b w:val="false"/>
          <w:i w:val="false"/>
          <w:color w:val="000000"/>
          <w:sz w:val="28"/>
        </w:rPr>
        <w:t xml:space="preserve"> статьи 9 Закона Республики Казахстан "О концессиях"";</w:t>
      </w:r>
    </w:p>
    <w:bookmarkStart w:name="z54" w:id="2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609</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xml:space="preserve">
      "Продолжительность льготного периода по выплате основного долга бюджетного кредита для финансовых агентств устанавливается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186 Бюджетного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"623. Реструктуризация бюджетных кредитов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193 Бюджетного кодекса осуществляется на основании решений Правительства Республики Казахстан или акиматов соответственно.";</w:t>
      </w:r>
    </w:p>
    <w:bookmarkStart w:name="z56" w:id="22"/>
    <w:p>
      <w:pPr>
        <w:spacing w:after="0"/>
        <w:ind w:left="0"/>
        <w:jc w:val="both"/>
      </w:pPr>
      <w:r>
        <w:rPr>
          <w:rFonts w:ascii="Times New Roman"/>
          <w:b w:val="false"/>
          <w:i w:val="false"/>
          <w:color w:val="000000"/>
          <w:sz w:val="28"/>
        </w:rPr>
        <w:t>
      дополнить пунктом 627-1 следующего содержания:</w:t>
      </w:r>
    </w:p>
    <w:bookmarkEnd w:id="22"/>
    <w:p>
      <w:pPr>
        <w:spacing w:after="0"/>
        <w:ind w:left="0"/>
        <w:jc w:val="both"/>
      </w:pPr>
      <w:r>
        <w:rPr>
          <w:rFonts w:ascii="Times New Roman"/>
          <w:b w:val="false"/>
          <w:i w:val="false"/>
          <w:color w:val="000000"/>
          <w:sz w:val="28"/>
        </w:rPr>
        <w:t>
      "627-1. При применении ускоренной реабилитационной процедуры или введении реабилитационной процедуры в отношении заемщика в соответствии с законодательством Республики Казахстан допускается не более одного раза повторная реструктуризация бюджетного кредита заемщика в соответствии с планом реабилитации.";</w:t>
      </w:r>
    </w:p>
    <w:bookmarkStart w:name="z57" w:id="2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628</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xml:space="preserve">
      "Центральный уполномоченный орган по исполнению бюджета осуществляет регистрацию, учет и мониторинг бюджетных кредитов, контролирует реализацию проектов на основании информации, предоставляемой в обязательном порядке заемщиками, поверенными (агентами), конечными заемщиками. Формы и сроки предоставления информации устанавливаются центральным уполномоченным органом по исполнению бюджета согласно </w:t>
      </w:r>
      <w:r>
        <w:rPr>
          <w:rFonts w:ascii="Times New Roman"/>
          <w:b w:val="false"/>
          <w:i w:val="false"/>
          <w:color w:val="000000"/>
          <w:sz w:val="28"/>
        </w:rPr>
        <w:t>пункту 1</w:t>
      </w:r>
      <w:r>
        <w:rPr>
          <w:rFonts w:ascii="Times New Roman"/>
          <w:b w:val="false"/>
          <w:i w:val="false"/>
          <w:color w:val="000000"/>
          <w:sz w:val="28"/>
        </w:rPr>
        <w:t xml:space="preserve"> статьи 198 Бюджетного кодекса.";</w:t>
      </w:r>
    </w:p>
    <w:bookmarkStart w:name="z58" w:id="24"/>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631</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xml:space="preserve">
      "6) оригинал справки установленной формы согласно </w:t>
      </w:r>
      <w:r>
        <w:rPr>
          <w:rFonts w:ascii="Times New Roman"/>
          <w:b w:val="false"/>
          <w:i w:val="false"/>
          <w:color w:val="000000"/>
          <w:sz w:val="28"/>
        </w:rPr>
        <w:t>пункта 5</w:t>
      </w:r>
      <w:r>
        <w:rPr>
          <w:rFonts w:ascii="Times New Roman"/>
          <w:b w:val="false"/>
          <w:i w:val="false"/>
          <w:color w:val="000000"/>
          <w:sz w:val="28"/>
        </w:rPr>
        <w:t xml:space="preserve"> статьи 588 Кодекса Республики Казахстан "О налогах и других обязательных платежах в бюджет" (далее – Налоговый кодекс) соответствующего органа государственных доходов об отсутствии (наличии) налоговой задолженности и других обязательных платежей в бюджет;";</w:t>
      </w:r>
    </w:p>
    <w:bookmarkStart w:name="z59" w:id="2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649</w:t>
      </w:r>
      <w:r>
        <w:rPr>
          <w:rFonts w:ascii="Times New Roman"/>
          <w:b w:val="false"/>
          <w:i w:val="false"/>
          <w:color w:val="000000"/>
          <w:sz w:val="28"/>
        </w:rPr>
        <w:t xml:space="preserve"> изложить в следующей редакции:</w:t>
      </w:r>
    </w:p>
    <w:bookmarkEnd w:id="25"/>
    <w:p>
      <w:pPr>
        <w:spacing w:after="0"/>
        <w:ind w:left="0"/>
        <w:jc w:val="both"/>
      </w:pPr>
      <w:r>
        <w:rPr>
          <w:rFonts w:ascii="Times New Roman"/>
          <w:b w:val="false"/>
          <w:i w:val="false"/>
          <w:color w:val="000000"/>
          <w:sz w:val="28"/>
        </w:rPr>
        <w:t>
      "4) оригинал справки установленной формы, в соответствии с Налоговым кодексом, соответствующего органа государственных доходов об отсутствии (наличии) налоговой задолженности и других обязательных платежей в бюджет.";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"670. Центральный уполномоченный орган по исполнению бюджета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203 Бюджетного кодекса определяет объемы, формы и условия заимствования Правительством Республики Казахстан, объемы погашения и обслуживания правительственного долга, утверждаемых в республиканском бюджете на текущий финансовый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"684. Центральный уполномоченный орган по исполнению бюджета совместно с центральным уполномоченным органом по государственному планированию осуществляет мониторинг освоения средств проектов финансируемых за счет правительственных внешних займов на основании информации, предоставляемой в обязательном порядке исполнительными агентствами по займам (конечными заемщиками, банками, администраторами бюджетных программ), а также получаемой от заимодателей или доноров. Формы и сроки предоставления информации исполнительными агентствами установлены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апреля 2000 года № 616 "О предоставлении отчетности по государственным внешним займам".";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"709. Требования к разработке или корректировке и экономической экспертизе ТЭО по инвестиционным проектам для предоставления государственных гарантий устанавливаются центральным уполномоченным органом по государственному планированию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217 Бюджетного кодекса.</w:t>
      </w:r>
    </w:p>
    <w:bookmarkStart w:name="z63" w:id="2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217 Бюджетного кодекса экономическая экспертиза инвестиционных проектов для предоставления государственных гарантий осуществляется юридическим лицом, определяемым Правительством Республики Казахстан.";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"719. По результатам рассмотрения республиканской бюджетной комиссией перечень инвестиционных проектов, предлагаемых к финансированию за счет средств негосударственных займов под государственные гарантии,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Бюджетного кодекса утверждается отдельным решением Правительства Республики Казахстан и подлежит опубликованию.";</w:t>
      </w:r>
    </w:p>
    <w:bookmarkStart w:name="z65" w:id="2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724</w:t>
      </w:r>
      <w:r>
        <w:rPr>
          <w:rFonts w:ascii="Times New Roman"/>
          <w:b w:val="false"/>
          <w:i w:val="false"/>
          <w:color w:val="000000"/>
          <w:sz w:val="28"/>
        </w:rPr>
        <w:t xml:space="preserve"> изложить в следующей редакции:</w:t>
      </w:r>
    </w:p>
    <w:bookmarkEnd w:id="27"/>
    <w:p>
      <w:pPr>
        <w:spacing w:after="0"/>
        <w:ind w:left="0"/>
        <w:jc w:val="both"/>
      </w:pPr>
      <w:r>
        <w:rPr>
          <w:rFonts w:ascii="Times New Roman"/>
          <w:b w:val="false"/>
          <w:i w:val="false"/>
          <w:color w:val="000000"/>
          <w:sz w:val="28"/>
        </w:rPr>
        <w:t>
      "1) требования к заемщикам:</w:t>
      </w:r>
    </w:p>
    <w:p>
      <w:pPr>
        <w:spacing w:after="0"/>
        <w:ind w:left="0"/>
        <w:jc w:val="both"/>
      </w:pPr>
      <w:r>
        <w:rPr>
          <w:rFonts w:ascii="Times New Roman"/>
          <w:b w:val="false"/>
          <w:i w:val="false"/>
          <w:color w:val="000000"/>
          <w:sz w:val="28"/>
        </w:rPr>
        <w:t>
      а) проводить накопление суммы денег на специальном счете условного вклада (счете обслуживания) в размере предстоящих платежей, необходимой для обеспечения текущих обязательств по займу;</w:t>
      </w:r>
    </w:p>
    <w:p>
      <w:pPr>
        <w:spacing w:after="0"/>
        <w:ind w:left="0"/>
        <w:jc w:val="both"/>
      </w:pPr>
      <w:r>
        <w:rPr>
          <w:rFonts w:ascii="Times New Roman"/>
          <w:b w:val="false"/>
          <w:i w:val="false"/>
          <w:color w:val="000000"/>
          <w:sz w:val="28"/>
        </w:rPr>
        <w:t>
      б) предоставлять сведения центральному уполномоченному органу по исполнению бюджета и Банку Развития Казахстана об имеющихся банковских счетах, в том числе, в НБ Республики Казахстан, банках второго уровня, иностранных банках и организациях, осуществляющих отдельные виды банковских операций в установленном законом порядке;</w:t>
      </w:r>
    </w:p>
    <w:p>
      <w:pPr>
        <w:spacing w:after="0"/>
        <w:ind w:left="0"/>
        <w:jc w:val="both"/>
      </w:pPr>
      <w:r>
        <w:rPr>
          <w:rFonts w:ascii="Times New Roman"/>
          <w:b w:val="false"/>
          <w:i w:val="false"/>
          <w:color w:val="000000"/>
          <w:sz w:val="28"/>
        </w:rPr>
        <w:t>
      в) предоставлять поверенному (банку-агенту) ежегодный бизнес-план до полного использования займа;</w:t>
      </w:r>
    </w:p>
    <w:p>
      <w:pPr>
        <w:spacing w:after="0"/>
        <w:ind w:left="0"/>
        <w:jc w:val="both"/>
      </w:pPr>
      <w:r>
        <w:rPr>
          <w:rFonts w:ascii="Times New Roman"/>
          <w:b w:val="false"/>
          <w:i w:val="false"/>
          <w:color w:val="000000"/>
          <w:sz w:val="28"/>
        </w:rPr>
        <w:t>
      г) ежемесячно предоставлять Банку Развития Казахстана типовые формы финансовой отчетности (бухгалтерский баланс, отчет о результатах финансово-хозяйственной деятельности) и другие необходимые документы, определяющие финансовое состояние;</w:t>
      </w:r>
    </w:p>
    <w:p>
      <w:pPr>
        <w:spacing w:after="0"/>
        <w:ind w:left="0"/>
        <w:jc w:val="both"/>
      </w:pPr>
      <w:r>
        <w:rPr>
          <w:rFonts w:ascii="Times New Roman"/>
          <w:b w:val="false"/>
          <w:i w:val="false"/>
          <w:color w:val="000000"/>
          <w:sz w:val="28"/>
        </w:rPr>
        <w:t xml:space="preserve">
      д) иметь гарантию банка, либо договор страхования, удовлетворяющие требованиям обеспечения возвратности займов, устанавливаемым центральным уполномоченным органом по исполнению бюджета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216 Бюджетного кодекса по согласованию с уполномоченным органом, осуществляющим регулирование и надзор финансового рынка и финансовых организаций.";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729</w:t>
      </w:r>
      <w:r>
        <w:rPr>
          <w:rFonts w:ascii="Times New Roman"/>
          <w:b w:val="false"/>
          <w:i w:val="false"/>
          <w:color w:val="000000"/>
          <w:sz w:val="28"/>
        </w:rPr>
        <w:t xml:space="preserve"> и </w:t>
      </w:r>
      <w:r>
        <w:rPr>
          <w:rFonts w:ascii="Times New Roman"/>
          <w:b w:val="false"/>
          <w:i w:val="false"/>
          <w:color w:val="000000"/>
          <w:sz w:val="28"/>
        </w:rPr>
        <w:t>730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"729. Форма и содержание банковской гарантии и договора страхования определяются банком-гарантом и/или страховой организацией по согласованию с центральным уполномоченным органом по исполнению бюджета согласно </w:t>
      </w:r>
      <w:r>
        <w:rPr>
          <w:rFonts w:ascii="Times New Roman"/>
          <w:b w:val="false"/>
          <w:i w:val="false"/>
          <w:color w:val="000000"/>
          <w:sz w:val="28"/>
        </w:rPr>
        <w:t>статьи 218</w:t>
      </w:r>
      <w:r>
        <w:rPr>
          <w:rFonts w:ascii="Times New Roman"/>
          <w:b w:val="false"/>
          <w:i w:val="false"/>
          <w:color w:val="000000"/>
          <w:sz w:val="28"/>
        </w:rPr>
        <w:t xml:space="preserve"> Бюджетного кодекса.</w:t>
      </w:r>
    </w:p>
    <w:p>
      <w:pPr>
        <w:spacing w:after="0"/>
        <w:ind w:left="0"/>
        <w:jc w:val="both"/>
      </w:pPr>
      <w:r>
        <w:rPr>
          <w:rFonts w:ascii="Times New Roman"/>
          <w:b w:val="false"/>
          <w:i w:val="false"/>
          <w:color w:val="000000"/>
          <w:sz w:val="28"/>
        </w:rPr>
        <w:t xml:space="preserve">
      730. Центральный уполномоченный орган по исполнению бюджета по согласованию с заимодателем определяет содержание и форму государственной гарантии согласно </w:t>
      </w:r>
      <w:r>
        <w:rPr>
          <w:rFonts w:ascii="Times New Roman"/>
          <w:b w:val="false"/>
          <w:i w:val="false"/>
          <w:color w:val="000000"/>
          <w:sz w:val="28"/>
        </w:rPr>
        <w:t>статье 218</w:t>
      </w:r>
      <w:r>
        <w:rPr>
          <w:rFonts w:ascii="Times New Roman"/>
          <w:b w:val="false"/>
          <w:i w:val="false"/>
          <w:color w:val="000000"/>
          <w:sz w:val="28"/>
        </w:rPr>
        <w:t xml:space="preserve"> Бюджетного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"740. На основании решения Бюджетной комиссии и утвержденных параметров дефицита местных бюджетов уполномоченный орган по исполнению бюджета определяет и согласовывает с центральным уполномоченным органом по исполнению бюджета объемы и условия заимствования, а также размеры погашения и обслуживания долга, утверждаемых в местных бюджетах на очередной финансовый год,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Бюджетного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768</w:t>
      </w:r>
      <w:r>
        <w:rPr>
          <w:rFonts w:ascii="Times New Roman"/>
          <w:b w:val="false"/>
          <w:i w:val="false"/>
          <w:color w:val="000000"/>
          <w:sz w:val="28"/>
        </w:rPr>
        <w:t xml:space="preserve"> и </w:t>
      </w:r>
      <w:r>
        <w:rPr>
          <w:rFonts w:ascii="Times New Roman"/>
          <w:b w:val="false"/>
          <w:i w:val="false"/>
          <w:color w:val="000000"/>
          <w:sz w:val="28"/>
        </w:rPr>
        <w:t>769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"768. Прогноз освоения средств действующих и предполагаемых к привлечению в текущем и планируемом году правительственных внешних займов осуществляется центральным уполномоченным органом по государственному планированию исходя из графиков реализации инвестиционных проектов, прогноз поступления правительственных внутренних займов - центральным уполномоченным органом по исполнению бюджета исходя из прогноза объемов финансирования дефицита республиканского бюджета в планируемом году.</w:t>
      </w:r>
    </w:p>
    <w:p>
      <w:pPr>
        <w:spacing w:after="0"/>
        <w:ind w:left="0"/>
        <w:jc w:val="both"/>
      </w:pPr>
      <w:r>
        <w:rPr>
          <w:rFonts w:ascii="Times New Roman"/>
          <w:b w:val="false"/>
          <w:i w:val="false"/>
          <w:color w:val="000000"/>
          <w:sz w:val="28"/>
        </w:rPr>
        <w:t xml:space="preserve">
      769. Объем дефицита республиканского бюджета, основные макроэкономические показатели в планируемом году определяются утверждаемыми Правительством Республики Казахстан параметрами прогноза социально-экономического развития и бюджетных параметров республики согласно </w:t>
      </w:r>
      <w:r>
        <w:rPr>
          <w:rFonts w:ascii="Times New Roman"/>
          <w:b w:val="false"/>
          <w:i w:val="false"/>
          <w:color w:val="000000"/>
          <w:sz w:val="28"/>
        </w:rPr>
        <w:t>статьи 61</w:t>
      </w:r>
      <w:r>
        <w:rPr>
          <w:rFonts w:ascii="Times New Roman"/>
          <w:b w:val="false"/>
          <w:i w:val="false"/>
          <w:color w:val="000000"/>
          <w:sz w:val="28"/>
        </w:rPr>
        <w:t xml:space="preserve"> Бюджетного кодекса, курс национальной валюты -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242.";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"783. На основе полученных сроков и объемов, оценки вероятности выполнения обязательств по государственным гарантиям центральным уполномоченным органом по исполнению бюджета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203 Бюджетного кодекса определяется годовой объем расходов из республиканского бюджета на погашение и обслуживание в планируемом году гарантированных государством займов.";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"791.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203 Бюджетного кодекса центральным уполномоченным органом по исполнению бюджета ежемесячно, до двадцать пятого числа текущего месяца, составляется и утверждается график обслуживания, погашения правительственного и гарантированного государством долга Республики Казахстан, долга по поручительствам государства, а также платежей по сделкам по хеджированию правительственных займов из средств республиканского бюджета на предстоящий месяц по установленной форме согласно приложению 132 к настоящим Правилам (далее - график), в соответствии с которым осуществляется расходование денег республиканского бюджета. График составляется исходя из уточненных сроков и объемов погашения и обслуживания правительственных займов, платежей по сделкам по хеджированию правительственных займов и содержит прогноз платежей по каждому займу и сделке по хеджированию правительственных займов по датам с указанием вида, валюты платежа и получателей платежа.";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806</w:t>
      </w:r>
      <w:r>
        <w:rPr>
          <w:rFonts w:ascii="Times New Roman"/>
          <w:b w:val="false"/>
          <w:i w:val="false"/>
          <w:color w:val="000000"/>
          <w:sz w:val="28"/>
        </w:rPr>
        <w:t xml:space="preserve"> и </w:t>
      </w:r>
      <w:r>
        <w:rPr>
          <w:rFonts w:ascii="Times New Roman"/>
          <w:b w:val="false"/>
          <w:i w:val="false"/>
          <w:color w:val="000000"/>
          <w:sz w:val="28"/>
        </w:rPr>
        <w:t>807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"806. Погашение и обслуживание гарантированных государством займов, займов под поручительство государства, в том числе досрочное, из республиканского бюджета осуществляется согласно </w:t>
      </w:r>
      <w:r>
        <w:rPr>
          <w:rFonts w:ascii="Times New Roman"/>
          <w:b w:val="false"/>
          <w:i w:val="false"/>
          <w:color w:val="000000"/>
          <w:sz w:val="28"/>
        </w:rPr>
        <w:t>статье 220</w:t>
      </w:r>
      <w:r>
        <w:rPr>
          <w:rFonts w:ascii="Times New Roman"/>
          <w:b w:val="false"/>
          <w:i w:val="false"/>
          <w:color w:val="000000"/>
          <w:sz w:val="28"/>
        </w:rPr>
        <w:t xml:space="preserve"> Бюджетного кодекса при наличии решения центрального уполномоченного органа по исполнение бюджета.</w:t>
      </w:r>
    </w:p>
    <w:p>
      <w:pPr>
        <w:spacing w:after="0"/>
        <w:ind w:left="0"/>
        <w:jc w:val="both"/>
      </w:pPr>
      <w:r>
        <w:rPr>
          <w:rFonts w:ascii="Times New Roman"/>
          <w:b w:val="false"/>
          <w:i w:val="false"/>
          <w:color w:val="000000"/>
          <w:sz w:val="28"/>
        </w:rPr>
        <w:t>
      807. Погашение и обслуживание за заемщиков по гарантированным государством займам, займам под поручительство государства осуществляется центральным уполномоченным органом по исполнению бюджета в течение очередного финансового года из республиканского бюджета, на основании счетов к оплате от заимодателей в сроки и объемах, установленных договором займа, условиями размещения инфраструктурных облигаций.</w:t>
      </w:r>
    </w:p>
    <w:p>
      <w:pPr>
        <w:spacing w:after="0"/>
        <w:ind w:left="0"/>
        <w:jc w:val="both"/>
      </w:pPr>
      <w:r>
        <w:rPr>
          <w:rFonts w:ascii="Times New Roman"/>
          <w:b w:val="false"/>
          <w:i w:val="false"/>
          <w:color w:val="000000"/>
          <w:sz w:val="28"/>
        </w:rPr>
        <w:t xml:space="preserve">
      Центральный уполномоченный орган по исполнению бюджета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Бюджетного кодекса утверждает перечень заемщиков по гарантированным государством займам, расходы на погашение и обслуживание которых предусмотрены в законе о республиканском бюджете.</w:t>
      </w:r>
    </w:p>
    <w:p>
      <w:pPr>
        <w:spacing w:after="0"/>
        <w:ind w:left="0"/>
        <w:jc w:val="both"/>
      </w:pPr>
      <w:r>
        <w:rPr>
          <w:rFonts w:ascii="Times New Roman"/>
          <w:b w:val="false"/>
          <w:i w:val="false"/>
          <w:color w:val="000000"/>
          <w:sz w:val="28"/>
        </w:rPr>
        <w:t>
      Решение о выплатах из республиканского бюджета за заемщиков по гарантированным государством займам, займам под поручительство государства, не вошедших в указанный перечень, принимается в следующем порядке:</w:t>
      </w:r>
    </w:p>
    <w:p>
      <w:pPr>
        <w:spacing w:after="0"/>
        <w:ind w:left="0"/>
        <w:jc w:val="both"/>
      </w:pPr>
      <w:r>
        <w:rPr>
          <w:rFonts w:ascii="Times New Roman"/>
          <w:b w:val="false"/>
          <w:i w:val="false"/>
          <w:color w:val="000000"/>
          <w:sz w:val="28"/>
        </w:rPr>
        <w:t>
      1) Банком предоставляется в центральный уполномоченный орган по исполнению бюджета заключение о необходимости проведения очередных платежей по гарантированным государством займам, займам под поручительство государства из республиканского бюджета не позднее тридцати дней, до даты наступления таких платежей;</w:t>
      </w:r>
    </w:p>
    <w:p>
      <w:pPr>
        <w:spacing w:after="0"/>
        <w:ind w:left="0"/>
        <w:jc w:val="both"/>
      </w:pPr>
      <w:r>
        <w:rPr>
          <w:rFonts w:ascii="Times New Roman"/>
          <w:b w:val="false"/>
          <w:i w:val="false"/>
          <w:color w:val="000000"/>
          <w:sz w:val="28"/>
        </w:rPr>
        <w:t>
      2) на основе предоставленных заключений в течение пятнадцати дней центральным уполномоченным органом по исполнению бюджета принимается решение, предусматривающий проведение выплат из республиканского бюджета платежей за указанных заемщиков по гарантированным государством займам, займам под поручительство государства;</w:t>
      </w:r>
    </w:p>
    <w:p>
      <w:pPr>
        <w:spacing w:after="0"/>
        <w:ind w:left="0"/>
        <w:jc w:val="both"/>
      </w:pPr>
      <w:r>
        <w:rPr>
          <w:rFonts w:ascii="Times New Roman"/>
          <w:b w:val="false"/>
          <w:i w:val="false"/>
          <w:color w:val="000000"/>
          <w:sz w:val="28"/>
        </w:rPr>
        <w:t>
      3) между центральным уполномоченным органом по исполнению бюджета, поверенным (банком-агентом), представителем держателем инфраструктурных облигаций, заемщиками по гарантированным государством займам, займам под поручительство государства заключаются соответствующие, дополнительные соглашения, в которых определяются (уточняются) условия, сроки, порядок возврата отвлеченных из республиканского бюджета денег.";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"809. При наличии решения центрального уполномоченного органа по исполнение бюджета в соответствии с пунктом 806 настоящих Правил, на основании предоставленных заимодателями, представителями держателей инфраструктурных облигаций, и проверенных центральным уполномоченным органом по исполнению бюджета счетов к оплате, центральным уполномоченным органом по исполнению бюджета оформляются и передаются в НБ РК платежные документы, где указываются идентификационный номер гарантированного государством займа, займа под поручительство государства, бенефициар, платежные реквизиты, вид, сумма, валюта, дата платежа в соответствии с условиями договоров займа, размещения инфраструктурных облигаций.";</w:t>
      </w:r>
    </w:p>
    <w:bookmarkStart w:name="z73" w:id="28"/>
    <w:p>
      <w:pPr>
        <w:spacing w:after="0"/>
        <w:ind w:left="0"/>
        <w:jc w:val="both"/>
      </w:pPr>
      <w:r>
        <w:rPr>
          <w:rFonts w:ascii="Times New Roman"/>
          <w:b w:val="false"/>
          <w:i w:val="false"/>
          <w:color w:val="000000"/>
          <w:sz w:val="28"/>
        </w:rPr>
        <w:t xml:space="preserve">
      дополнить приложениями 99-1, 116-1, 116-2, 116-3, 116-4, 116-5 и 116-6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End w:id="28"/>
    <w:bookmarkStart w:name="z74" w:id="29"/>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2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Start w:name="z75" w:id="30"/>
    <w:p>
      <w:pPr>
        <w:spacing w:after="0"/>
        <w:ind w:left="0"/>
        <w:jc w:val="both"/>
      </w:pPr>
      <w:r>
        <w:rPr>
          <w:rFonts w:ascii="Times New Roman"/>
          <w:b w:val="false"/>
          <w:i w:val="false"/>
          <w:color w:val="000000"/>
          <w:sz w:val="28"/>
        </w:rPr>
        <w:t>
      3. Настоящий приказ вводится в действие после его государственной регистрации.</w:t>
      </w:r>
    </w:p>
    <w:bookmarkEnd w:id="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30 ноября 2015 года</w:t>
      </w:r>
    </w:p>
    <w:p>
      <w:pPr>
        <w:spacing w:after="0"/>
        <w:ind w:left="0"/>
        <w:jc w:val="both"/>
      </w:pPr>
      <w:r>
        <w:rPr>
          <w:rFonts w:ascii="Times New Roman"/>
          <w:b w:val="false"/>
          <w:i w:val="false"/>
          <w:color w:val="000000"/>
          <w:sz w:val="28"/>
        </w:rPr>
        <w:t>
      "СОГЛАСОВАН"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Национального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Д. Акишев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ноября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586</w:t>
            </w:r>
            <w:r>
              <w:br/>
            </w:r>
            <w:r>
              <w:rPr>
                <w:rFonts w:ascii="Times New Roman"/>
                <w:b w:val="false"/>
                <w:i w:val="false"/>
                <w:color w:val="000000"/>
                <w:sz w:val="20"/>
              </w:rPr>
              <w:t>Приложение 99-1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специфик экономической классификации расходов и</w:t>
      </w:r>
      <w:r>
        <w:br/>
      </w:r>
      <w:r>
        <w:rPr>
          <w:rFonts w:ascii="Times New Roman"/>
          <w:b/>
          <w:i w:val="false"/>
          <w:color w:val="000000"/>
        </w:rPr>
        <w:t>затрат, по которым допускается осуществление расчетов</w:t>
      </w:r>
      <w:r>
        <w:br/>
      </w:r>
      <w:r>
        <w:rPr>
          <w:rFonts w:ascii="Times New Roman"/>
          <w:b/>
          <w:i w:val="false"/>
          <w:color w:val="000000"/>
        </w:rPr>
        <w:t>с применением корпоративной платежной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специфик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военнослужащим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пособие военнослужащим срочной военной службы при увольнении с военной службы и пособие на оздоровление военнослужащим - выпускникам военных учебных заведений зарубежных государств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p>
            <w:pPr>
              <w:spacing w:after="20"/>
              <w:ind w:left="20"/>
              <w:jc w:val="both"/>
            </w:pPr>
            <w:r>
              <w:rPr>
                <w:rFonts w:ascii="Times New Roman"/>
                <w:b w:val="false"/>
                <w:i w:val="false"/>
                <w:color w:val="000000"/>
                <w:sz w:val="20"/>
              </w:rPr>
              <w:t>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w:t>
            </w:r>
          </w:p>
          <w:p>
            <w:pPr>
              <w:spacing w:after="20"/>
              <w:ind w:left="20"/>
              <w:jc w:val="both"/>
            </w:pPr>
            <w:r>
              <w:rPr>
                <w:rFonts w:ascii="Times New Roman"/>
                <w:b w:val="false"/>
                <w:i w:val="false"/>
                <w:color w:val="000000"/>
                <w:sz w:val="20"/>
              </w:rPr>
              <w:t>
- питанием учащихся школы-интерната для</w:t>
            </w:r>
          </w:p>
          <w:p>
            <w:pPr>
              <w:spacing w:after="20"/>
              <w:ind w:left="20"/>
              <w:jc w:val="both"/>
            </w:pPr>
            <w:r>
              <w:rPr>
                <w:rFonts w:ascii="Times New Roman"/>
                <w:b w:val="false"/>
                <w:i w:val="false"/>
                <w:color w:val="000000"/>
                <w:sz w:val="20"/>
              </w:rPr>
              <w:t>
одаренных в спорте детей в период каникул и нахождения их на учебно- тренировочных сборах;</w:t>
            </w:r>
          </w:p>
          <w:p>
            <w:pPr>
              <w:spacing w:after="20"/>
              <w:ind w:left="20"/>
              <w:jc w:val="both"/>
            </w:pPr>
            <w:r>
              <w:rPr>
                <w:rFonts w:ascii="Times New Roman"/>
                <w:b w:val="false"/>
                <w:i w:val="false"/>
                <w:color w:val="000000"/>
                <w:sz w:val="20"/>
              </w:rPr>
              <w:t>
- выплатой денежной компенсации донорам за осуществление дачи (донации) крови на безвозмездной основе взамен бесплатного питания, выдаваемого для восполнения энергетических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p>
            <w:pPr>
              <w:spacing w:after="20"/>
              <w:ind w:left="20"/>
              <w:jc w:val="both"/>
            </w:pPr>
            <w:r>
              <w:rPr>
                <w:rFonts w:ascii="Times New Roman"/>
                <w:b w:val="false"/>
                <w:i w:val="false"/>
                <w:color w:val="000000"/>
                <w:sz w:val="20"/>
              </w:rPr>
              <w:t>
медикаментов и</w:t>
            </w:r>
          </w:p>
          <w:p>
            <w:pPr>
              <w:spacing w:after="20"/>
              <w:ind w:left="20"/>
              <w:jc w:val="both"/>
            </w:pPr>
            <w:r>
              <w:rPr>
                <w:rFonts w:ascii="Times New Roman"/>
                <w:b w:val="false"/>
                <w:i w:val="false"/>
                <w:color w:val="000000"/>
                <w:sz w:val="20"/>
              </w:rPr>
              <w:t>
прочих средств</w:t>
            </w:r>
          </w:p>
          <w:p>
            <w:pPr>
              <w:spacing w:after="20"/>
              <w:ind w:left="20"/>
              <w:jc w:val="both"/>
            </w:pPr>
            <w:r>
              <w:rPr>
                <w:rFonts w:ascii="Times New Roman"/>
                <w:b w:val="false"/>
                <w:i w:val="false"/>
                <w:color w:val="000000"/>
                <w:sz w:val="20"/>
              </w:rPr>
              <w:t>
медицинского</w:t>
            </w:r>
          </w:p>
          <w:p>
            <w:pPr>
              <w:spacing w:after="20"/>
              <w:ind w:left="20"/>
              <w:jc w:val="both"/>
            </w:pPr>
            <w:r>
              <w:rPr>
                <w:rFonts w:ascii="Times New Roman"/>
                <w:b w:val="false"/>
                <w:i w:val="false"/>
                <w:color w:val="000000"/>
                <w:sz w:val="20"/>
              </w:rPr>
              <w:t>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крови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государственных учреждений:</w:t>
            </w:r>
          </w:p>
          <w:p>
            <w:pPr>
              <w:spacing w:after="20"/>
              <w:ind w:left="20"/>
              <w:jc w:val="both"/>
            </w:pPr>
            <w:r>
              <w:rPr>
                <w:rFonts w:ascii="Times New Roman"/>
                <w:b w:val="false"/>
                <w:i w:val="false"/>
                <w:color w:val="000000"/>
                <w:sz w:val="20"/>
              </w:rPr>
              <w:t>
- связанным с оплатой стоимости горюче-смазочных материалов для заправки воздушных судов Министерства обороны Республики Казахстан и правоохранительных органов Республики Казахстан в странах дальнего и ближнего зарубежья при нахождении в служебных командировках;</w:t>
            </w:r>
          </w:p>
          <w:p>
            <w:pPr>
              <w:spacing w:after="20"/>
              <w:ind w:left="20"/>
              <w:jc w:val="both"/>
            </w:pPr>
            <w:r>
              <w:rPr>
                <w:rFonts w:ascii="Times New Roman"/>
                <w:b w:val="false"/>
                <w:i w:val="false"/>
                <w:color w:val="000000"/>
                <w:sz w:val="20"/>
              </w:rPr>
              <w:t>
- связанным с оплатой стоимости ГСМ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Правительством Республики Казахстан,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ГСМ, в целях уничтожения животных, больных особо опасными болезнями животных;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государственных учреждений:</w:t>
            </w:r>
          </w:p>
          <w:p>
            <w:pPr>
              <w:spacing w:after="20"/>
              <w:ind w:left="20"/>
              <w:jc w:val="both"/>
            </w:pPr>
            <w:r>
              <w:rPr>
                <w:rFonts w:ascii="Times New Roman"/>
                <w:b w:val="false"/>
                <w:i w:val="false"/>
                <w:color w:val="000000"/>
                <w:sz w:val="20"/>
              </w:rPr>
              <w:t>
- 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w:t>
            </w:r>
          </w:p>
          <w:p>
            <w:pPr>
              <w:spacing w:after="20"/>
              <w:ind w:left="20"/>
              <w:jc w:val="both"/>
            </w:pPr>
            <w:r>
              <w:rPr>
                <w:rFonts w:ascii="Times New Roman"/>
                <w:b w:val="false"/>
                <w:i w:val="false"/>
                <w:color w:val="000000"/>
                <w:sz w:val="20"/>
              </w:rPr>
              <w:t xml:space="preserve">
- связанным с приобретением запасных частей для оборудования, транспортных средств но не более 20 МРП в месяц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денежной помощи остро нуждающимся учащимся государственных общеобразовательных школ из числа малообеспеченных семей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мероприятия, реализуемые государственными органами в соответствии с задачами и полномочиями, предусмотренными законодательными актами Республики Казахстан, регулирующими вопросы государственных секретов, осуществление оперативно-розыскной деятельности, обеспечение обороноспособности и национальной безопасности страны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w:t>
            </w:r>
          </w:p>
          <w:p>
            <w:pPr>
              <w:spacing w:after="20"/>
              <w:ind w:left="20"/>
              <w:jc w:val="both"/>
            </w:pPr>
            <w:r>
              <w:rPr>
                <w:rFonts w:ascii="Times New Roman"/>
                <w:b w:val="false"/>
                <w:i w:val="false"/>
                <w:color w:val="000000"/>
                <w:sz w:val="20"/>
              </w:rPr>
              <w:t>
- выплатой призов, памятных подарков, денежных вознаграждений победителям и участникам культурных, спортивных и других мероприятий в соответствии с законодательными актами, других денежных выплат физическим лицам;</w:t>
            </w:r>
          </w:p>
          <w:p>
            <w:pPr>
              <w:spacing w:after="20"/>
              <w:ind w:left="20"/>
              <w:jc w:val="both"/>
            </w:pPr>
            <w:r>
              <w:rPr>
                <w:rFonts w:ascii="Times New Roman"/>
                <w:b w:val="false"/>
                <w:i w:val="false"/>
                <w:color w:val="000000"/>
                <w:sz w:val="20"/>
              </w:rPr>
              <w:t>
- приобретением проездных билетов для лиц, освобождаемых от отбывания наказания в виде ограничения свободы, ареста или лишения свободы, до места жительства;</w:t>
            </w:r>
          </w:p>
          <w:p>
            <w:pPr>
              <w:spacing w:after="20"/>
              <w:ind w:left="20"/>
              <w:jc w:val="both"/>
            </w:pPr>
            <w:r>
              <w:rPr>
                <w:rFonts w:ascii="Times New Roman"/>
                <w:b w:val="false"/>
                <w:i w:val="false"/>
                <w:color w:val="000000"/>
                <w:sz w:val="20"/>
              </w:rPr>
              <w:t>
- проведением выездных мероприятий (проезд, проживание, питание), кроме командировочных расходов работников государственных учреждений;</w:t>
            </w:r>
          </w:p>
          <w:p>
            <w:pPr>
              <w:spacing w:after="20"/>
              <w:ind w:left="20"/>
              <w:jc w:val="both"/>
            </w:pPr>
            <w:r>
              <w:rPr>
                <w:rFonts w:ascii="Times New Roman"/>
                <w:b w:val="false"/>
                <w:i w:val="false"/>
                <w:color w:val="000000"/>
                <w:sz w:val="20"/>
              </w:rPr>
              <w:t>
- представительскими затратами, в части возмещения расходов по проезду участников (представители различных регионов республики, ближнего, дальнего зарубежья) мероприятий, проводимых администраторами бюджетных программ;</w:t>
            </w:r>
          </w:p>
          <w:p>
            <w:pPr>
              <w:spacing w:after="20"/>
              <w:ind w:left="20"/>
              <w:jc w:val="both"/>
            </w:pPr>
            <w:r>
              <w:rPr>
                <w:rFonts w:ascii="Times New Roman"/>
                <w:b w:val="false"/>
                <w:i w:val="false"/>
                <w:color w:val="000000"/>
                <w:sz w:val="20"/>
              </w:rPr>
              <w:t>
- оплатой нотариальных услуг;</w:t>
            </w:r>
          </w:p>
          <w:p>
            <w:pPr>
              <w:spacing w:after="20"/>
              <w:ind w:left="20"/>
              <w:jc w:val="both"/>
            </w:pPr>
            <w:r>
              <w:rPr>
                <w:rFonts w:ascii="Times New Roman"/>
                <w:b w:val="false"/>
                <w:i w:val="false"/>
                <w:color w:val="000000"/>
                <w:sz w:val="20"/>
              </w:rPr>
              <w:t>
- прохождением технического осмотра служебного автотранспорта и приобретением государственных номеров на служебный автотранспорт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w:t>
            </w:r>
          </w:p>
          <w:p>
            <w:pPr>
              <w:spacing w:after="20"/>
              <w:ind w:left="20"/>
              <w:jc w:val="both"/>
            </w:pPr>
            <w:r>
              <w:rPr>
                <w:rFonts w:ascii="Times New Roman"/>
                <w:b w:val="false"/>
                <w:i w:val="false"/>
                <w:color w:val="000000"/>
                <w:sz w:val="20"/>
              </w:rPr>
              <w:t xml:space="preserve">
выплатой денежной компенсации за почтовые переводы военнослужащим срочной службы, курсантам первых и вторых курсов военных (специальных) учебных заведений, денежная компенсация взамен продовольственного пайка, выплачиваемая военнослужащим срочной службы, курсантам военных (специальных) учебных заведений при убытии в отпуск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 выплатой стипендий учащимся профессионально-технических школ и денежного довольствия слушателей учебных заведений правоохранительных органов, Комитета национальной безопасности Республики Казахстан, Министерств обороны и по чрезвычайным ситуациям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586</w:t>
            </w:r>
            <w:r>
              <w:br/>
            </w:r>
            <w:r>
              <w:rPr>
                <w:rFonts w:ascii="Times New Roman"/>
                <w:b w:val="false"/>
                <w:i w:val="false"/>
                <w:color w:val="000000"/>
                <w:sz w:val="20"/>
              </w:rPr>
              <w:t>Приложение 116-1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left"/>
      </w:pPr>
      <w:r>
        <w:rPr>
          <w:rFonts w:ascii="Times New Roman"/>
          <w:b/>
          <w:i w:val="false"/>
          <w:color w:val="000000"/>
        </w:rPr>
        <w:t xml:space="preserve"> Генеральное соглашение</w:t>
      </w:r>
      <w:r>
        <w:br/>
      </w:r>
      <w:r>
        <w:rPr>
          <w:rFonts w:ascii="Times New Roman"/>
          <w:b/>
          <w:i w:val="false"/>
          <w:color w:val="000000"/>
        </w:rPr>
        <w:t>на перевод временно свободных бюджетных денег</w:t>
      </w:r>
    </w:p>
    <w:p>
      <w:pPr>
        <w:spacing w:after="0"/>
        <w:ind w:left="0"/>
        <w:jc w:val="both"/>
      </w:pPr>
      <w:r>
        <w:rPr>
          <w:rFonts w:ascii="Times New Roman"/>
          <w:b w:val="false"/>
          <w:i w:val="false"/>
          <w:color w:val="000000"/>
          <w:sz w:val="28"/>
        </w:rPr>
        <w:t>
      г. Астана                      № __               "__"________20___г.</w:t>
      </w:r>
    </w:p>
    <w:p>
      <w:pPr>
        <w:spacing w:after="0"/>
        <w:ind w:left="0"/>
        <w:jc w:val="both"/>
      </w:pPr>
      <w:r>
        <w:rPr>
          <w:rFonts w:ascii="Times New Roman"/>
          <w:b w:val="false"/>
          <w:i w:val="false"/>
          <w:color w:val="000000"/>
          <w:sz w:val="28"/>
        </w:rPr>
        <w:t xml:space="preserve">
      Министерство финансов Республики Казахстан, именуемое в дальнейшем "Министерство", действующее на основании </w:t>
      </w:r>
      <w:r>
        <w:rPr>
          <w:rFonts w:ascii="Times New Roman"/>
          <w:b w:val="false"/>
          <w:i w:val="false"/>
          <w:color w:val="000000"/>
          <w:sz w:val="28"/>
        </w:rPr>
        <w:t>Положения</w:t>
      </w:r>
      <w:r>
        <w:rPr>
          <w:rFonts w:ascii="Times New Roman"/>
          <w:b w:val="false"/>
          <w:i w:val="false"/>
          <w:color w:val="000000"/>
          <w:sz w:val="28"/>
        </w:rPr>
        <w:t xml:space="preserve"> о министерстве финансов Республики Казахстан, утвержденногопостановлением Правительства Республики Казахстан от 24 апреля 2008года № 387, в лице ___________________________ Комитета казначейства</w:t>
      </w:r>
    </w:p>
    <w:p>
      <w:pPr>
        <w:spacing w:after="0"/>
        <w:ind w:left="0"/>
        <w:jc w:val="both"/>
      </w:pPr>
      <w:r>
        <w:rPr>
          <w:rFonts w:ascii="Times New Roman"/>
          <w:b w:val="false"/>
          <w:i w:val="false"/>
          <w:color w:val="000000"/>
          <w:sz w:val="28"/>
        </w:rPr>
        <w:t>
      (наименование должности)</w:t>
      </w:r>
    </w:p>
    <w:p>
      <w:pPr>
        <w:spacing w:after="0"/>
        <w:ind w:left="0"/>
        <w:jc w:val="both"/>
      </w:pPr>
      <w:r>
        <w:rPr>
          <w:rFonts w:ascii="Times New Roman"/>
          <w:b w:val="false"/>
          <w:i w:val="false"/>
          <w:color w:val="000000"/>
          <w:sz w:val="28"/>
        </w:rPr>
        <w:t>
      Министерства финансов Республики Казахстан 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действующего на основании Положения о Комитете казначейства Министерства финансов Республики Казахстан, утвержденного приказом Министра финансов Республики Казахстан от 24 апреля 2008 года № 199, с одной стороны, и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исполнению бюджета</w:t>
      </w:r>
    </w:p>
    <w:p>
      <w:pPr>
        <w:spacing w:after="0"/>
        <w:ind w:left="0"/>
        <w:jc w:val="both"/>
      </w:pPr>
      <w:r>
        <w:rPr>
          <w:rFonts w:ascii="Times New Roman"/>
          <w:b w:val="false"/>
          <w:i w:val="false"/>
          <w:color w:val="000000"/>
          <w:sz w:val="28"/>
        </w:rPr>
        <w:t>
      области/города)</w:t>
      </w:r>
    </w:p>
    <w:p>
      <w:pPr>
        <w:spacing w:after="0"/>
        <w:ind w:left="0"/>
        <w:jc w:val="both"/>
      </w:pPr>
      <w:r>
        <w:rPr>
          <w:rFonts w:ascii="Times New Roman"/>
          <w:b w:val="false"/>
          <w:i w:val="false"/>
          <w:color w:val="000000"/>
          <w:sz w:val="28"/>
        </w:rPr>
        <w:t>
      именуемое в дальнейшем "Вкладчик", в лице _________________________</w:t>
      </w:r>
    </w:p>
    <w:p>
      <w:pPr>
        <w:spacing w:after="0"/>
        <w:ind w:left="0"/>
        <w:jc w:val="both"/>
      </w:pPr>
      <w:r>
        <w:rPr>
          <w:rFonts w:ascii="Times New Roman"/>
          <w:b w:val="false"/>
          <w:i w:val="false"/>
          <w:color w:val="000000"/>
          <w:sz w:val="28"/>
        </w:rPr>
        <w:t>
                                                 (наименование должности)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действующего на основании Положения о Государственном учреждении ___________________________________________________________________,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исполнению бюджета</w:t>
      </w:r>
    </w:p>
    <w:p>
      <w:pPr>
        <w:spacing w:after="0"/>
        <w:ind w:left="0"/>
        <w:jc w:val="both"/>
      </w:pPr>
      <w:r>
        <w:rPr>
          <w:rFonts w:ascii="Times New Roman"/>
          <w:b w:val="false"/>
          <w:i w:val="false"/>
          <w:color w:val="000000"/>
          <w:sz w:val="28"/>
        </w:rPr>
        <w:t>
      области/города)</w:t>
      </w:r>
    </w:p>
    <w:p>
      <w:pPr>
        <w:spacing w:after="0"/>
        <w:ind w:left="0"/>
        <w:jc w:val="both"/>
      </w:pPr>
      <w:r>
        <w:rPr>
          <w:rFonts w:ascii="Times New Roman"/>
          <w:b w:val="false"/>
          <w:i w:val="false"/>
          <w:color w:val="000000"/>
          <w:sz w:val="28"/>
        </w:rPr>
        <w:t>
      утвержденного постановлением Акимата от "__" ________ 20__ г. № __, с другой стороны, далее совместно именуемые "Стороны", заключили настоящее Генеральное соглашение на перевод временно свободных бюджетных денег (далее - Соглашение) о нижеследующем:</w:t>
      </w:r>
    </w:p>
    <w:p>
      <w:pPr>
        <w:spacing w:after="0"/>
        <w:ind w:left="0"/>
        <w:jc w:val="left"/>
      </w:pPr>
      <w:r>
        <w:rPr>
          <w:rFonts w:ascii="Times New Roman"/>
          <w:b/>
          <w:i w:val="false"/>
          <w:color w:val="000000"/>
        </w:rPr>
        <w:t xml:space="preserve"> 1. Предмет Соглашения</w:t>
      </w:r>
    </w:p>
    <w:p>
      <w:pPr>
        <w:spacing w:after="0"/>
        <w:ind w:left="0"/>
        <w:jc w:val="both"/>
      </w:pPr>
      <w:r>
        <w:rPr>
          <w:rFonts w:ascii="Times New Roman"/>
          <w:b w:val="false"/>
          <w:i w:val="false"/>
          <w:color w:val="000000"/>
          <w:sz w:val="28"/>
        </w:rPr>
        <w:t>
      1.1. Предметом Соглашения является порядок осуществления перевода временно свободных бюджетных денег для размещения во вклады (депозиты) Национального Банка Республики Казахстан (далее - вклад Нацбанк РК), между Сторонами в виде двухсторонней сделки.</w:t>
      </w:r>
    </w:p>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и Соглашением, Вкладчик передает временно свободные бюджетные деньги, а Министерство обязуется их размещать во вклады Нацбанка РК.</w:t>
      </w:r>
    </w:p>
    <w:p>
      <w:pPr>
        <w:spacing w:after="0"/>
        <w:ind w:left="0"/>
        <w:jc w:val="both"/>
      </w:pPr>
      <w:r>
        <w:rPr>
          <w:rFonts w:ascii="Times New Roman"/>
          <w:b w:val="false"/>
          <w:i w:val="false"/>
          <w:color w:val="000000"/>
          <w:sz w:val="28"/>
        </w:rPr>
        <w:t>
      1.3. Каждая операция по размещению (переводу) временно свободных бюджетных денег оформляется паспортом сделки согласно приложению 116-2 к настоящим Правилам, который должен содержать все данные по размещению вклада: сумму, срок размещения, дату начала и окончания размещения, ставку вознаграждения, сумму вознаграждения, сумму возвращаемого вклада и начисленного вознаграждения, ставку вознаграждения, применяемую при досрочном востребовании вклада. Все паспорта сделки подписываются уполномоченными должностными лицами Сторон согласно приложению 116-3 к настоящим Правилам и являются неотъемлемой частью Соглашения.</w:t>
      </w:r>
    </w:p>
    <w:p>
      <w:pPr>
        <w:spacing w:after="0"/>
        <w:ind w:left="0"/>
        <w:jc w:val="both"/>
      </w:pPr>
      <w:r>
        <w:rPr>
          <w:rFonts w:ascii="Times New Roman"/>
          <w:b w:val="false"/>
          <w:i w:val="false"/>
          <w:color w:val="000000"/>
          <w:sz w:val="28"/>
        </w:rPr>
        <w:t>
      1.4. От имени Министерства все необходимые мероприятия, связанные с исполнением Соглашения, осуществляет Комитет казначейства Министерства финансов Республики Казахстан.</w:t>
      </w:r>
    </w:p>
    <w:p>
      <w:pPr>
        <w:spacing w:after="0"/>
        <w:ind w:left="0"/>
        <w:jc w:val="left"/>
      </w:pPr>
      <w:r>
        <w:rPr>
          <w:rFonts w:ascii="Times New Roman"/>
          <w:b/>
          <w:i w:val="false"/>
          <w:color w:val="000000"/>
        </w:rPr>
        <w:t xml:space="preserve"> 2. Порядок перевода временно свободных бюджетных денег</w:t>
      </w:r>
    </w:p>
    <w:p>
      <w:pPr>
        <w:spacing w:after="0"/>
        <w:ind w:left="0"/>
        <w:jc w:val="both"/>
      </w:pPr>
      <w:r>
        <w:rPr>
          <w:rFonts w:ascii="Times New Roman"/>
          <w:b w:val="false"/>
          <w:i w:val="false"/>
          <w:color w:val="000000"/>
          <w:sz w:val="28"/>
        </w:rPr>
        <w:t>
      2.1. Министерство в Интегрированной информационной системе казначейства (далее - ИИСК) открывает счет № _____________ для зачисления денег, поступивших от Вкладчика.</w:t>
      </w:r>
    </w:p>
    <w:p>
      <w:pPr>
        <w:spacing w:after="0"/>
        <w:ind w:left="0"/>
        <w:jc w:val="both"/>
      </w:pPr>
      <w:r>
        <w:rPr>
          <w:rFonts w:ascii="Times New Roman"/>
          <w:b w:val="false"/>
          <w:i w:val="false"/>
          <w:color w:val="000000"/>
          <w:sz w:val="28"/>
        </w:rPr>
        <w:t>
      2.2. Вкладчик при намерении перевода временно свободных бюджетных денег направляет Министерству уведомление согласно приложению 116-4 к настоящим Правилам, подписанное уполномоченным лицом и заверенное печатью.</w:t>
      </w:r>
    </w:p>
    <w:p>
      <w:pPr>
        <w:spacing w:after="0"/>
        <w:ind w:left="0"/>
        <w:jc w:val="both"/>
      </w:pPr>
      <w:r>
        <w:rPr>
          <w:rFonts w:ascii="Times New Roman"/>
          <w:b w:val="false"/>
          <w:i w:val="false"/>
          <w:color w:val="000000"/>
          <w:sz w:val="28"/>
        </w:rPr>
        <w:t>
      2.3. Министерство не позднее следующего дня, после получения уведомления в адрес Вкладчика направляет посредством факсимильной связи, подписанные и скрепленные оттиском печати паспорта сделок для подписания и скрепления оттиском печати Вкладчика.</w:t>
      </w:r>
    </w:p>
    <w:p>
      <w:pPr>
        <w:spacing w:after="0"/>
        <w:ind w:left="0"/>
        <w:jc w:val="both"/>
      </w:pPr>
      <w:r>
        <w:rPr>
          <w:rFonts w:ascii="Times New Roman"/>
          <w:b w:val="false"/>
          <w:i w:val="false"/>
          <w:color w:val="000000"/>
          <w:sz w:val="28"/>
        </w:rPr>
        <w:t>
      2.4. Вкладчик после получения посредством факсимильной связи паспортов сделок от Министерства, подписывает их, скрепляет печатью, затем обратно посредством факсимильной связи отправляет в адрес Министерства.</w:t>
      </w:r>
    </w:p>
    <w:p>
      <w:pPr>
        <w:spacing w:after="0"/>
        <w:ind w:left="0"/>
        <w:jc w:val="both"/>
      </w:pPr>
      <w:r>
        <w:rPr>
          <w:rFonts w:ascii="Times New Roman"/>
          <w:b w:val="false"/>
          <w:i w:val="false"/>
          <w:color w:val="000000"/>
          <w:sz w:val="28"/>
        </w:rPr>
        <w:t>
            2.5. Вкладчик на основании подписанного паспорта сделки в тот же день не позднее 11 часов 30 минут астанинского времени представляет в Департамент казначейства ___________________________</w:t>
      </w:r>
    </w:p>
    <w:p>
      <w:pPr>
        <w:spacing w:after="0"/>
        <w:ind w:left="0"/>
        <w:jc w:val="both"/>
      </w:pPr>
      <w:r>
        <w:rPr>
          <w:rFonts w:ascii="Times New Roman"/>
          <w:b w:val="false"/>
          <w:i w:val="false"/>
          <w:color w:val="000000"/>
          <w:sz w:val="28"/>
        </w:rPr>
        <w:t>
      факсовый вариант                         (области или города) подписанного Сторонами паспорт сделки с оригиналами подписи и оттиска печати Вкладчика, а также счет к оплате на перевод денег на указанные реквизиты Министерства.</w:t>
      </w:r>
    </w:p>
    <w:p>
      <w:pPr>
        <w:spacing w:after="0"/>
        <w:ind w:left="0"/>
        <w:jc w:val="both"/>
      </w:pPr>
      <w:r>
        <w:rPr>
          <w:rFonts w:ascii="Times New Roman"/>
          <w:b w:val="false"/>
          <w:i w:val="false"/>
          <w:color w:val="000000"/>
          <w:sz w:val="28"/>
        </w:rPr>
        <w:t>
      Представленный Вкладчиком паспорт сделки остается в Департаменте казначейства и является одним из оснований для перевода денег.</w:t>
      </w:r>
    </w:p>
    <w:p>
      <w:pPr>
        <w:spacing w:after="0"/>
        <w:ind w:left="0"/>
        <w:jc w:val="both"/>
      </w:pPr>
      <w:r>
        <w:rPr>
          <w:rFonts w:ascii="Times New Roman"/>
          <w:b w:val="false"/>
          <w:i w:val="false"/>
          <w:color w:val="000000"/>
          <w:sz w:val="28"/>
        </w:rPr>
        <w:t>
      2.6. Министерство не позднее следующего дня после поступления денег от Вкладчика размещает деньги во вклады Нацбанка РК.</w:t>
      </w:r>
    </w:p>
    <w:p>
      <w:pPr>
        <w:spacing w:after="0"/>
        <w:ind w:left="0"/>
        <w:jc w:val="both"/>
      </w:pPr>
      <w:r>
        <w:rPr>
          <w:rFonts w:ascii="Times New Roman"/>
          <w:b w:val="false"/>
          <w:i w:val="false"/>
          <w:color w:val="000000"/>
          <w:sz w:val="28"/>
        </w:rPr>
        <w:t>
      2.7. Министерство не позднее следующего дня, после получения подписанных и скрепленных оттиском печати факсовых вариантов паспортов сделок, направляет почтой оригиналы подписанных и скрепленных оттиском печати паспортов сделок в 2 (двух) экземплярах для подписания и скрепления печатью Вкладчиком.</w:t>
      </w:r>
    </w:p>
    <w:p>
      <w:pPr>
        <w:spacing w:after="0"/>
        <w:ind w:left="0"/>
        <w:jc w:val="both"/>
      </w:pPr>
      <w:r>
        <w:rPr>
          <w:rFonts w:ascii="Times New Roman"/>
          <w:b w:val="false"/>
          <w:i w:val="false"/>
          <w:color w:val="000000"/>
          <w:sz w:val="28"/>
        </w:rPr>
        <w:t>
      2.8. Вкладчик после получения от Министерства оригиналов паспортов сделок подписывает их, скрепляет оттиском печати и по одному экземпляру паспортов сделок на государственном и русском языках возвращает Министерству.</w:t>
      </w:r>
    </w:p>
    <w:p>
      <w:pPr>
        <w:spacing w:after="0"/>
        <w:ind w:left="0"/>
        <w:jc w:val="both"/>
      </w:pPr>
      <w:r>
        <w:rPr>
          <w:rFonts w:ascii="Times New Roman"/>
          <w:b w:val="false"/>
          <w:i w:val="false"/>
          <w:color w:val="000000"/>
          <w:sz w:val="28"/>
        </w:rPr>
        <w:t>
      2.9. При досрочном востребовании денег в полном объеме или частично, до окончания текущего срока, установленного в паспорте сделки, Вкладчик представляет в Министерство требование о возврате денег, переданных Министерству согласно приложению 116-5 к настоящим Правилам, с точным указанием реквизитов оговоренных в пункте 3.1.4.</w:t>
      </w:r>
    </w:p>
    <w:p>
      <w:pPr>
        <w:spacing w:after="0"/>
        <w:ind w:left="0"/>
        <w:jc w:val="both"/>
      </w:pPr>
      <w:r>
        <w:rPr>
          <w:rFonts w:ascii="Times New Roman"/>
          <w:b w:val="false"/>
          <w:i w:val="false"/>
          <w:color w:val="000000"/>
          <w:sz w:val="28"/>
        </w:rPr>
        <w:t>
      2.10. Вкладчик не позднее, чем за 2 (два) рабочих дня до окончания текущего срока, установленного в паспорте сделки, представляет в Министерство письменное извещение согласно приложению 116-6 к настоящим Правилам с указанием реквизитов оговоренных в пункте 3.1.4. для зачисления суммы вознаграждения (интереса).</w:t>
      </w:r>
    </w:p>
    <w:p>
      <w:pPr>
        <w:spacing w:after="0"/>
        <w:ind w:left="0"/>
        <w:jc w:val="both"/>
      </w:pPr>
      <w:r>
        <w:rPr>
          <w:rFonts w:ascii="Times New Roman"/>
          <w:b w:val="false"/>
          <w:i w:val="false"/>
          <w:color w:val="000000"/>
          <w:sz w:val="28"/>
        </w:rPr>
        <w:t>
      2.11. Министерство не позднее следующего дня, после получения извещения от Вкладчика согласно приложению 116-6 к настоящим Правилам, направляет посредством факсимильной связи, новые подписанные и скрепленные оттиском печати паспорта сделок для подписания и скрепления печатью Вкладчика, направляет почтой оригиналы подписанных и скрепленных оттиском печати паспортов сделок в 2 (двух) экземплярах для подписания и скрепления печатью Вкладчиком.</w:t>
      </w:r>
    </w:p>
    <w:p>
      <w:pPr>
        <w:spacing w:after="0"/>
        <w:ind w:left="0"/>
        <w:jc w:val="left"/>
      </w:pPr>
      <w:r>
        <w:rPr>
          <w:rFonts w:ascii="Times New Roman"/>
          <w:b/>
          <w:i w:val="false"/>
          <w:color w:val="000000"/>
        </w:rPr>
        <w:t xml:space="preserve"> 3. Права и обязанности Сторон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Министерство обязуется:</w:t>
      </w:r>
    </w:p>
    <w:p>
      <w:pPr>
        <w:spacing w:after="0"/>
        <w:ind w:left="0"/>
        <w:jc w:val="both"/>
      </w:pPr>
      <w:r>
        <w:rPr>
          <w:rFonts w:ascii="Times New Roman"/>
          <w:b w:val="false"/>
          <w:i w:val="false"/>
          <w:color w:val="000000"/>
          <w:sz w:val="28"/>
        </w:rPr>
        <w:t>
      3.1.1. Не позднее 11 часов астанинского времени следующего дня, после получения уведомления от Вкладчика, направлять посредством факсимильной связи, подписанные и скрепленные оттиском печати паспорта сделок для подписания.</w:t>
      </w:r>
    </w:p>
    <w:p>
      <w:pPr>
        <w:spacing w:after="0"/>
        <w:ind w:left="0"/>
        <w:jc w:val="both"/>
      </w:pPr>
      <w:r>
        <w:rPr>
          <w:rFonts w:ascii="Times New Roman"/>
          <w:b w:val="false"/>
          <w:i w:val="false"/>
          <w:color w:val="000000"/>
          <w:sz w:val="28"/>
        </w:rPr>
        <w:t>
      3.1.2. Не позднее следующего дня после отправления посредством факсимильной связи подписанных и скрепленных оттиском печати паспортов сделок, направлять почтой оригиналы подписанных и скрепленных оттиском печати паспортов сделок в 2 (двух) экземплярах для подписания и скрепления печатью Вкладчиком.</w:t>
      </w:r>
    </w:p>
    <w:p>
      <w:pPr>
        <w:spacing w:after="0"/>
        <w:ind w:left="0"/>
        <w:jc w:val="both"/>
      </w:pPr>
      <w:r>
        <w:rPr>
          <w:rFonts w:ascii="Times New Roman"/>
          <w:b w:val="false"/>
          <w:i w:val="false"/>
          <w:color w:val="000000"/>
          <w:sz w:val="28"/>
        </w:rPr>
        <w:t>
      3.1.3. После поступления денег на счет № _______________ не позднее следующего дня размещать во вклады Нацбанка РК.</w:t>
      </w:r>
    </w:p>
    <w:p>
      <w:pPr>
        <w:spacing w:after="0"/>
        <w:ind w:left="0"/>
        <w:jc w:val="both"/>
      </w:pPr>
      <w:r>
        <w:rPr>
          <w:rFonts w:ascii="Times New Roman"/>
          <w:b w:val="false"/>
          <w:i w:val="false"/>
          <w:color w:val="000000"/>
          <w:sz w:val="28"/>
        </w:rPr>
        <w:t>
      3.1.4. По окончании срока либо при досрочном востребовании в течение 3 (трех) рабочих дней со дня получения письменного требования о возврате денег, переданных Министерству Вкладчика согласно приложению 116-5 к настоящим Правилам возвратить деньги на ИИК № ____________БИК ___________, БИН_____________Управления финансов __________области, а начисленное Нацбанком РК вознаграждение (интерес) на ИИК __________, БИК ___________, наименование и БИН бенефициара, код дохода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 Вкладчик обязуется:</w:t>
      </w:r>
    </w:p>
    <w:p>
      <w:pPr>
        <w:spacing w:after="0"/>
        <w:ind w:left="0"/>
        <w:jc w:val="both"/>
      </w:pPr>
      <w:r>
        <w:rPr>
          <w:rFonts w:ascii="Times New Roman"/>
          <w:b w:val="false"/>
          <w:i w:val="false"/>
          <w:color w:val="000000"/>
          <w:sz w:val="28"/>
        </w:rPr>
        <w:t>
      3.2.1. При намерении перевода временно свободных бюджетных денег, не позднее 11 часов астанинского времени направлять посредством факсимильной связи Министерству уведомление согласно приложения 116-4 к настоящим Правилам, подписанное уполномоченным лицом и заверенное печатью.</w:t>
      </w:r>
    </w:p>
    <w:p>
      <w:pPr>
        <w:spacing w:after="0"/>
        <w:ind w:left="0"/>
        <w:jc w:val="both"/>
      </w:pPr>
      <w:r>
        <w:rPr>
          <w:rFonts w:ascii="Times New Roman"/>
          <w:b w:val="false"/>
          <w:i w:val="false"/>
          <w:color w:val="000000"/>
          <w:sz w:val="28"/>
        </w:rPr>
        <w:t>
      3.2.2. Не позднее 11 часов 30 минут астанинского времени, после получения от Министерства паспортов сделок, направлять посредством факсимильной связи, подписанные и скрепленные оттиском печати паспорта сделок.</w:t>
      </w:r>
    </w:p>
    <w:p>
      <w:pPr>
        <w:spacing w:after="0"/>
        <w:ind w:left="0"/>
        <w:jc w:val="both"/>
      </w:pPr>
      <w:r>
        <w:rPr>
          <w:rFonts w:ascii="Times New Roman"/>
          <w:b w:val="false"/>
          <w:i w:val="false"/>
          <w:color w:val="000000"/>
          <w:sz w:val="28"/>
        </w:rPr>
        <w:t xml:space="preserve">
            3.2.3. Обеспечить до 11 часов 30 минут астанинского времени представление в Департамент казначейства _________________________ </w:t>
      </w:r>
    </w:p>
    <w:p>
      <w:pPr>
        <w:spacing w:after="0"/>
        <w:ind w:left="0"/>
        <w:jc w:val="both"/>
      </w:pPr>
      <w:r>
        <w:rPr>
          <w:rFonts w:ascii="Times New Roman"/>
          <w:b w:val="false"/>
          <w:i w:val="false"/>
          <w:color w:val="000000"/>
          <w:sz w:val="28"/>
        </w:rPr>
        <w:t>
      (области или города)</w:t>
      </w:r>
    </w:p>
    <w:p>
      <w:pPr>
        <w:spacing w:after="0"/>
        <w:ind w:left="0"/>
        <w:jc w:val="both"/>
      </w:pPr>
      <w:r>
        <w:rPr>
          <w:rFonts w:ascii="Times New Roman"/>
          <w:b w:val="false"/>
          <w:i w:val="false"/>
          <w:color w:val="000000"/>
          <w:sz w:val="28"/>
        </w:rPr>
        <w:t>
      факсового варианта, подписанного Сторонами паспорта сделок с оригиналом подписи и оттиска печати Вкладчика, а также счет к оплате на перевод денег на счет Министерства указанный в пункте 2.1. Соглашения.</w:t>
      </w:r>
    </w:p>
    <w:p>
      <w:pPr>
        <w:spacing w:after="0"/>
        <w:ind w:left="0"/>
        <w:jc w:val="both"/>
      </w:pPr>
      <w:r>
        <w:rPr>
          <w:rFonts w:ascii="Times New Roman"/>
          <w:b w:val="false"/>
          <w:i w:val="false"/>
          <w:color w:val="000000"/>
          <w:sz w:val="28"/>
        </w:rPr>
        <w:t>
      3.2.4. После получения от Министерства оригиналов паспортов сделок подписать их, скрепить оттиском печати и по одному экземпляру паспортов сделок вернуть Министерству.</w:t>
      </w:r>
    </w:p>
    <w:p>
      <w:pPr>
        <w:spacing w:after="0"/>
        <w:ind w:left="0"/>
        <w:jc w:val="both"/>
      </w:pPr>
      <w:r>
        <w:rPr>
          <w:rFonts w:ascii="Times New Roman"/>
          <w:b w:val="false"/>
          <w:i w:val="false"/>
          <w:color w:val="000000"/>
          <w:sz w:val="28"/>
        </w:rPr>
        <w:t>
      3.2.5. Не позднее, чем за 2 (два) рабочих дня до окончания текущего срока, установленного в паспорте сделки, представлять в Министерство письменное извещение согласно приложения 116-6 к настоящим Правилам либо при досрочном востребовании денег в полном объеме или частичном требовании о возврате денег, переданных Министерству согласно приложения 116-5 к настоящим Правилам, с точным указанием реквизитов оговоренных в пункте 3.1.4.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 Министерство вправе:</w:t>
      </w:r>
    </w:p>
    <w:p>
      <w:pPr>
        <w:spacing w:after="0"/>
        <w:ind w:left="0"/>
        <w:jc w:val="both"/>
      </w:pPr>
      <w:r>
        <w:rPr>
          <w:rFonts w:ascii="Times New Roman"/>
          <w:b w:val="false"/>
          <w:i w:val="false"/>
          <w:color w:val="000000"/>
          <w:sz w:val="28"/>
        </w:rPr>
        <w:t>
      3.3.1. При продлении Вкладчиком срока действия паспорта сделки согласно пункту 2.10. Соглашения, изменить первоначально установленную ставку вознаграждения (интерес) по согласованию с Вкладчиком, на ставку, установленную Нацбанком РК.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 Вкладчик вправе:</w:t>
      </w:r>
    </w:p>
    <w:p>
      <w:pPr>
        <w:spacing w:after="0"/>
        <w:ind w:left="0"/>
        <w:jc w:val="both"/>
      </w:pPr>
      <w:r>
        <w:rPr>
          <w:rFonts w:ascii="Times New Roman"/>
          <w:b w:val="false"/>
          <w:i w:val="false"/>
          <w:color w:val="000000"/>
          <w:sz w:val="28"/>
        </w:rPr>
        <w:t>
      3.4.1. Продлить срок вклада.</w:t>
      </w:r>
    </w:p>
    <w:p>
      <w:pPr>
        <w:spacing w:after="0"/>
        <w:ind w:left="0"/>
        <w:jc w:val="both"/>
      </w:pPr>
      <w:r>
        <w:rPr>
          <w:rFonts w:ascii="Times New Roman"/>
          <w:b w:val="false"/>
          <w:i w:val="false"/>
          <w:color w:val="000000"/>
          <w:sz w:val="28"/>
        </w:rPr>
        <w:t>
      3.4.2. Досрочно востребовать вклад в полном объеме или частично в соответствии с пунктом 2.9. Соглашения.</w:t>
      </w:r>
    </w:p>
    <w:p>
      <w:pPr>
        <w:spacing w:after="0"/>
        <w:ind w:left="0"/>
        <w:jc w:val="left"/>
      </w:pPr>
      <w:r>
        <w:rPr>
          <w:rFonts w:ascii="Times New Roman"/>
          <w:b/>
          <w:i w:val="false"/>
          <w:color w:val="000000"/>
        </w:rPr>
        <w:t xml:space="preserve"> 4. Ответственность Сторон</w:t>
      </w:r>
    </w:p>
    <w:p>
      <w:pPr>
        <w:spacing w:after="0"/>
        <w:ind w:left="0"/>
        <w:jc w:val="both"/>
      </w:pPr>
      <w:r>
        <w:rPr>
          <w:rFonts w:ascii="Times New Roman"/>
          <w:b w:val="false"/>
          <w:i w:val="false"/>
          <w:color w:val="000000"/>
          <w:sz w:val="28"/>
        </w:rPr>
        <w:t>
      4.1. Стороны несут ответственность за невыполнение или ненадлежащее выполнение обязательств по Соглашению, установленную действующим законодательством Республики Казахстан.</w:t>
      </w:r>
    </w:p>
    <w:p>
      <w:pPr>
        <w:spacing w:after="0"/>
        <w:ind w:left="0"/>
        <w:jc w:val="both"/>
      </w:pPr>
      <w:r>
        <w:rPr>
          <w:rFonts w:ascii="Times New Roman"/>
          <w:b w:val="false"/>
          <w:i w:val="false"/>
          <w:color w:val="000000"/>
          <w:sz w:val="28"/>
        </w:rPr>
        <w:t>
      4.2. При нарушении Министерством сроков возврата денег с начисленным вознаграждением (интересом), указанного в пункте 3.1.4. Соглашения, Министерство уплачивает Вкладчику сумму фактически полученного штрафа от Нацбанка РК.</w:t>
      </w:r>
    </w:p>
    <w:p>
      <w:pPr>
        <w:spacing w:after="0"/>
        <w:ind w:left="0"/>
        <w:jc w:val="both"/>
      </w:pPr>
      <w:r>
        <w:rPr>
          <w:rFonts w:ascii="Times New Roman"/>
          <w:b w:val="false"/>
          <w:i w:val="false"/>
          <w:color w:val="000000"/>
          <w:sz w:val="28"/>
        </w:rPr>
        <w:t>
      4.3. Министерство не несет ответственности за ущерб, возникший вследствие несвоевременного выполнения Вкладчиком своих обязательств.</w:t>
      </w:r>
    </w:p>
    <w:p>
      <w:pPr>
        <w:spacing w:after="0"/>
        <w:ind w:left="0"/>
        <w:jc w:val="both"/>
      </w:pPr>
      <w:r>
        <w:rPr>
          <w:rFonts w:ascii="Times New Roman"/>
          <w:b w:val="false"/>
          <w:i w:val="false"/>
          <w:color w:val="000000"/>
          <w:sz w:val="28"/>
        </w:rPr>
        <w:t>
      4.4. При нарушении Вкладчиком срока представления счета к оплате на перевод денег, указанного в пункте 3.2.3. Соглашения, Вкладчик уплачивает Министерству штраф не ниже размера штрафа, предъявляемого Нацбанком РК за несвоевременное перечисление суммы за каждый календарный день просрочки перечисления.</w:t>
      </w:r>
    </w:p>
    <w:p>
      <w:pPr>
        <w:spacing w:after="0"/>
        <w:ind w:left="0"/>
        <w:jc w:val="left"/>
      </w:pPr>
      <w:r>
        <w:rPr>
          <w:rFonts w:ascii="Times New Roman"/>
          <w:b/>
          <w:i w:val="false"/>
          <w:color w:val="000000"/>
        </w:rPr>
        <w:t xml:space="preserve"> 5. Форс-мажор</w:t>
      </w:r>
    </w:p>
    <w:p>
      <w:pPr>
        <w:spacing w:after="0"/>
        <w:ind w:left="0"/>
        <w:jc w:val="both"/>
      </w:pPr>
      <w:r>
        <w:rPr>
          <w:rFonts w:ascii="Times New Roman"/>
          <w:b w:val="false"/>
          <w:i w:val="false"/>
          <w:color w:val="000000"/>
          <w:sz w:val="28"/>
        </w:rPr>
        <w:t>
      5.1. Стороны освобождаются от ответственности за частичное или полное невыполнение обязательств по Соглашению, если это неисполнение явилось следствием непредвиденных обстоятельств, а именно: пожар, наводнение, землетрясение, эпидемия, военные действия, временное отсутствие электроэнергии и телекоммуникационной связи, и другие независящие от воли Сторон обстоятельства, которые непосредственно повлияли на выполнение обязательств по Соглашению.</w:t>
      </w:r>
    </w:p>
    <w:p>
      <w:pPr>
        <w:spacing w:after="0"/>
        <w:ind w:left="0"/>
        <w:jc w:val="both"/>
      </w:pPr>
      <w:r>
        <w:rPr>
          <w:rFonts w:ascii="Times New Roman"/>
          <w:b w:val="false"/>
          <w:i w:val="false"/>
          <w:color w:val="000000"/>
          <w:sz w:val="28"/>
        </w:rPr>
        <w:t>
      Стороны не несут ответственности за последствия решений органов законодательной и исполнительной власти Республики Казахстан, которые делают невозможным для одной или обеих Сторон выполнение своих обязательств по Соглашению.</w:t>
      </w:r>
    </w:p>
    <w:p>
      <w:pPr>
        <w:spacing w:after="0"/>
        <w:ind w:left="0"/>
        <w:jc w:val="both"/>
      </w:pPr>
      <w:r>
        <w:rPr>
          <w:rFonts w:ascii="Times New Roman"/>
          <w:b w:val="false"/>
          <w:i w:val="false"/>
          <w:color w:val="000000"/>
          <w:sz w:val="28"/>
        </w:rPr>
        <w:t>
      Стороны освобождаются от ответственности за неисполнение взятых на себя обязательств, если в течение 10 (десяти) рабочих дней с момента наступления таких обстоятельств и при наличии связи, Сторона, пострадавшая от их влияния, доведет до сведения другой Стороны известие о случившемся, а также предпримет все возможные с ее стороны усилия для скорейшей ликвидации последствий форс-мажорных обстоятельств.</w:t>
      </w:r>
    </w:p>
    <w:p>
      <w:pPr>
        <w:spacing w:after="0"/>
        <w:ind w:left="0"/>
        <w:jc w:val="both"/>
      </w:pPr>
      <w:r>
        <w:rPr>
          <w:rFonts w:ascii="Times New Roman"/>
          <w:b w:val="false"/>
          <w:i w:val="false"/>
          <w:color w:val="000000"/>
          <w:sz w:val="28"/>
        </w:rPr>
        <w:t>
      5.2. Сторона, понесшая убытки в связи с форс-мажорными обстоятельствами, может потребовать от Стороны, ставшей объектом непреодолимой силы, доказательств произошедших событий, а также любую другую документацию, связанную с исчислением объема понесенного ущерба.</w:t>
      </w:r>
    </w:p>
    <w:p>
      <w:pPr>
        <w:spacing w:after="0"/>
        <w:ind w:left="0"/>
        <w:jc w:val="left"/>
      </w:pPr>
      <w:r>
        <w:rPr>
          <w:rFonts w:ascii="Times New Roman"/>
          <w:b/>
          <w:i w:val="false"/>
          <w:color w:val="000000"/>
        </w:rPr>
        <w:t xml:space="preserve"> 6. Срок действия, условия расторжения</w:t>
      </w:r>
      <w:r>
        <w:br/>
      </w:r>
      <w:r>
        <w:rPr>
          <w:rFonts w:ascii="Times New Roman"/>
          <w:b/>
          <w:i w:val="false"/>
          <w:color w:val="000000"/>
        </w:rPr>
        <w:t>и изменения Соглашения</w:t>
      </w:r>
    </w:p>
    <w:p>
      <w:pPr>
        <w:spacing w:after="0"/>
        <w:ind w:left="0"/>
        <w:jc w:val="both"/>
      </w:pPr>
      <w:r>
        <w:rPr>
          <w:rFonts w:ascii="Times New Roman"/>
          <w:b w:val="false"/>
          <w:i w:val="false"/>
          <w:color w:val="000000"/>
          <w:sz w:val="28"/>
        </w:rPr>
        <w:t>
      6.1. Соглашение вступает в силу со дня подписания его Сторонами и действует до выполнения Сторонами своих обязательств по Соглашению. При этом Соглашение не подлежит регистрации в областном (городском) Департаменте казначейства.</w:t>
      </w:r>
    </w:p>
    <w:p>
      <w:pPr>
        <w:spacing w:after="0"/>
        <w:ind w:left="0"/>
        <w:jc w:val="both"/>
      </w:pPr>
      <w:r>
        <w:rPr>
          <w:rFonts w:ascii="Times New Roman"/>
          <w:b w:val="false"/>
          <w:i w:val="false"/>
          <w:color w:val="000000"/>
          <w:sz w:val="28"/>
        </w:rPr>
        <w:t>
      6.2. Соглашение может быть изменено и дополнено по соглашению Сторон. Все изменения и дополнения оформляются письменно, подписываются уполномоченными представителями Сторон и являются неотъемлемой частью Соглашения.</w:t>
      </w:r>
    </w:p>
    <w:p>
      <w:pPr>
        <w:spacing w:after="0"/>
        <w:ind w:left="0"/>
        <w:jc w:val="both"/>
      </w:pPr>
      <w:r>
        <w:rPr>
          <w:rFonts w:ascii="Times New Roman"/>
          <w:b w:val="false"/>
          <w:i w:val="false"/>
          <w:color w:val="000000"/>
          <w:sz w:val="28"/>
        </w:rPr>
        <w:t>
      6.3. Каждая из Сторон вправе расторгнуть Соглашение, предупредив об этом другую Сторону за 3 (три) рабочих дня до предполагаемой даты расторжения Соглашения и выполнив все ранее взятые на себя обязательства по Соглашению.</w:t>
      </w:r>
    </w:p>
    <w:p>
      <w:pPr>
        <w:spacing w:after="0"/>
        <w:ind w:left="0"/>
        <w:jc w:val="left"/>
      </w:pPr>
      <w:r>
        <w:rPr>
          <w:rFonts w:ascii="Times New Roman"/>
          <w:b/>
          <w:i w:val="false"/>
          <w:color w:val="000000"/>
        </w:rPr>
        <w:t xml:space="preserve"> 7. Прочие условия</w:t>
      </w:r>
    </w:p>
    <w:p>
      <w:pPr>
        <w:spacing w:after="0"/>
        <w:ind w:left="0"/>
        <w:jc w:val="both"/>
      </w:pPr>
      <w:r>
        <w:rPr>
          <w:rFonts w:ascii="Times New Roman"/>
          <w:b w:val="false"/>
          <w:i w:val="false"/>
          <w:color w:val="000000"/>
          <w:sz w:val="28"/>
        </w:rPr>
        <w:t>
      7.1. Все споры, возникающие между Сторонами по Соглашению, разрешаются посредством переговоров. Разногласия, по которым Стороны не достигли договоренности, разрешаются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7.2. Соглашение составлено в четырех подлинных экземплярах, два на государственном языке, два на русском языке, имеющих одинаковую юридическую силу.</w:t>
      </w:r>
    </w:p>
    <w:p>
      <w:pPr>
        <w:spacing w:after="0"/>
        <w:ind w:left="0"/>
        <w:jc w:val="both"/>
      </w:pPr>
      <w:r>
        <w:rPr>
          <w:rFonts w:ascii="Times New Roman"/>
          <w:b w:val="false"/>
          <w:i w:val="false"/>
          <w:color w:val="000000"/>
          <w:sz w:val="28"/>
        </w:rPr>
        <w:t>
      7.3. В части, неурегулированной настоящим Соглашением, Стороны руководствуются законодательством Республики Казахстан.</w:t>
      </w:r>
    </w:p>
    <w:p>
      <w:pPr>
        <w:spacing w:after="0"/>
        <w:ind w:left="0"/>
        <w:jc w:val="both"/>
      </w:pPr>
      <w:r>
        <w:rPr>
          <w:rFonts w:ascii="Times New Roman"/>
          <w:b w:val="false"/>
          <w:i w:val="false"/>
          <w:color w:val="000000"/>
          <w:sz w:val="28"/>
        </w:rPr>
        <w:t>
      7.4. В случае реорганизации одной из Сторон либо обеих Сторон все права и обязанности по Договору переходят к правопреемникам Сторон.</w:t>
      </w:r>
    </w:p>
    <w:p>
      <w:pPr>
        <w:spacing w:after="0"/>
        <w:ind w:left="0"/>
        <w:jc w:val="both"/>
      </w:pPr>
      <w:r>
        <w:rPr>
          <w:rFonts w:ascii="Times New Roman"/>
          <w:b w:val="false"/>
          <w:i w:val="false"/>
          <w:color w:val="000000"/>
          <w:sz w:val="28"/>
        </w:rPr>
        <w:t>
      7.5. В случае, если дата окончания срока вклада совпадает с нерабочим днем, вклад вместе с начисленным вознаграждением (интересом) возвращается следующим рабочим днем, при этом вознаграждения (интерес) за указанный нерабочий день не начисляется.</w:t>
      </w:r>
    </w:p>
    <w:p>
      <w:pPr>
        <w:spacing w:after="0"/>
        <w:ind w:left="0"/>
        <w:jc w:val="left"/>
      </w:pPr>
      <w:r>
        <w:rPr>
          <w:rFonts w:ascii="Times New Roman"/>
          <w:b/>
          <w:i w:val="false"/>
          <w:color w:val="000000"/>
        </w:rPr>
        <w:t xml:space="preserve"> 8. Юридические адреса и реквизиты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индекс 100000, г. Астана</w:t>
            </w:r>
          </w:p>
          <w:p>
            <w:pPr>
              <w:spacing w:after="20"/>
              <w:ind w:left="20"/>
              <w:jc w:val="both"/>
            </w:pPr>
            <w:r>
              <w:rPr>
                <w:rFonts w:ascii="Times New Roman"/>
                <w:b w:val="false"/>
                <w:i w:val="false"/>
                <w:color w:val="000000"/>
                <w:sz w:val="20"/>
              </w:rPr>
              <w:t>
пр. Победы, 11</w:t>
            </w:r>
          </w:p>
          <w:p>
            <w:pPr>
              <w:spacing w:after="20"/>
              <w:ind w:left="20"/>
              <w:jc w:val="both"/>
            </w:pPr>
            <w:r>
              <w:rPr>
                <w:rFonts w:ascii="Times New Roman"/>
                <w:b w:val="false"/>
                <w:i w:val="false"/>
                <w:color w:val="000000"/>
                <w:sz w:val="20"/>
              </w:rPr>
              <w:t>
ИИК ___________________</w:t>
            </w:r>
          </w:p>
          <w:p>
            <w:pPr>
              <w:spacing w:after="20"/>
              <w:ind w:left="20"/>
              <w:jc w:val="both"/>
            </w:pPr>
            <w:r>
              <w:rPr>
                <w:rFonts w:ascii="Times New Roman"/>
                <w:b w:val="false"/>
                <w:i w:val="false"/>
                <w:color w:val="000000"/>
                <w:sz w:val="20"/>
              </w:rPr>
              <w:t>
БИК ___________________</w:t>
            </w:r>
          </w:p>
          <w:p>
            <w:pPr>
              <w:spacing w:after="20"/>
              <w:ind w:left="20"/>
              <w:jc w:val="both"/>
            </w:pPr>
            <w:r>
              <w:rPr>
                <w:rFonts w:ascii="Times New Roman"/>
                <w:b w:val="false"/>
                <w:i w:val="false"/>
                <w:color w:val="000000"/>
                <w:sz w:val="20"/>
              </w:rPr>
              <w:t>
БИН ___________________</w:t>
            </w:r>
          </w:p>
          <w:p>
            <w:pPr>
              <w:spacing w:after="20"/>
              <w:ind w:left="20"/>
              <w:jc w:val="both"/>
            </w:pPr>
            <w:r>
              <w:rPr>
                <w:rFonts w:ascii="Times New Roman"/>
                <w:b w:val="false"/>
                <w:i w:val="false"/>
                <w:color w:val="000000"/>
                <w:sz w:val="20"/>
              </w:rPr>
              <w:t>
в Комитете казначейства Министерства финансов Республики Казахстан</w:t>
            </w:r>
          </w:p>
          <w:p>
            <w:pPr>
              <w:spacing w:after="20"/>
              <w:ind w:left="20"/>
              <w:jc w:val="both"/>
            </w:pPr>
            <w:r>
              <w:rPr>
                <w:rFonts w:ascii="Times New Roman"/>
                <w:b w:val="false"/>
                <w:i w:val="false"/>
                <w:color w:val="000000"/>
                <w:sz w:val="20"/>
              </w:rPr>
              <w:t>
от имени Министерства финансов Республики Казахстан</w:t>
            </w:r>
          </w:p>
          <w:p>
            <w:pPr>
              <w:spacing w:after="20"/>
              <w:ind w:left="20"/>
              <w:jc w:val="both"/>
            </w:pPr>
            <w:r>
              <w:rPr>
                <w:rFonts w:ascii="Times New Roman"/>
                <w:b w:val="false"/>
                <w:i w:val="false"/>
                <w:color w:val="000000"/>
                <w:sz w:val="20"/>
              </w:rPr>
              <w:t xml:space="preserve">
_____________ _____________ </w:t>
            </w:r>
          </w:p>
          <w:p>
            <w:pPr>
              <w:spacing w:after="20"/>
              <w:ind w:left="20"/>
              <w:jc w:val="both"/>
            </w:pPr>
            <w:r>
              <w:rPr>
                <w:rFonts w:ascii="Times New Roman"/>
                <w:b w:val="false"/>
                <w:i w:val="false"/>
                <w:color w:val="000000"/>
                <w:sz w:val="20"/>
              </w:rPr>
              <w:t>
(подпись)        (Ф.И.О.)</w:t>
            </w:r>
          </w:p>
          <w:p>
            <w:pPr>
              <w:spacing w:after="20"/>
              <w:ind w:left="20"/>
              <w:jc w:val="both"/>
            </w:pPr>
            <w:r>
              <w:rPr>
                <w:rFonts w:ascii="Times New Roman"/>
                <w:b w:val="false"/>
                <w:i w:val="false"/>
                <w:color w:val="000000"/>
                <w:sz w:val="20"/>
              </w:rPr>
              <w:t xml:space="preserve">
М.П.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(Уполномоченный орган по исполнению бюджета)</w:t>
            </w:r>
          </w:p>
          <w:p>
            <w:pPr>
              <w:spacing w:after="20"/>
              <w:ind w:left="20"/>
              <w:jc w:val="both"/>
            </w:pPr>
            <w:r>
              <w:rPr>
                <w:rFonts w:ascii="Times New Roman"/>
                <w:b w:val="false"/>
                <w:i w:val="false"/>
                <w:color w:val="000000"/>
                <w:sz w:val="20"/>
              </w:rPr>
              <w:t>
индекс ___________, г._______________</w:t>
            </w:r>
          </w:p>
          <w:p>
            <w:pPr>
              <w:spacing w:after="20"/>
              <w:ind w:left="20"/>
              <w:jc w:val="both"/>
            </w:pPr>
            <w:r>
              <w:rPr>
                <w:rFonts w:ascii="Times New Roman"/>
                <w:b w:val="false"/>
                <w:i w:val="false"/>
                <w:color w:val="000000"/>
                <w:sz w:val="20"/>
              </w:rPr>
              <w:t>
ул.______________, № ____</w:t>
            </w:r>
          </w:p>
          <w:p>
            <w:pPr>
              <w:spacing w:after="20"/>
              <w:ind w:left="20"/>
              <w:jc w:val="both"/>
            </w:pPr>
            <w:r>
              <w:rPr>
                <w:rFonts w:ascii="Times New Roman"/>
                <w:b w:val="false"/>
                <w:i w:val="false"/>
                <w:color w:val="000000"/>
                <w:sz w:val="20"/>
              </w:rPr>
              <w:t>
ИИК ___________________</w:t>
            </w:r>
          </w:p>
          <w:p>
            <w:pPr>
              <w:spacing w:after="20"/>
              <w:ind w:left="20"/>
              <w:jc w:val="both"/>
            </w:pPr>
            <w:r>
              <w:rPr>
                <w:rFonts w:ascii="Times New Roman"/>
                <w:b w:val="false"/>
                <w:i w:val="false"/>
                <w:color w:val="000000"/>
                <w:sz w:val="20"/>
              </w:rPr>
              <w:t>
БИК ___________________</w:t>
            </w:r>
          </w:p>
          <w:p>
            <w:pPr>
              <w:spacing w:after="20"/>
              <w:ind w:left="20"/>
              <w:jc w:val="both"/>
            </w:pPr>
            <w:r>
              <w:rPr>
                <w:rFonts w:ascii="Times New Roman"/>
                <w:b w:val="false"/>
                <w:i w:val="false"/>
                <w:color w:val="000000"/>
                <w:sz w:val="20"/>
              </w:rPr>
              <w:t>
БИН ___________________</w:t>
            </w:r>
          </w:p>
          <w:p>
            <w:pPr>
              <w:spacing w:after="20"/>
              <w:ind w:left="20"/>
              <w:jc w:val="both"/>
            </w:pPr>
            <w:r>
              <w:rPr>
                <w:rFonts w:ascii="Times New Roman"/>
                <w:b w:val="false"/>
                <w:i w:val="false"/>
                <w:color w:val="000000"/>
                <w:sz w:val="20"/>
              </w:rPr>
              <w:t>
в Комитете казначейства Министерства финансов Республики Казахстан</w:t>
            </w:r>
          </w:p>
          <w:p>
            <w:pPr>
              <w:spacing w:after="20"/>
              <w:ind w:left="20"/>
              <w:jc w:val="both"/>
            </w:pPr>
            <w:r>
              <w:rPr>
                <w:rFonts w:ascii="Times New Roman"/>
                <w:b w:val="false"/>
                <w:i w:val="false"/>
                <w:color w:val="000000"/>
                <w:sz w:val="20"/>
              </w:rPr>
              <w:t>
от имени _____________________________________</w:t>
            </w:r>
          </w:p>
          <w:p>
            <w:pPr>
              <w:spacing w:after="20"/>
              <w:ind w:left="20"/>
              <w:jc w:val="both"/>
            </w:pPr>
            <w:r>
              <w:rPr>
                <w:rFonts w:ascii="Times New Roman"/>
                <w:b w:val="false"/>
                <w:i w:val="false"/>
                <w:color w:val="000000"/>
                <w:sz w:val="20"/>
              </w:rPr>
              <w:t>
        (наименование уполномоченного органа</w:t>
            </w:r>
          </w:p>
          <w:p>
            <w:pPr>
              <w:spacing w:after="20"/>
              <w:ind w:left="20"/>
              <w:jc w:val="both"/>
            </w:pPr>
            <w:r>
              <w:rPr>
                <w:rFonts w:ascii="Times New Roman"/>
                <w:b w:val="false"/>
                <w:i w:val="false"/>
                <w:color w:val="000000"/>
                <w:sz w:val="20"/>
              </w:rPr>
              <w:t>
         по исполнению бюджета)</w:t>
            </w:r>
          </w:p>
          <w:p>
            <w:pPr>
              <w:spacing w:after="20"/>
              <w:ind w:left="20"/>
              <w:jc w:val="both"/>
            </w:pPr>
            <w:r>
              <w:rPr>
                <w:rFonts w:ascii="Times New Roman"/>
                <w:b w:val="false"/>
                <w:i w:val="false"/>
                <w:color w:val="000000"/>
                <w:sz w:val="20"/>
              </w:rPr>
              <w:t xml:space="preserve">
    _______________       __________________ </w:t>
            </w:r>
          </w:p>
          <w:p>
            <w:pPr>
              <w:spacing w:after="20"/>
              <w:ind w:left="20"/>
              <w:jc w:val="both"/>
            </w:pPr>
            <w:r>
              <w:rPr>
                <w:rFonts w:ascii="Times New Roman"/>
                <w:b w:val="false"/>
                <w:i w:val="false"/>
                <w:color w:val="000000"/>
                <w:sz w:val="20"/>
              </w:rPr>
              <w:t>
       (подпись)               (Ф.И.О.)</w:t>
            </w:r>
          </w:p>
          <w:p>
            <w:pPr>
              <w:spacing w:after="20"/>
              <w:ind w:left="20"/>
              <w:jc w:val="both"/>
            </w:pPr>
            <w:r>
              <w:rPr>
                <w:rFonts w:ascii="Times New Roman"/>
                <w:b w:val="false"/>
                <w:i w:val="false"/>
                <w:color w:val="000000"/>
                <w:sz w:val="20"/>
              </w:rPr>
              <w:t xml:space="preserve">
М.П.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586</w:t>
            </w:r>
            <w:r>
              <w:br/>
            </w:r>
            <w:r>
              <w:rPr>
                <w:rFonts w:ascii="Times New Roman"/>
                <w:b w:val="false"/>
                <w:i w:val="false"/>
                <w:color w:val="000000"/>
                <w:sz w:val="20"/>
              </w:rPr>
              <w:t>Приложение 116-2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left"/>
      </w:pPr>
      <w:r>
        <w:rPr>
          <w:rFonts w:ascii="Times New Roman"/>
          <w:b/>
          <w:i w:val="false"/>
          <w:color w:val="000000"/>
        </w:rPr>
        <w:t xml:space="preserve"> ПАСПОРТ СДЕЛКИ № ________ </w:t>
      </w:r>
      <w:r>
        <w:br/>
      </w:r>
      <w:r>
        <w:rPr>
          <w:rFonts w:ascii="Times New Roman"/>
          <w:b/>
          <w:i w:val="false"/>
          <w:color w:val="000000"/>
        </w:rPr>
        <w:t>от ___ __________ 20__ г.</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исполнению бюджета)</w:t>
      </w:r>
    </w:p>
    <w:p>
      <w:pPr>
        <w:spacing w:after="0"/>
        <w:ind w:left="0"/>
        <w:jc w:val="both"/>
      </w:pPr>
      <w:r>
        <w:rPr>
          <w:rFonts w:ascii="Times New Roman"/>
          <w:b w:val="false"/>
          <w:i w:val="false"/>
          <w:color w:val="000000"/>
          <w:sz w:val="28"/>
        </w:rPr>
        <w:t>
      передает, а Министерство финансов Республики Казахстан принимает</w:t>
      </w:r>
    </w:p>
    <w:p>
      <w:pPr>
        <w:spacing w:after="0"/>
        <w:ind w:left="0"/>
        <w:jc w:val="both"/>
      </w:pPr>
      <w:r>
        <w:rPr>
          <w:rFonts w:ascii="Times New Roman"/>
          <w:b w:val="false"/>
          <w:i w:val="false"/>
          <w:color w:val="000000"/>
          <w:sz w:val="28"/>
        </w:rPr>
        <w:t>
      вклад в сумме _______________________ тенге.</w:t>
      </w:r>
    </w:p>
    <w:p>
      <w:pPr>
        <w:spacing w:after="0"/>
        <w:ind w:left="0"/>
        <w:jc w:val="both"/>
      </w:pPr>
      <w:r>
        <w:rPr>
          <w:rFonts w:ascii="Times New Roman"/>
          <w:b w:val="false"/>
          <w:i w:val="false"/>
          <w:color w:val="000000"/>
          <w:sz w:val="28"/>
        </w:rPr>
        <w:t>
      Срок размещения: ____________________</w:t>
      </w:r>
    </w:p>
    <w:p>
      <w:pPr>
        <w:spacing w:after="0"/>
        <w:ind w:left="0"/>
        <w:jc w:val="both"/>
      </w:pPr>
      <w:r>
        <w:rPr>
          <w:rFonts w:ascii="Times New Roman"/>
          <w:b w:val="false"/>
          <w:i w:val="false"/>
          <w:color w:val="000000"/>
          <w:sz w:val="28"/>
        </w:rPr>
        <w:t>
      Дата начала размещения: ______________</w:t>
      </w:r>
    </w:p>
    <w:p>
      <w:pPr>
        <w:spacing w:after="0"/>
        <w:ind w:left="0"/>
        <w:jc w:val="both"/>
      </w:pPr>
      <w:r>
        <w:rPr>
          <w:rFonts w:ascii="Times New Roman"/>
          <w:b w:val="false"/>
          <w:i w:val="false"/>
          <w:color w:val="000000"/>
          <w:sz w:val="28"/>
        </w:rPr>
        <w:t>
      Дата окончания размещения: ___________</w:t>
      </w:r>
    </w:p>
    <w:p>
      <w:pPr>
        <w:spacing w:after="0"/>
        <w:ind w:left="0"/>
        <w:jc w:val="both"/>
      </w:pPr>
      <w:r>
        <w:rPr>
          <w:rFonts w:ascii="Times New Roman"/>
          <w:b w:val="false"/>
          <w:i w:val="false"/>
          <w:color w:val="000000"/>
          <w:sz w:val="28"/>
        </w:rPr>
        <w:t>
      Ставка вознаграждения НБ РК: _________</w:t>
      </w:r>
    </w:p>
    <w:p>
      <w:pPr>
        <w:spacing w:after="0"/>
        <w:ind w:left="0"/>
        <w:jc w:val="both"/>
      </w:pPr>
      <w:r>
        <w:rPr>
          <w:rFonts w:ascii="Times New Roman"/>
          <w:b w:val="false"/>
          <w:i w:val="false"/>
          <w:color w:val="000000"/>
          <w:sz w:val="28"/>
        </w:rPr>
        <w:t>
      Сумма вознаграждения НБ РК: _________</w:t>
      </w:r>
    </w:p>
    <w:p>
      <w:pPr>
        <w:spacing w:after="0"/>
        <w:ind w:left="0"/>
        <w:jc w:val="both"/>
      </w:pPr>
      <w:r>
        <w:rPr>
          <w:rFonts w:ascii="Times New Roman"/>
          <w:b w:val="false"/>
          <w:i w:val="false"/>
          <w:color w:val="000000"/>
          <w:sz w:val="28"/>
        </w:rPr>
        <w:t>
      Сумма возвращаемого вклада и начисленного вознаграждения</w:t>
      </w:r>
    </w:p>
    <w:p>
      <w:pPr>
        <w:spacing w:after="0"/>
        <w:ind w:left="0"/>
        <w:jc w:val="both"/>
      </w:pPr>
      <w:r>
        <w:rPr>
          <w:rFonts w:ascii="Times New Roman"/>
          <w:b w:val="false"/>
          <w:i w:val="false"/>
          <w:color w:val="000000"/>
          <w:sz w:val="28"/>
        </w:rPr>
        <w:t>
      НБ РК: _____________</w:t>
      </w:r>
    </w:p>
    <w:p>
      <w:pPr>
        <w:spacing w:after="0"/>
        <w:ind w:left="0"/>
        <w:jc w:val="both"/>
      </w:pPr>
      <w:r>
        <w:rPr>
          <w:rFonts w:ascii="Times New Roman"/>
          <w:b w:val="false"/>
          <w:i w:val="false"/>
          <w:color w:val="000000"/>
          <w:sz w:val="28"/>
        </w:rPr>
        <w:t>
      Ставка вознаграждения, применяемая при досрочном востребовании</w:t>
      </w:r>
    </w:p>
    <w:p>
      <w:pPr>
        <w:spacing w:after="0"/>
        <w:ind w:left="0"/>
        <w:jc w:val="both"/>
      </w:pPr>
      <w:r>
        <w:rPr>
          <w:rFonts w:ascii="Times New Roman"/>
          <w:b w:val="false"/>
          <w:i w:val="false"/>
          <w:color w:val="000000"/>
          <w:sz w:val="28"/>
        </w:rPr>
        <w:t>
      вклада: _____________</w:t>
      </w:r>
    </w:p>
    <w:p>
      <w:pPr>
        <w:spacing w:after="0"/>
        <w:ind w:left="0"/>
        <w:jc w:val="both"/>
      </w:pPr>
      <w:r>
        <w:rPr>
          <w:rFonts w:ascii="Times New Roman"/>
          <w:b w:val="false"/>
          <w:i w:val="false"/>
          <w:color w:val="000000"/>
          <w:sz w:val="28"/>
        </w:rPr>
        <w:t>
      "__" __________ 20__ г. _______________________________________ KZT</w:t>
      </w:r>
    </w:p>
    <w:p>
      <w:pPr>
        <w:spacing w:after="0"/>
        <w:ind w:left="0"/>
        <w:jc w:val="both"/>
      </w:pPr>
      <w:r>
        <w:rPr>
          <w:rFonts w:ascii="Times New Roman"/>
          <w:b w:val="false"/>
          <w:i w:val="false"/>
          <w:color w:val="000000"/>
          <w:sz w:val="28"/>
        </w:rPr>
        <w:t>
      (сумма цифрами)</w:t>
      </w:r>
    </w:p>
    <w:p>
      <w:pPr>
        <w:spacing w:after="0"/>
        <w:ind w:left="0"/>
        <w:jc w:val="both"/>
      </w:pPr>
      <w:r>
        <w:rPr>
          <w:rFonts w:ascii="Times New Roman"/>
          <w:b w:val="false"/>
          <w:i w:val="false"/>
          <w:color w:val="000000"/>
          <w:sz w:val="28"/>
        </w:rPr>
        <w:t>
      платить в Министерство финансов Республики Казахстан,</w:t>
      </w:r>
    </w:p>
    <w:p>
      <w:pPr>
        <w:spacing w:after="0"/>
        <w:ind w:left="0"/>
        <w:jc w:val="both"/>
      </w:pPr>
      <w:r>
        <w:rPr>
          <w:rFonts w:ascii="Times New Roman"/>
          <w:b w:val="false"/>
          <w:i w:val="false"/>
          <w:color w:val="000000"/>
          <w:sz w:val="28"/>
        </w:rPr>
        <w:t>
      г. Астана, на ИИК № ___________, БИК ___________, БИН_______________</w:t>
      </w:r>
    </w:p>
    <w:p>
      <w:pPr>
        <w:spacing w:after="0"/>
        <w:ind w:left="0"/>
        <w:jc w:val="both"/>
      </w:pPr>
      <w:r>
        <w:rPr>
          <w:rFonts w:ascii="Times New Roman"/>
          <w:b w:val="false"/>
          <w:i w:val="false"/>
          <w:color w:val="000000"/>
          <w:sz w:val="28"/>
        </w:rPr>
        <w:t>
      Реквизиты __________________________________________________________</w:t>
      </w:r>
    </w:p>
    <w:p>
      <w:pPr>
        <w:spacing w:after="0"/>
        <w:ind w:left="0"/>
        <w:jc w:val="both"/>
      </w:pP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val="false"/>
          <w:i w:val="false"/>
          <w:color w:val="000000"/>
          <w:sz w:val="28"/>
        </w:rPr>
        <w:t>
      ИИК № ___________, БИК ___________, БИН________________</w:t>
      </w:r>
    </w:p>
    <w:p>
      <w:pPr>
        <w:spacing w:after="0"/>
        <w:ind w:left="0"/>
        <w:jc w:val="left"/>
      </w:pPr>
      <w:r>
        <w:rPr>
          <w:rFonts w:ascii="Times New Roman"/>
          <w:b/>
          <w:i w:val="false"/>
          <w:color w:val="000000"/>
        </w:rPr>
        <w:t xml:space="preserve"> Подписи Сторон:</w:t>
      </w:r>
    </w:p>
    <w:p>
      <w:pPr>
        <w:spacing w:after="0"/>
        <w:ind w:left="0"/>
        <w:jc w:val="both"/>
      </w:pPr>
      <w:r>
        <w:rPr>
          <w:rFonts w:ascii="Times New Roman"/>
          <w:b w:val="false"/>
          <w:i w:val="false"/>
          <w:color w:val="000000"/>
          <w:sz w:val="28"/>
        </w:rPr>
        <w:t>
      от Комитета казначейства      от ____________________________________</w:t>
      </w:r>
    </w:p>
    <w:p>
      <w:pPr>
        <w:spacing w:after="0"/>
        <w:ind w:left="0"/>
        <w:jc w:val="both"/>
      </w:pPr>
      <w:r>
        <w:rPr>
          <w:rFonts w:ascii="Times New Roman"/>
          <w:b w:val="false"/>
          <w:i w:val="false"/>
          <w:color w:val="000000"/>
          <w:sz w:val="28"/>
        </w:rPr>
        <w:t>
      Министерства финансов         (наименование уполномоченного органа по</w:t>
      </w:r>
    </w:p>
    <w:p>
      <w:pPr>
        <w:spacing w:after="0"/>
        <w:ind w:left="0"/>
        <w:jc w:val="both"/>
      </w:pPr>
      <w:r>
        <w:rPr>
          <w:rFonts w:ascii="Times New Roman"/>
          <w:b w:val="false"/>
          <w:i w:val="false"/>
          <w:color w:val="000000"/>
          <w:sz w:val="28"/>
        </w:rPr>
        <w:t>
      Республики Казахстан                    исполнению бюджета)</w:t>
      </w:r>
    </w:p>
    <w:p>
      <w:pPr>
        <w:spacing w:after="0"/>
        <w:ind w:left="0"/>
        <w:jc w:val="both"/>
      </w:pPr>
      <w:r>
        <w:rPr>
          <w:rFonts w:ascii="Times New Roman"/>
          <w:b w:val="false"/>
          <w:i w:val="false"/>
          <w:color w:val="000000"/>
          <w:sz w:val="28"/>
        </w:rPr>
        <w:t>
      _________________________             _______________________________</w:t>
      </w:r>
    </w:p>
    <w:p>
      <w:pPr>
        <w:spacing w:after="0"/>
        <w:ind w:left="0"/>
        <w:jc w:val="both"/>
      </w:pPr>
      <w:r>
        <w:rPr>
          <w:rFonts w:ascii="Times New Roman"/>
          <w:b w:val="false"/>
          <w:i w:val="false"/>
          <w:color w:val="000000"/>
          <w:sz w:val="28"/>
        </w:rPr>
        <w:t>
      (наименование должности)                   (наименование должности)</w:t>
      </w:r>
    </w:p>
    <w:p>
      <w:pPr>
        <w:spacing w:after="0"/>
        <w:ind w:left="0"/>
        <w:jc w:val="both"/>
      </w:pPr>
      <w:r>
        <w:rPr>
          <w:rFonts w:ascii="Times New Roman"/>
          <w:b w:val="false"/>
          <w:i w:val="false"/>
          <w:color w:val="000000"/>
          <w:sz w:val="28"/>
        </w:rPr>
        <w:t>
      ____________ ______________           ____________ ________________</w:t>
      </w:r>
    </w:p>
    <w:p>
      <w:pPr>
        <w:spacing w:after="0"/>
        <w:ind w:left="0"/>
        <w:jc w:val="both"/>
      </w:pPr>
      <w:r>
        <w:rPr>
          <w:rFonts w:ascii="Times New Roman"/>
          <w:b w:val="false"/>
          <w:i w:val="false"/>
          <w:color w:val="000000"/>
          <w:sz w:val="28"/>
        </w:rPr>
        <w:t>
      (подпись)        (Ф.И.О.)               (подпись)      (Ф.И.О.)</w:t>
      </w:r>
    </w:p>
    <w:p>
      <w:pPr>
        <w:spacing w:after="0"/>
        <w:ind w:left="0"/>
        <w:jc w:val="both"/>
      </w:pPr>
      <w:r>
        <w:rPr>
          <w:rFonts w:ascii="Times New Roman"/>
          <w:b w:val="false"/>
          <w:i w:val="false"/>
          <w:color w:val="000000"/>
          <w:sz w:val="28"/>
        </w:rPr>
        <w:t xml:space="preserve">
      М.П.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586</w:t>
            </w:r>
            <w:r>
              <w:br/>
            </w:r>
            <w:r>
              <w:rPr>
                <w:rFonts w:ascii="Times New Roman"/>
                <w:b w:val="false"/>
                <w:i w:val="false"/>
                <w:color w:val="000000"/>
                <w:sz w:val="20"/>
              </w:rPr>
              <w:t>Приложение 116-3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left"/>
      </w:pPr>
      <w:r>
        <w:rPr>
          <w:rFonts w:ascii="Times New Roman"/>
          <w:b/>
          <w:i w:val="false"/>
          <w:color w:val="000000"/>
        </w:rPr>
        <w:t xml:space="preserve"> Уполномоченные должностные лица,</w:t>
      </w:r>
      <w:r>
        <w:br/>
      </w:r>
      <w:r>
        <w:rPr>
          <w:rFonts w:ascii="Times New Roman"/>
          <w:b/>
          <w:i w:val="false"/>
          <w:color w:val="000000"/>
        </w:rPr>
        <w:t>имеющие право подписи при оформлении паспорта сделки</w:t>
      </w:r>
      <w:r>
        <w:br/>
      </w:r>
      <w:r>
        <w:rPr>
          <w:rFonts w:ascii="Times New Roman"/>
          <w:b/>
          <w:i w:val="false"/>
          <w:color w:val="000000"/>
        </w:rPr>
        <w:t>От Министерства финансов Республики Казахстан:</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Комитета казначейства ___________       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Заместитель Председателя</w:t>
      </w:r>
    </w:p>
    <w:p>
      <w:pPr>
        <w:spacing w:after="0"/>
        <w:ind w:left="0"/>
        <w:jc w:val="both"/>
      </w:pPr>
      <w:r>
        <w:rPr>
          <w:rFonts w:ascii="Times New Roman"/>
          <w:b w:val="false"/>
          <w:i w:val="false"/>
          <w:color w:val="000000"/>
          <w:sz w:val="28"/>
        </w:rPr>
        <w:t>
      Комитета казначейства _________        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Заместитель Председателя</w:t>
      </w:r>
    </w:p>
    <w:p>
      <w:pPr>
        <w:spacing w:after="0"/>
        <w:ind w:left="0"/>
        <w:jc w:val="both"/>
      </w:pPr>
      <w:r>
        <w:rPr>
          <w:rFonts w:ascii="Times New Roman"/>
          <w:b w:val="false"/>
          <w:i w:val="false"/>
          <w:color w:val="000000"/>
          <w:sz w:val="28"/>
        </w:rPr>
        <w:t>
      Комитета казначейства __________       ____________________</w:t>
      </w:r>
    </w:p>
    <w:p>
      <w:pPr>
        <w:spacing w:after="0"/>
        <w:ind w:left="0"/>
        <w:jc w:val="both"/>
      </w:pPr>
      <w:r>
        <w:rPr>
          <w:rFonts w:ascii="Times New Roman"/>
          <w:b w:val="false"/>
          <w:i w:val="false"/>
          <w:color w:val="000000"/>
          <w:sz w:val="28"/>
        </w:rPr>
        <w:t>
      (подпись)                 (Ф.И.О.)</w:t>
      </w:r>
    </w:p>
    <w:p>
      <w:pPr>
        <w:spacing w:after="0"/>
        <w:ind w:left="0"/>
        <w:jc w:val="left"/>
      </w:pPr>
      <w:r>
        <w:rPr>
          <w:rFonts w:ascii="Times New Roman"/>
          <w:b/>
          <w:i w:val="false"/>
          <w:color w:val="000000"/>
        </w:rPr>
        <w:t xml:space="preserve"> От __________________________________________________________:   (наименование уполномоченного органа по исполнению бюджета)</w:t>
      </w:r>
    </w:p>
    <w:p>
      <w:pPr>
        <w:spacing w:after="0"/>
        <w:ind w:left="0"/>
        <w:jc w:val="both"/>
      </w:pPr>
      <w:r>
        <w:rPr>
          <w:rFonts w:ascii="Times New Roman"/>
          <w:b w:val="false"/>
          <w:i w:val="false"/>
          <w:color w:val="000000"/>
          <w:sz w:val="28"/>
        </w:rPr>
        <w:t>
      ________________________        __________ ___________________</w:t>
      </w:r>
    </w:p>
    <w:p>
      <w:pPr>
        <w:spacing w:after="0"/>
        <w:ind w:left="0"/>
        <w:jc w:val="both"/>
      </w:pPr>
      <w:r>
        <w:rPr>
          <w:rFonts w:ascii="Times New Roman"/>
          <w:b w:val="false"/>
          <w:i w:val="false"/>
          <w:color w:val="000000"/>
          <w:sz w:val="28"/>
        </w:rPr>
        <w:t>
      (Наименование должности)         (подпись) (Ф.И.О.)</w:t>
      </w:r>
    </w:p>
    <w:p>
      <w:pPr>
        <w:spacing w:after="0"/>
        <w:ind w:left="0"/>
        <w:jc w:val="both"/>
      </w:pPr>
      <w:r>
        <w:rPr>
          <w:rFonts w:ascii="Times New Roman"/>
          <w:b w:val="false"/>
          <w:i w:val="false"/>
          <w:color w:val="000000"/>
          <w:sz w:val="28"/>
        </w:rPr>
        <w:t>
      _______________________         __________ ___________________</w:t>
      </w:r>
    </w:p>
    <w:p>
      <w:pPr>
        <w:spacing w:after="0"/>
        <w:ind w:left="0"/>
        <w:jc w:val="both"/>
      </w:pPr>
      <w:r>
        <w:rPr>
          <w:rFonts w:ascii="Times New Roman"/>
          <w:b w:val="false"/>
          <w:i w:val="false"/>
          <w:color w:val="000000"/>
          <w:sz w:val="28"/>
        </w:rPr>
        <w:t>
      (Наименование должности)         (подпись) (Ф.И.О.)</w:t>
      </w:r>
    </w:p>
    <w:p>
      <w:pPr>
        <w:spacing w:after="0"/>
        <w:ind w:left="0"/>
        <w:jc w:val="left"/>
      </w:pPr>
      <w:r>
        <w:rPr>
          <w:rFonts w:ascii="Times New Roman"/>
          <w:b/>
          <w:i w:val="false"/>
          <w:color w:val="000000"/>
        </w:rPr>
        <w:t xml:space="preserve"> ПОДПИСИ СТОРОН:</w:t>
      </w:r>
    </w:p>
    <w:p>
      <w:pPr>
        <w:spacing w:after="0"/>
        <w:ind w:left="0"/>
        <w:jc w:val="both"/>
      </w:pPr>
      <w:r>
        <w:rPr>
          <w:rFonts w:ascii="Times New Roman"/>
          <w:b w:val="false"/>
          <w:i w:val="false"/>
          <w:color w:val="000000"/>
          <w:sz w:val="28"/>
        </w:rPr>
        <w:t>
      Председатель                   _________________________________</w:t>
      </w:r>
    </w:p>
    <w:p>
      <w:pPr>
        <w:spacing w:after="0"/>
        <w:ind w:left="0"/>
        <w:jc w:val="both"/>
      </w:pPr>
      <w:r>
        <w:rPr>
          <w:rFonts w:ascii="Times New Roman"/>
          <w:b w:val="false"/>
          <w:i w:val="false"/>
          <w:color w:val="000000"/>
          <w:sz w:val="28"/>
        </w:rPr>
        <w:t>
      Комитета казначейства               (наименование должности)</w:t>
      </w:r>
    </w:p>
    <w:p>
      <w:pPr>
        <w:spacing w:after="0"/>
        <w:ind w:left="0"/>
        <w:jc w:val="both"/>
      </w:pPr>
      <w:r>
        <w:rPr>
          <w:rFonts w:ascii="Times New Roman"/>
          <w:b w:val="false"/>
          <w:i w:val="false"/>
          <w:color w:val="000000"/>
          <w:sz w:val="28"/>
        </w:rPr>
        <w:t>
      Министерства финансов          __________________________________</w:t>
      </w:r>
    </w:p>
    <w:p>
      <w:pPr>
        <w:spacing w:after="0"/>
        <w:ind w:left="0"/>
        <w:jc w:val="both"/>
      </w:pPr>
      <w:r>
        <w:rPr>
          <w:rFonts w:ascii="Times New Roman"/>
          <w:b w:val="false"/>
          <w:i w:val="false"/>
          <w:color w:val="000000"/>
          <w:sz w:val="28"/>
        </w:rPr>
        <w:t>
      Республики Казахстан        (наименование уполномоченного органа</w:t>
      </w:r>
    </w:p>
    <w:p>
      <w:pPr>
        <w:spacing w:after="0"/>
        <w:ind w:left="0"/>
        <w:jc w:val="both"/>
      </w:pPr>
      <w:r>
        <w:rPr>
          <w:rFonts w:ascii="Times New Roman"/>
          <w:b w:val="false"/>
          <w:i w:val="false"/>
          <w:color w:val="000000"/>
          <w:sz w:val="28"/>
        </w:rPr>
        <w:t>
                                          по исполнению бюджета)</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(Ф.И.О.)                                 (Ф.И.О.)</w:t>
      </w:r>
    </w:p>
    <w:p>
      <w:pPr>
        <w:spacing w:after="0"/>
        <w:ind w:left="0"/>
        <w:jc w:val="both"/>
      </w:pPr>
      <w:r>
        <w:rPr>
          <w:rFonts w:ascii="Times New Roman"/>
          <w:b w:val="false"/>
          <w:i w:val="false"/>
          <w:color w:val="000000"/>
          <w:sz w:val="28"/>
        </w:rPr>
        <w:t>
      М.П.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586</w:t>
            </w:r>
            <w:r>
              <w:br/>
            </w:r>
            <w:r>
              <w:rPr>
                <w:rFonts w:ascii="Times New Roman"/>
                <w:b w:val="false"/>
                <w:i w:val="false"/>
                <w:color w:val="000000"/>
                <w:sz w:val="20"/>
              </w:rPr>
              <w:t>Приложение 116-4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Исх. № __________</w:t>
      </w:r>
    </w:p>
    <w:p>
      <w:pPr>
        <w:spacing w:after="0"/>
        <w:ind w:left="0"/>
        <w:jc w:val="both"/>
      </w:pPr>
      <w:r>
        <w:rPr>
          <w:rFonts w:ascii="Times New Roman"/>
          <w:b w:val="false"/>
          <w:i w:val="false"/>
          <w:color w:val="000000"/>
          <w:sz w:val="28"/>
        </w:rPr>
        <w:t>
      "__" ____________ 20__ г.</w:t>
      </w:r>
    </w:p>
    <w:p>
      <w:pPr>
        <w:spacing w:after="0"/>
        <w:ind w:left="0"/>
        <w:jc w:val="left"/>
      </w:pPr>
      <w:r>
        <w:rPr>
          <w:rFonts w:ascii="Times New Roman"/>
          <w:b/>
          <w:i w:val="false"/>
          <w:color w:val="000000"/>
        </w:rPr>
        <w:t xml:space="preserve"> УВЕДОМЛЕНИЕ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исполнению бюджета)</w:t>
      </w:r>
    </w:p>
    <w:p>
      <w:pPr>
        <w:spacing w:after="0"/>
        <w:ind w:left="0"/>
        <w:jc w:val="both"/>
      </w:pPr>
      <w:r>
        <w:rPr>
          <w:rFonts w:ascii="Times New Roman"/>
          <w:b w:val="false"/>
          <w:i w:val="false"/>
          <w:color w:val="000000"/>
          <w:sz w:val="28"/>
        </w:rPr>
        <w:t>
      намерен передать Министерству финансов Республики Казахстан сумму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сроком на ______ дней, для размещения во вклады (депозиты)</w:t>
      </w:r>
    </w:p>
    <w:p>
      <w:pPr>
        <w:spacing w:after="0"/>
        <w:ind w:left="0"/>
        <w:jc w:val="both"/>
      </w:pPr>
      <w:r>
        <w:rPr>
          <w:rFonts w:ascii="Times New Roman"/>
          <w:b w:val="false"/>
          <w:i w:val="false"/>
          <w:color w:val="000000"/>
          <w:sz w:val="28"/>
        </w:rPr>
        <w:t>
      Национального Банка Республики Казахстан с "__" __________ по "__"</w:t>
      </w:r>
    </w:p>
    <w:p>
      <w:pPr>
        <w:spacing w:after="0"/>
        <w:ind w:left="0"/>
        <w:jc w:val="both"/>
      </w:pPr>
      <w:r>
        <w:rPr>
          <w:rFonts w:ascii="Times New Roman"/>
          <w:b w:val="false"/>
          <w:i w:val="false"/>
          <w:color w:val="000000"/>
          <w:sz w:val="28"/>
        </w:rPr>
        <w:t>
      __________ 20__ года.</w:t>
      </w:r>
    </w:p>
    <w:p>
      <w:pPr>
        <w:spacing w:after="0"/>
        <w:ind w:left="0"/>
        <w:jc w:val="both"/>
      </w:pPr>
      <w:r>
        <w:rPr>
          <w:rFonts w:ascii="Times New Roman"/>
          <w:b w:val="false"/>
          <w:i w:val="false"/>
          <w:color w:val="000000"/>
          <w:sz w:val="28"/>
        </w:rPr>
        <w:t>
      Уполномоченное должностное</w:t>
      </w:r>
    </w:p>
    <w:p>
      <w:pPr>
        <w:spacing w:after="0"/>
        <w:ind w:left="0"/>
        <w:jc w:val="both"/>
      </w:pPr>
      <w:r>
        <w:rPr>
          <w:rFonts w:ascii="Times New Roman"/>
          <w:b w:val="false"/>
          <w:i w:val="false"/>
          <w:color w:val="000000"/>
          <w:sz w:val="28"/>
        </w:rPr>
        <w:t>
      лицо                                ______________ 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586</w:t>
            </w:r>
            <w:r>
              <w:br/>
            </w:r>
            <w:r>
              <w:rPr>
                <w:rFonts w:ascii="Times New Roman"/>
                <w:b w:val="false"/>
                <w:i w:val="false"/>
                <w:color w:val="000000"/>
                <w:sz w:val="20"/>
              </w:rPr>
              <w:t>Приложение 116-5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Исх. № __________</w:t>
      </w:r>
    </w:p>
    <w:p>
      <w:pPr>
        <w:spacing w:after="0"/>
        <w:ind w:left="0"/>
        <w:jc w:val="both"/>
      </w:pPr>
      <w:r>
        <w:rPr>
          <w:rFonts w:ascii="Times New Roman"/>
          <w:b w:val="false"/>
          <w:i w:val="false"/>
          <w:color w:val="000000"/>
          <w:sz w:val="28"/>
        </w:rPr>
        <w:t>
      "___" ____________ 20__ г.</w:t>
      </w:r>
    </w:p>
    <w:p>
      <w:pPr>
        <w:spacing w:after="0"/>
        <w:ind w:left="0"/>
        <w:jc w:val="left"/>
      </w:pPr>
      <w:r>
        <w:rPr>
          <w:rFonts w:ascii="Times New Roman"/>
          <w:b/>
          <w:i w:val="false"/>
          <w:color w:val="000000"/>
        </w:rPr>
        <w:t xml:space="preserve"> ТРЕБОВАНИЕ</w:t>
      </w:r>
      <w:r>
        <w:br/>
      </w:r>
      <w:r>
        <w:rPr>
          <w:rFonts w:ascii="Times New Roman"/>
          <w:b/>
          <w:i w:val="false"/>
          <w:color w:val="000000"/>
        </w:rPr>
        <w:t>о возврате денег, переданных Министерству финансов</w:t>
      </w:r>
      <w:r>
        <w:br/>
      </w:r>
      <w:r>
        <w:rPr>
          <w:rFonts w:ascii="Times New Roman"/>
          <w:b/>
          <w:i w:val="false"/>
          <w:color w:val="000000"/>
        </w:rPr>
        <w:t>Республики Казахстан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исполнению бюджета)</w:t>
      </w:r>
    </w:p>
    <w:p>
      <w:pPr>
        <w:spacing w:after="0"/>
        <w:ind w:left="0"/>
        <w:jc w:val="both"/>
      </w:pPr>
      <w:r>
        <w:rPr>
          <w:rFonts w:ascii="Times New Roman"/>
          <w:b w:val="false"/>
          <w:i w:val="false"/>
          <w:color w:val="000000"/>
          <w:sz w:val="28"/>
        </w:rPr>
        <w:t>
      на основании пункта 2.9. Соглашения от "__" _________ 20__ г.,</w:t>
      </w:r>
    </w:p>
    <w:p>
      <w:pPr>
        <w:spacing w:after="0"/>
        <w:ind w:left="0"/>
        <w:jc w:val="both"/>
      </w:pPr>
      <w:r>
        <w:rPr>
          <w:rFonts w:ascii="Times New Roman"/>
          <w:b w:val="false"/>
          <w:i w:val="false"/>
          <w:color w:val="000000"/>
          <w:sz w:val="28"/>
        </w:rPr>
        <w:t>
      просит частично/полностью вернуть "___" _____________________ 20__ г.</w:t>
      </w:r>
    </w:p>
    <w:p>
      <w:pPr>
        <w:spacing w:after="0"/>
        <w:ind w:left="0"/>
        <w:jc w:val="both"/>
      </w:pPr>
      <w:r>
        <w:rPr>
          <w:rFonts w:ascii="Times New Roman"/>
          <w:b w:val="false"/>
          <w:i w:val="false"/>
          <w:color w:val="000000"/>
          <w:sz w:val="28"/>
        </w:rPr>
        <w:t>
      вклад в сумме _______________________________________________________</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и перечислить на ИИК ______________, БИК _____________, наименование</w:t>
      </w:r>
    </w:p>
    <w:p>
      <w:pPr>
        <w:spacing w:after="0"/>
        <w:ind w:left="0"/>
        <w:jc w:val="both"/>
      </w:pPr>
      <w:r>
        <w:rPr>
          <w:rFonts w:ascii="Times New Roman"/>
          <w:b w:val="false"/>
          <w:i w:val="false"/>
          <w:color w:val="000000"/>
          <w:sz w:val="28"/>
        </w:rPr>
        <w:t>
      и БИН бенефициара _________________________________.</w:t>
      </w:r>
    </w:p>
    <w:p>
      <w:pPr>
        <w:spacing w:after="0"/>
        <w:ind w:left="0"/>
        <w:jc w:val="both"/>
      </w:pPr>
      <w:r>
        <w:rPr>
          <w:rFonts w:ascii="Times New Roman"/>
          <w:b w:val="false"/>
          <w:i w:val="false"/>
          <w:color w:val="000000"/>
          <w:sz w:val="28"/>
        </w:rPr>
        <w:t>
      Начисленную сумму вознаграждения (интереса) на востребованную</w:t>
      </w:r>
    </w:p>
    <w:p>
      <w:pPr>
        <w:spacing w:after="0"/>
        <w:ind w:left="0"/>
        <w:jc w:val="both"/>
      </w:pPr>
      <w:r>
        <w:rPr>
          <w:rFonts w:ascii="Times New Roman"/>
          <w:b w:val="false"/>
          <w:i w:val="false"/>
          <w:color w:val="000000"/>
          <w:sz w:val="28"/>
        </w:rPr>
        <w:t>
      сумму просим перечислить на ИИК___________, БИК____________,</w:t>
      </w:r>
    </w:p>
    <w:p>
      <w:pPr>
        <w:spacing w:after="0"/>
        <w:ind w:left="0"/>
        <w:jc w:val="both"/>
      </w:pPr>
      <w:r>
        <w:rPr>
          <w:rFonts w:ascii="Times New Roman"/>
          <w:b w:val="false"/>
          <w:i w:val="false"/>
          <w:color w:val="000000"/>
          <w:sz w:val="28"/>
        </w:rPr>
        <w:t>
      наименование и БИН бенефициара _________________________________,</w:t>
      </w:r>
    </w:p>
    <w:p>
      <w:pPr>
        <w:spacing w:after="0"/>
        <w:ind w:left="0"/>
        <w:jc w:val="both"/>
      </w:pPr>
      <w:r>
        <w:rPr>
          <w:rFonts w:ascii="Times New Roman"/>
          <w:b w:val="false"/>
          <w:i w:val="false"/>
          <w:color w:val="000000"/>
          <w:sz w:val="28"/>
        </w:rPr>
        <w:t>
      код дохода ________________.</w:t>
      </w:r>
    </w:p>
    <w:p>
      <w:pPr>
        <w:spacing w:after="0"/>
        <w:ind w:left="0"/>
        <w:jc w:val="both"/>
      </w:pPr>
      <w:r>
        <w:rPr>
          <w:rFonts w:ascii="Times New Roman"/>
          <w:b w:val="false"/>
          <w:i w:val="false"/>
          <w:color w:val="000000"/>
          <w:sz w:val="28"/>
        </w:rPr>
        <w:t>
      Уполномоченное должностное</w:t>
      </w:r>
    </w:p>
    <w:p>
      <w:pPr>
        <w:spacing w:after="0"/>
        <w:ind w:left="0"/>
        <w:jc w:val="both"/>
      </w:pPr>
      <w:r>
        <w:rPr>
          <w:rFonts w:ascii="Times New Roman"/>
          <w:b w:val="false"/>
          <w:i w:val="false"/>
          <w:color w:val="000000"/>
          <w:sz w:val="28"/>
        </w:rPr>
        <w:t xml:space="preserve">
      лицо                                ______________ _________________ </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586</w:t>
            </w:r>
            <w:r>
              <w:br/>
            </w:r>
            <w:r>
              <w:rPr>
                <w:rFonts w:ascii="Times New Roman"/>
                <w:b w:val="false"/>
                <w:i w:val="false"/>
                <w:color w:val="000000"/>
                <w:sz w:val="20"/>
              </w:rPr>
              <w:t>Приложение 116-6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Исх. № __________</w:t>
      </w:r>
    </w:p>
    <w:p>
      <w:pPr>
        <w:spacing w:after="0"/>
        <w:ind w:left="0"/>
        <w:jc w:val="both"/>
      </w:pPr>
      <w:r>
        <w:rPr>
          <w:rFonts w:ascii="Times New Roman"/>
          <w:b w:val="false"/>
          <w:i w:val="false"/>
          <w:color w:val="000000"/>
          <w:sz w:val="28"/>
        </w:rPr>
        <w:t>
      "__" ____________ 20__ г.</w:t>
      </w:r>
    </w:p>
    <w:p>
      <w:pPr>
        <w:spacing w:after="0"/>
        <w:ind w:left="0"/>
        <w:jc w:val="left"/>
      </w:pPr>
      <w:r>
        <w:rPr>
          <w:rFonts w:ascii="Times New Roman"/>
          <w:b/>
          <w:i w:val="false"/>
          <w:color w:val="000000"/>
        </w:rPr>
        <w:t xml:space="preserve"> ИЗВЕЩЕНИЕ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исполнению бюджета)</w:t>
      </w:r>
    </w:p>
    <w:p>
      <w:pPr>
        <w:spacing w:after="0"/>
        <w:ind w:left="0"/>
        <w:jc w:val="both"/>
      </w:pPr>
      <w:r>
        <w:rPr>
          <w:rFonts w:ascii="Times New Roman"/>
          <w:b w:val="false"/>
          <w:i w:val="false"/>
          <w:color w:val="000000"/>
          <w:sz w:val="28"/>
        </w:rPr>
        <w:t>
      в связи с окончанием срока вклада в сумме __________________ тенге</w:t>
      </w:r>
    </w:p>
    <w:p>
      <w:pPr>
        <w:spacing w:after="0"/>
        <w:ind w:left="0"/>
        <w:jc w:val="both"/>
      </w:pPr>
      <w:r>
        <w:rPr>
          <w:rFonts w:ascii="Times New Roman"/>
          <w:b w:val="false"/>
          <w:i w:val="false"/>
          <w:color w:val="000000"/>
          <w:sz w:val="28"/>
        </w:rPr>
        <w:t>
      (Паспорт сделки № ___ от "__" _________ 20__ г.), просит продлить</w:t>
      </w:r>
    </w:p>
    <w:p>
      <w:pPr>
        <w:spacing w:after="0"/>
        <w:ind w:left="0"/>
        <w:jc w:val="both"/>
      </w:pPr>
      <w:r>
        <w:rPr>
          <w:rFonts w:ascii="Times New Roman"/>
          <w:b w:val="false"/>
          <w:i w:val="false"/>
          <w:color w:val="000000"/>
          <w:sz w:val="28"/>
        </w:rPr>
        <w:t>
      срок вклада в соответствии с пунктом 2.10 Соглашения сроком на "__"</w:t>
      </w:r>
    </w:p>
    <w:p>
      <w:pPr>
        <w:spacing w:after="0"/>
        <w:ind w:left="0"/>
        <w:jc w:val="both"/>
      </w:pPr>
      <w:r>
        <w:rPr>
          <w:rFonts w:ascii="Times New Roman"/>
          <w:b w:val="false"/>
          <w:i w:val="false"/>
          <w:color w:val="000000"/>
          <w:sz w:val="28"/>
        </w:rPr>
        <w:t>
      дней с "___" ___________ по "___" _____________ 20__ года.</w:t>
      </w:r>
    </w:p>
    <w:p>
      <w:pPr>
        <w:spacing w:after="0"/>
        <w:ind w:left="0"/>
        <w:jc w:val="both"/>
      </w:pPr>
      <w:r>
        <w:rPr>
          <w:rFonts w:ascii="Times New Roman"/>
          <w:b w:val="false"/>
          <w:i w:val="false"/>
          <w:color w:val="000000"/>
          <w:sz w:val="28"/>
        </w:rPr>
        <w:t>
      Начисленную сумму вознаграждения (интереса) за фактическое</w:t>
      </w:r>
    </w:p>
    <w:p>
      <w:pPr>
        <w:spacing w:after="0"/>
        <w:ind w:left="0"/>
        <w:jc w:val="both"/>
      </w:pPr>
      <w:r>
        <w:rPr>
          <w:rFonts w:ascii="Times New Roman"/>
          <w:b w:val="false"/>
          <w:i w:val="false"/>
          <w:color w:val="000000"/>
          <w:sz w:val="28"/>
        </w:rPr>
        <w:t>
      пребывание денег во вкладе (депозите) просим перечислить на</w:t>
      </w:r>
    </w:p>
    <w:p>
      <w:pPr>
        <w:spacing w:after="0"/>
        <w:ind w:left="0"/>
        <w:jc w:val="both"/>
      </w:pPr>
      <w:r>
        <w:rPr>
          <w:rFonts w:ascii="Times New Roman"/>
          <w:b w:val="false"/>
          <w:i w:val="false"/>
          <w:color w:val="000000"/>
          <w:sz w:val="28"/>
        </w:rPr>
        <w:t>
      ИИК_______________, БИК______________, наименование и БИН</w:t>
      </w:r>
    </w:p>
    <w:p>
      <w:pPr>
        <w:spacing w:after="0"/>
        <w:ind w:left="0"/>
        <w:jc w:val="both"/>
      </w:pPr>
      <w:r>
        <w:rPr>
          <w:rFonts w:ascii="Times New Roman"/>
          <w:b w:val="false"/>
          <w:i w:val="false"/>
          <w:color w:val="000000"/>
          <w:sz w:val="28"/>
        </w:rPr>
        <w:t>
      бенефициара________________ код дохода _________________________.</w:t>
      </w:r>
    </w:p>
    <w:p>
      <w:pPr>
        <w:spacing w:after="0"/>
        <w:ind w:left="0"/>
        <w:jc w:val="both"/>
      </w:pPr>
      <w:r>
        <w:rPr>
          <w:rFonts w:ascii="Times New Roman"/>
          <w:b w:val="false"/>
          <w:i w:val="false"/>
          <w:color w:val="000000"/>
          <w:sz w:val="28"/>
        </w:rPr>
        <w:t>
      Уполномоченное должностное</w:t>
      </w:r>
    </w:p>
    <w:p>
      <w:pPr>
        <w:spacing w:after="0"/>
        <w:ind w:left="0"/>
        <w:jc w:val="both"/>
      </w:pPr>
      <w:r>
        <w:rPr>
          <w:rFonts w:ascii="Times New Roman"/>
          <w:b w:val="false"/>
          <w:i w:val="false"/>
          <w:color w:val="000000"/>
          <w:sz w:val="28"/>
        </w:rPr>
        <w:t>
      лицо                               ______________ 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