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dc8b" w14:textId="bc5d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грузов автомобильным транспортом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546. Зарегистрирован в Министерстве юстиции Республики Казахстан 22 декабря 2015 года № 12463.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23-9)</w:t>
      </w:r>
      <w:r>
        <w:rPr>
          <w:rFonts w:ascii="Times New Roman"/>
          <w:b w:val="false"/>
          <w:i w:val="false"/>
          <w:color w:val="000000"/>
          <w:sz w:val="28"/>
        </w:rPr>
        <w:t xml:space="preserve"> статьи 13 Закона Республики Казахстан "Об автомобильном транспорте"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РК от 28.02.2026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перевозок грузов автомобильным транспортом.</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от 24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Т. Дуйсенова   </w:t>
      </w:r>
    </w:p>
    <w:p>
      <w:pPr>
        <w:spacing w:after="0"/>
        <w:ind w:left="0"/>
        <w:jc w:val="both"/>
      </w:pPr>
      <w:r>
        <w:rPr>
          <w:rFonts w:ascii="Times New Roman"/>
          <w:b w:val="false"/>
          <w:i w:val="false"/>
          <w:color w:val="000000"/>
          <w:sz w:val="28"/>
        </w:rPr>
        <w:t>
      от 10 ноября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от 6 ноября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от 10 сентября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Касымов   </w:t>
      </w:r>
    </w:p>
    <w:p>
      <w:pPr>
        <w:spacing w:after="0"/>
        <w:ind w:left="0"/>
        <w:jc w:val="both"/>
      </w:pPr>
      <w:r>
        <w:rPr>
          <w:rFonts w:ascii="Times New Roman"/>
          <w:b w:val="false"/>
          <w:i w:val="false"/>
          <w:color w:val="000000"/>
          <w:sz w:val="28"/>
        </w:rPr>
        <w:t>
      от 1 июня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546</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перевозок грузов автомобильным транспортом</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перевозок грузов автомобильным транспортом (далее – Правила), разработанные в соответствии с </w:t>
      </w:r>
      <w:r>
        <w:rPr>
          <w:rFonts w:ascii="Times New Roman"/>
          <w:b w:val="false"/>
          <w:i w:val="false"/>
          <w:color w:val="000000"/>
          <w:sz w:val="28"/>
        </w:rPr>
        <w:t>подпунктом 23-9)</w:t>
      </w:r>
      <w:r>
        <w:rPr>
          <w:rFonts w:ascii="Times New Roman"/>
          <w:b w:val="false"/>
          <w:i w:val="false"/>
          <w:color w:val="000000"/>
          <w:sz w:val="28"/>
        </w:rPr>
        <w:t xml:space="preserve"> статьи 13 Закона Республики Казахстан "Об автомобильном транспорте"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определяют порядок перевозок грузов автомобильным транспортом и оказания государственной услуги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 которые включают в себя:</w:t>
      </w:r>
    </w:p>
    <w:bookmarkEnd w:id="7"/>
    <w:bookmarkStart w:name="z554" w:id="8"/>
    <w:p>
      <w:pPr>
        <w:spacing w:after="0"/>
        <w:ind w:left="0"/>
        <w:jc w:val="both"/>
      </w:pPr>
      <w:r>
        <w:rPr>
          <w:rFonts w:ascii="Times New Roman"/>
          <w:b w:val="false"/>
          <w:i w:val="false"/>
          <w:color w:val="000000"/>
          <w:sz w:val="28"/>
        </w:rPr>
        <w:t>
      1) срок доставки грузов;</w:t>
      </w:r>
    </w:p>
    <w:bookmarkEnd w:id="8"/>
    <w:bookmarkStart w:name="z555" w:id="9"/>
    <w:p>
      <w:pPr>
        <w:spacing w:after="0"/>
        <w:ind w:left="0"/>
        <w:jc w:val="both"/>
      </w:pPr>
      <w:r>
        <w:rPr>
          <w:rFonts w:ascii="Times New Roman"/>
          <w:b w:val="false"/>
          <w:i w:val="false"/>
          <w:color w:val="000000"/>
          <w:sz w:val="28"/>
        </w:rPr>
        <w:t>
      2) порядок организации и осуществления автомобильных перевозок грузов;</w:t>
      </w:r>
    </w:p>
    <w:bookmarkEnd w:id="9"/>
    <w:bookmarkStart w:name="z556" w:id="10"/>
    <w:p>
      <w:pPr>
        <w:spacing w:after="0"/>
        <w:ind w:left="0"/>
        <w:jc w:val="both"/>
      </w:pPr>
      <w:r>
        <w:rPr>
          <w:rFonts w:ascii="Times New Roman"/>
          <w:b w:val="false"/>
          <w:i w:val="false"/>
          <w:color w:val="000000"/>
          <w:sz w:val="28"/>
        </w:rPr>
        <w:t>
      3) порядок применения товарно-транспортной накладной и путевого листа;</w:t>
      </w:r>
    </w:p>
    <w:bookmarkEnd w:id="10"/>
    <w:bookmarkStart w:name="z557" w:id="11"/>
    <w:p>
      <w:pPr>
        <w:spacing w:after="0"/>
        <w:ind w:left="0"/>
        <w:jc w:val="both"/>
      </w:pPr>
      <w:r>
        <w:rPr>
          <w:rFonts w:ascii="Times New Roman"/>
          <w:b w:val="false"/>
          <w:i w:val="false"/>
          <w:color w:val="000000"/>
          <w:sz w:val="28"/>
        </w:rPr>
        <w:t>
      4) требования к пунктам погрузки и разгрузки грузов;</w:t>
      </w:r>
    </w:p>
    <w:bookmarkEnd w:id="11"/>
    <w:bookmarkStart w:name="z558" w:id="12"/>
    <w:p>
      <w:pPr>
        <w:spacing w:after="0"/>
        <w:ind w:left="0"/>
        <w:jc w:val="both"/>
      </w:pPr>
      <w:r>
        <w:rPr>
          <w:rFonts w:ascii="Times New Roman"/>
          <w:b w:val="false"/>
          <w:i w:val="false"/>
          <w:color w:val="000000"/>
          <w:sz w:val="28"/>
        </w:rPr>
        <w:t>
      5) порядок приема грузов к автомобильной перевозке, а также обработки, хранения и выдачи грузов в пункте назначения;</w:t>
      </w:r>
    </w:p>
    <w:bookmarkEnd w:id="12"/>
    <w:bookmarkStart w:name="z559" w:id="13"/>
    <w:p>
      <w:pPr>
        <w:spacing w:after="0"/>
        <w:ind w:left="0"/>
        <w:jc w:val="both"/>
      </w:pPr>
      <w:r>
        <w:rPr>
          <w:rFonts w:ascii="Times New Roman"/>
          <w:b w:val="false"/>
          <w:i w:val="false"/>
          <w:color w:val="000000"/>
          <w:sz w:val="28"/>
        </w:rPr>
        <w:t>
      6) порядок реализации скоропортящихся грузов;</w:t>
      </w:r>
    </w:p>
    <w:bookmarkEnd w:id="13"/>
    <w:bookmarkStart w:name="z560" w:id="14"/>
    <w:p>
      <w:pPr>
        <w:spacing w:after="0"/>
        <w:ind w:left="0"/>
        <w:jc w:val="both"/>
      </w:pPr>
      <w:r>
        <w:rPr>
          <w:rFonts w:ascii="Times New Roman"/>
          <w:b w:val="false"/>
          <w:i w:val="false"/>
          <w:color w:val="000000"/>
          <w:sz w:val="28"/>
        </w:rPr>
        <w:t>
      7) порядок перевозки грузов с объявленной ценностью;</w:t>
      </w:r>
    </w:p>
    <w:bookmarkEnd w:id="14"/>
    <w:bookmarkStart w:name="z561" w:id="15"/>
    <w:p>
      <w:pPr>
        <w:spacing w:after="0"/>
        <w:ind w:left="0"/>
        <w:jc w:val="both"/>
      </w:pPr>
      <w:r>
        <w:rPr>
          <w:rFonts w:ascii="Times New Roman"/>
          <w:b w:val="false"/>
          <w:i w:val="false"/>
          <w:color w:val="000000"/>
          <w:sz w:val="28"/>
        </w:rPr>
        <w:t>
      8) порядок маркировки грузов;</w:t>
      </w:r>
    </w:p>
    <w:bookmarkEnd w:id="15"/>
    <w:bookmarkStart w:name="z562" w:id="16"/>
    <w:p>
      <w:pPr>
        <w:spacing w:after="0"/>
        <w:ind w:left="0"/>
        <w:jc w:val="both"/>
      </w:pPr>
      <w:r>
        <w:rPr>
          <w:rFonts w:ascii="Times New Roman"/>
          <w:b w:val="false"/>
          <w:i w:val="false"/>
          <w:color w:val="000000"/>
          <w:sz w:val="28"/>
        </w:rPr>
        <w:t>
      9) порядок пломбирования грузов;</w:t>
      </w:r>
    </w:p>
    <w:bookmarkEnd w:id="16"/>
    <w:bookmarkStart w:name="z563" w:id="17"/>
    <w:p>
      <w:pPr>
        <w:spacing w:after="0"/>
        <w:ind w:left="0"/>
        <w:jc w:val="both"/>
      </w:pPr>
      <w:r>
        <w:rPr>
          <w:rFonts w:ascii="Times New Roman"/>
          <w:b w:val="false"/>
          <w:i w:val="false"/>
          <w:color w:val="000000"/>
          <w:sz w:val="28"/>
        </w:rPr>
        <w:t>
      10) порядок составления актов;</w:t>
      </w:r>
    </w:p>
    <w:bookmarkEnd w:id="17"/>
    <w:bookmarkStart w:name="z564" w:id="18"/>
    <w:p>
      <w:pPr>
        <w:spacing w:after="0"/>
        <w:ind w:left="0"/>
        <w:jc w:val="both"/>
      </w:pPr>
      <w:r>
        <w:rPr>
          <w:rFonts w:ascii="Times New Roman"/>
          <w:b w:val="false"/>
          <w:i w:val="false"/>
          <w:color w:val="000000"/>
          <w:sz w:val="28"/>
        </w:rPr>
        <w:t>
      11) порядок изменения и расторжения договоров перевозки грузов;</w:t>
      </w:r>
    </w:p>
    <w:bookmarkEnd w:id="18"/>
    <w:bookmarkStart w:name="z565" w:id="19"/>
    <w:p>
      <w:pPr>
        <w:spacing w:after="0"/>
        <w:ind w:left="0"/>
        <w:jc w:val="both"/>
      </w:pPr>
      <w:r>
        <w:rPr>
          <w:rFonts w:ascii="Times New Roman"/>
          <w:b w:val="false"/>
          <w:i w:val="false"/>
          <w:color w:val="000000"/>
          <w:sz w:val="28"/>
        </w:rPr>
        <w:t>
      12) порядок удержания грузов;</w:t>
      </w:r>
    </w:p>
    <w:bookmarkEnd w:id="19"/>
    <w:bookmarkStart w:name="z566" w:id="20"/>
    <w:p>
      <w:pPr>
        <w:spacing w:after="0"/>
        <w:ind w:left="0"/>
        <w:jc w:val="both"/>
      </w:pPr>
      <w:r>
        <w:rPr>
          <w:rFonts w:ascii="Times New Roman"/>
          <w:b w:val="false"/>
          <w:i w:val="false"/>
          <w:color w:val="000000"/>
          <w:sz w:val="28"/>
        </w:rPr>
        <w:t>
      13) порядок перевозки отдельных видов грузов;</w:t>
      </w:r>
    </w:p>
    <w:bookmarkEnd w:id="20"/>
    <w:bookmarkStart w:name="z567" w:id="21"/>
    <w:p>
      <w:pPr>
        <w:spacing w:after="0"/>
        <w:ind w:left="0"/>
        <w:jc w:val="both"/>
      </w:pPr>
      <w:r>
        <w:rPr>
          <w:rFonts w:ascii="Times New Roman"/>
          <w:b w:val="false"/>
          <w:i w:val="false"/>
          <w:color w:val="000000"/>
          <w:sz w:val="28"/>
        </w:rPr>
        <w:t>
      14) порядок освидетельствования автотранспортных средств, перевозящих скоропортящиеся грузы в международном сообщении;</w:t>
      </w:r>
    </w:p>
    <w:bookmarkEnd w:id="21"/>
    <w:bookmarkStart w:name="z568" w:id="22"/>
    <w:p>
      <w:pPr>
        <w:spacing w:after="0"/>
        <w:ind w:left="0"/>
        <w:jc w:val="both"/>
      </w:pPr>
      <w:r>
        <w:rPr>
          <w:rFonts w:ascii="Times New Roman"/>
          <w:b w:val="false"/>
          <w:i w:val="false"/>
          <w:color w:val="000000"/>
          <w:sz w:val="28"/>
        </w:rPr>
        <w:t>
      15) требования к автотранспортным средствам, перевозящим скоропортящиеся грузы.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транспорта РК от 28.02.2026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23"/>
    <w:p>
      <w:pPr>
        <w:spacing w:after="0"/>
        <w:ind w:left="0"/>
        <w:jc w:val="both"/>
      </w:pPr>
      <w:r>
        <w:rPr>
          <w:rFonts w:ascii="Times New Roman"/>
          <w:b w:val="false"/>
          <w:i w:val="false"/>
          <w:color w:val="000000"/>
          <w:sz w:val="28"/>
        </w:rPr>
        <w:t xml:space="preserve">
      2. Правила действуют на всей территории Республики Казахстан </w:t>
      </w:r>
    </w:p>
    <w:bookmarkEnd w:id="23"/>
    <w:p>
      <w:pPr>
        <w:spacing w:after="0"/>
        <w:ind w:left="0"/>
        <w:jc w:val="both"/>
      </w:pPr>
      <w:r>
        <w:rPr>
          <w:rFonts w:ascii="Times New Roman"/>
          <w:b w:val="false"/>
          <w:i w:val="false"/>
          <w:color w:val="000000"/>
          <w:sz w:val="28"/>
        </w:rPr>
        <w:t>
      и распространяются на всех физических и юридических лиц, независимо от форм собственности.</w:t>
      </w:r>
    </w:p>
    <w:bookmarkStart w:name="z11" w:id="24"/>
    <w:p>
      <w:pPr>
        <w:spacing w:after="0"/>
        <w:ind w:left="0"/>
        <w:jc w:val="both"/>
      </w:pPr>
      <w:r>
        <w:rPr>
          <w:rFonts w:ascii="Times New Roman"/>
          <w:b w:val="false"/>
          <w:i w:val="false"/>
          <w:color w:val="000000"/>
          <w:sz w:val="28"/>
        </w:rPr>
        <w:t>
      3. Настоящие Правила не распространяются на:</w:t>
      </w:r>
    </w:p>
    <w:bookmarkEnd w:id="24"/>
    <w:p>
      <w:pPr>
        <w:spacing w:after="0"/>
        <w:ind w:left="0"/>
        <w:jc w:val="both"/>
      </w:pPr>
      <w:r>
        <w:rPr>
          <w:rFonts w:ascii="Times New Roman"/>
          <w:b w:val="false"/>
          <w:i w:val="false"/>
          <w:color w:val="000000"/>
          <w:sz w:val="28"/>
        </w:rPr>
        <w:t>
      1) автомобильные перевозки грузов, осуществляемые в целях обеспечения обороноспособности, правопорядка, в условиях форсмажорных обстоятельств и при ликвидации последствий чрезвычайных ситуаций;</w:t>
      </w:r>
    </w:p>
    <w:p>
      <w:pPr>
        <w:spacing w:after="0"/>
        <w:ind w:left="0"/>
        <w:jc w:val="both"/>
      </w:pPr>
      <w:r>
        <w:rPr>
          <w:rFonts w:ascii="Times New Roman"/>
          <w:b w:val="false"/>
          <w:i w:val="false"/>
          <w:color w:val="000000"/>
          <w:sz w:val="28"/>
        </w:rPr>
        <w:t>
      2) технологические внутрихозяйственные перевозки грузов для собственных нужд, осуществляемые самоходными и колесными транспортными средствами, относящимися к внутрихозяйственному транспорту (внутризаводскому, внутрикарьерному), и функционирующему без выезда за пределы территории хозяйствующего субъекта (предприятия, организации) на улично-дорожную сеть страны.</w:t>
      </w:r>
    </w:p>
    <w:bookmarkStart w:name="z12" w:id="25"/>
    <w:p>
      <w:pPr>
        <w:spacing w:after="0"/>
        <w:ind w:left="0"/>
        <w:jc w:val="both"/>
      </w:pPr>
      <w:r>
        <w:rPr>
          <w:rFonts w:ascii="Times New Roman"/>
          <w:b w:val="false"/>
          <w:i w:val="false"/>
          <w:color w:val="000000"/>
          <w:sz w:val="28"/>
        </w:rPr>
        <w:t xml:space="preserve">
      4. Автомобильные перевозки грузов, в том числе экспресс-грузов осуществляются с соблюдением требований </w:t>
      </w:r>
      <w:r>
        <w:rPr>
          <w:rFonts w:ascii="Times New Roman"/>
          <w:b w:val="false"/>
          <w:i w:val="false"/>
          <w:color w:val="000000"/>
          <w:sz w:val="28"/>
        </w:rPr>
        <w:t>Гражданского</w:t>
      </w:r>
      <w:r>
        <w:rPr>
          <w:rFonts w:ascii="Times New Roman"/>
          <w:b w:val="false"/>
          <w:i w:val="false"/>
          <w:color w:val="000000"/>
          <w:sz w:val="28"/>
        </w:rPr>
        <w:t xml:space="preserve"> кодекса Республики Казахстан (далее – ГК РК),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транспорте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защите прав потребителей" (далее – Закон о защите прав потребителей), настоящих Правил и договоров.</w:t>
      </w:r>
    </w:p>
    <w:bookmarkEnd w:id="25"/>
    <w:bookmarkStart w:name="z569" w:id="26"/>
    <w:p>
      <w:pPr>
        <w:spacing w:after="0"/>
        <w:ind w:left="0"/>
        <w:jc w:val="both"/>
      </w:pPr>
      <w:r>
        <w:rPr>
          <w:rFonts w:ascii="Times New Roman"/>
          <w:b w:val="false"/>
          <w:i w:val="false"/>
          <w:color w:val="000000"/>
          <w:sz w:val="28"/>
        </w:rPr>
        <w:t xml:space="preserve">
      Международные перевозки грузов, в том числе экспресс-грузов осуществляются с соблюдением требований международных договоров,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 регулировании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о защите прав потребителей, </w:t>
      </w:r>
      <w:r>
        <w:rPr>
          <w:rFonts w:ascii="Times New Roman"/>
          <w:b w:val="false"/>
          <w:i w:val="false"/>
          <w:color w:val="000000"/>
          <w:sz w:val="28"/>
        </w:rPr>
        <w:t>Правил</w:t>
      </w:r>
      <w:r>
        <w:rPr>
          <w:rFonts w:ascii="Times New Roman"/>
          <w:b w:val="false"/>
          <w:i w:val="false"/>
          <w:color w:val="000000"/>
          <w:sz w:val="28"/>
        </w:rPr>
        <w:t xml:space="preserve"> перевозки опасных грузов автомобильным транспортом, утвержденных приказом исполняющего обязанности Министра по инвестициям и развитию Республики Казахстан от 17 апреля 2015 года № 460 (зарегистрированный в Реестре государственной регистрации нормативных правовых актов за № 11779), </w:t>
      </w:r>
      <w:r>
        <w:rPr>
          <w:rFonts w:ascii="Times New Roman"/>
          <w:b w:val="false"/>
          <w:i w:val="false"/>
          <w:color w:val="000000"/>
          <w:sz w:val="28"/>
        </w:rPr>
        <w:t>Правил</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 утвержденных приказом исполняющего обязанности Министра по инвестициям и развитию Республики Казахстан от 27 марта 2015 года № 353 (зарегистрированный в Реестре государственной регистрации нормативных правовых актов за № 11704) и настоящих Правил.</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транспорта РК от 28.02.2026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27"/>
    <w:p>
      <w:pPr>
        <w:spacing w:after="0"/>
        <w:ind w:left="0"/>
        <w:jc w:val="both"/>
      </w:pPr>
      <w:r>
        <w:rPr>
          <w:rFonts w:ascii="Times New Roman"/>
          <w:b w:val="false"/>
          <w:i w:val="false"/>
          <w:color w:val="000000"/>
          <w:sz w:val="28"/>
        </w:rPr>
        <w:t>
      5. Основные понятия, используемые в Правилах:</w:t>
      </w:r>
    </w:p>
    <w:bookmarkEnd w:id="27"/>
    <w:bookmarkStart w:name="z479" w:id="28"/>
    <w:p>
      <w:pPr>
        <w:spacing w:after="0"/>
        <w:ind w:left="0"/>
        <w:jc w:val="both"/>
      </w:pPr>
      <w:r>
        <w:rPr>
          <w:rFonts w:ascii="Times New Roman"/>
          <w:b w:val="false"/>
          <w:i w:val="false"/>
          <w:color w:val="000000"/>
          <w:sz w:val="28"/>
        </w:rPr>
        <w:t>
      1) автопоезд – комбинированное автотранспортное средство, состоящее из грузового автомобиля и прицепа (прицепной автопоезд), седельного тягача и полуприцепа (седельный автопоезд);</w:t>
      </w:r>
    </w:p>
    <w:bookmarkEnd w:id="28"/>
    <w:bookmarkStart w:name="z480" w:id="29"/>
    <w:p>
      <w:pPr>
        <w:spacing w:after="0"/>
        <w:ind w:left="0"/>
        <w:jc w:val="both"/>
      </w:pPr>
      <w:r>
        <w:rPr>
          <w:rFonts w:ascii="Times New Roman"/>
          <w:b w:val="false"/>
          <w:i w:val="false"/>
          <w:color w:val="000000"/>
          <w:sz w:val="28"/>
        </w:rPr>
        <w:t>
      2) автомобильный перевозчик (далее – перевозчик) – физическое или юридическое лицо, владеющее автотранспортными средствами, за исключением легковых, на праве собственности или на иных законных основаниях, осуществляющее предпринимательскую деятельность по перевозке пассажиров, багажа, грузов и почтовых отправлений;</w:t>
      </w:r>
    </w:p>
    <w:bookmarkEnd w:id="29"/>
    <w:bookmarkStart w:name="z481" w:id="30"/>
    <w:p>
      <w:pPr>
        <w:spacing w:after="0"/>
        <w:ind w:left="0"/>
        <w:jc w:val="both"/>
      </w:pPr>
      <w:r>
        <w:rPr>
          <w:rFonts w:ascii="Times New Roman"/>
          <w:b w:val="false"/>
          <w:i w:val="false"/>
          <w:color w:val="000000"/>
          <w:sz w:val="28"/>
        </w:rPr>
        <w:t>
      3) самосвал – грузовой саморазгружающийся автомобиль, прицеп или полуприцеп с кузовом, механически наклоняемым для выгрузки груза;</w:t>
      </w:r>
    </w:p>
    <w:bookmarkEnd w:id="30"/>
    <w:bookmarkStart w:name="z482" w:id="31"/>
    <w:p>
      <w:pPr>
        <w:spacing w:after="0"/>
        <w:ind w:left="0"/>
        <w:jc w:val="both"/>
      </w:pPr>
      <w:r>
        <w:rPr>
          <w:rFonts w:ascii="Times New Roman"/>
          <w:b w:val="false"/>
          <w:i w:val="false"/>
          <w:color w:val="000000"/>
          <w:sz w:val="28"/>
        </w:rPr>
        <w:t>
      4) грузовой автомобиль – автотранспортное средство с механическим приводом, предназначенное для перевозки грузов по автомобильным дорогам;</w:t>
      </w:r>
    </w:p>
    <w:bookmarkEnd w:id="31"/>
    <w:bookmarkStart w:name="z483" w:id="32"/>
    <w:p>
      <w:pPr>
        <w:spacing w:after="0"/>
        <w:ind w:left="0"/>
        <w:jc w:val="both"/>
      </w:pPr>
      <w:r>
        <w:rPr>
          <w:rFonts w:ascii="Times New Roman"/>
          <w:b w:val="false"/>
          <w:i w:val="false"/>
          <w:color w:val="000000"/>
          <w:sz w:val="28"/>
        </w:rPr>
        <w:t>
      5) грузополучатель – физическое или юридическое лицо, уполномоченное на получение груза на основании договора автомобильной перевозки груза или на иных законных основаниях;</w:t>
      </w:r>
    </w:p>
    <w:bookmarkEnd w:id="32"/>
    <w:bookmarkStart w:name="z484" w:id="33"/>
    <w:p>
      <w:pPr>
        <w:spacing w:after="0"/>
        <w:ind w:left="0"/>
        <w:jc w:val="both"/>
      </w:pPr>
      <w:r>
        <w:rPr>
          <w:rFonts w:ascii="Times New Roman"/>
          <w:b w:val="false"/>
          <w:i w:val="false"/>
          <w:color w:val="000000"/>
          <w:sz w:val="28"/>
        </w:rPr>
        <w:t>
      6) грузовое автотранспортное средство (далее – автотранспортное средство) – единица подвижного состава грузового автомобильного транспорта, включающего грузовые автомобили,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w:t>
      </w:r>
    </w:p>
    <w:bookmarkEnd w:id="33"/>
    <w:bookmarkStart w:name="z485" w:id="34"/>
    <w:p>
      <w:pPr>
        <w:spacing w:after="0"/>
        <w:ind w:left="0"/>
        <w:jc w:val="both"/>
      </w:pPr>
      <w:r>
        <w:rPr>
          <w:rFonts w:ascii="Times New Roman"/>
          <w:b w:val="false"/>
          <w:i w:val="false"/>
          <w:color w:val="000000"/>
          <w:sz w:val="28"/>
        </w:rPr>
        <w:t>
      7) автомобильные перевозки грузов – перевозки грузов, осуществляемые грузовыми автотранспортными средствами по автомобильным дорогам;</w:t>
      </w:r>
    </w:p>
    <w:bookmarkEnd w:id="34"/>
    <w:bookmarkStart w:name="z486" w:id="35"/>
    <w:p>
      <w:pPr>
        <w:spacing w:after="0"/>
        <w:ind w:left="0"/>
        <w:jc w:val="both"/>
      </w:pPr>
      <w:r>
        <w:rPr>
          <w:rFonts w:ascii="Times New Roman"/>
          <w:b w:val="false"/>
          <w:i w:val="false"/>
          <w:color w:val="000000"/>
          <w:sz w:val="28"/>
        </w:rPr>
        <w:t>
      8) грузоотправитель – физическое или юридическое лицо, от имени которого оформляется отправка груза;</w:t>
      </w:r>
    </w:p>
    <w:bookmarkEnd w:id="35"/>
    <w:bookmarkStart w:name="z487" w:id="36"/>
    <w:p>
      <w:pPr>
        <w:spacing w:after="0"/>
        <w:ind w:left="0"/>
        <w:jc w:val="both"/>
      </w:pPr>
      <w:r>
        <w:rPr>
          <w:rFonts w:ascii="Times New Roman"/>
          <w:b w:val="false"/>
          <w:i w:val="false"/>
          <w:color w:val="000000"/>
          <w:sz w:val="28"/>
        </w:rPr>
        <w:t>
      9) единая система управления транспортными документами –информационная система, обеспечивающая регистрацию, учет, обработку и хранение документов, связанных с перевозочной деятельностью в области автомобильного транспорта, и передачу формализованной информации о таких документах соответствующим уполномоченным государственным органам и участникам перевозочного процесса;</w:t>
      </w:r>
    </w:p>
    <w:bookmarkEnd w:id="36"/>
    <w:bookmarkStart w:name="z488" w:id="37"/>
    <w:p>
      <w:pPr>
        <w:spacing w:after="0"/>
        <w:ind w:left="0"/>
        <w:jc w:val="both"/>
      </w:pPr>
      <w:r>
        <w:rPr>
          <w:rFonts w:ascii="Times New Roman"/>
          <w:b w:val="false"/>
          <w:i w:val="false"/>
          <w:color w:val="000000"/>
          <w:sz w:val="28"/>
        </w:rPr>
        <w:t>
      10) седельный тягач – автотранспортное средство, снабженное собственным двигателем и предназначенное исключительно или преимущественно для буксировки прицепа или полуприцепа;</w:t>
      </w:r>
    </w:p>
    <w:bookmarkEnd w:id="37"/>
    <w:bookmarkStart w:name="z548" w:id="38"/>
    <w:p>
      <w:pPr>
        <w:spacing w:after="0"/>
        <w:ind w:left="0"/>
        <w:jc w:val="both"/>
      </w:pPr>
      <w:r>
        <w:rPr>
          <w:rFonts w:ascii="Times New Roman"/>
          <w:b w:val="false"/>
          <w:i w:val="false"/>
          <w:color w:val="000000"/>
          <w:sz w:val="28"/>
        </w:rPr>
        <w:t>
      10-1) рейс – путь автотранспортного средства от начального пункта отправления до конечного пункта назначения;</w:t>
      </w:r>
    </w:p>
    <w:bookmarkEnd w:id="38"/>
    <w:bookmarkStart w:name="z489" w:id="39"/>
    <w:p>
      <w:pPr>
        <w:spacing w:after="0"/>
        <w:ind w:left="0"/>
        <w:jc w:val="both"/>
      </w:pPr>
      <w:r>
        <w:rPr>
          <w:rFonts w:ascii="Times New Roman"/>
          <w:b w:val="false"/>
          <w:i w:val="false"/>
          <w:color w:val="000000"/>
          <w:sz w:val="28"/>
        </w:rPr>
        <w:t>
      11) скоропортящийся груз – груз, имеющий ограниченный срок годности и требующий особых условий перевозки и хранения;</w:t>
      </w:r>
    </w:p>
    <w:bookmarkEnd w:id="39"/>
    <w:bookmarkStart w:name="z490" w:id="40"/>
    <w:p>
      <w:pPr>
        <w:spacing w:after="0"/>
        <w:ind w:left="0"/>
        <w:jc w:val="both"/>
      </w:pPr>
      <w:r>
        <w:rPr>
          <w:rFonts w:ascii="Times New Roman"/>
          <w:b w:val="false"/>
          <w:i w:val="false"/>
          <w:color w:val="000000"/>
          <w:sz w:val="28"/>
        </w:rPr>
        <w:t>
      12) прицеп – транспортное средство, не оборудованное двигателем и предназначенное для движения в составе с механическим транспортным средством. Понятие распространяется также на полуприцепы и прицепы-роспуски.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Срок доставки грузов</w:t>
      </w:r>
    </w:p>
    <w:p>
      <w:pPr>
        <w:spacing w:after="0"/>
        <w:ind w:left="0"/>
        <w:jc w:val="both"/>
      </w:pPr>
      <w:r>
        <w:rPr>
          <w:rFonts w:ascii="Times New Roman"/>
          <w:b w:val="false"/>
          <w:i w:val="false"/>
          <w:color w:val="ff0000"/>
          <w:sz w:val="28"/>
        </w:rPr>
        <w:t xml:space="preserve">
      Сноска. Заголовок главы 2 -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6" w:id="41"/>
    <w:p>
      <w:pPr>
        <w:spacing w:after="0"/>
        <w:ind w:left="0"/>
        <w:jc w:val="both"/>
      </w:pPr>
      <w:r>
        <w:rPr>
          <w:rFonts w:ascii="Times New Roman"/>
          <w:b w:val="false"/>
          <w:i w:val="false"/>
          <w:color w:val="000000"/>
          <w:sz w:val="28"/>
        </w:rPr>
        <w:t>
      6. Перевозчики доставляют грузы по назначению в следующие сроки, если иное не предусмотрено договором автомобильной перевозки грузов:</w:t>
      </w:r>
    </w:p>
    <w:bookmarkEnd w:id="41"/>
    <w:p>
      <w:pPr>
        <w:spacing w:after="0"/>
        <w:ind w:left="0"/>
        <w:jc w:val="both"/>
      </w:pPr>
      <w:r>
        <w:rPr>
          <w:rFonts w:ascii="Times New Roman"/>
          <w:b w:val="false"/>
          <w:i w:val="false"/>
          <w:color w:val="000000"/>
          <w:sz w:val="28"/>
        </w:rPr>
        <w:t>
      1) до 250 километров (далее – км) включительно – одни сутки;</w:t>
      </w:r>
    </w:p>
    <w:p>
      <w:pPr>
        <w:spacing w:after="0"/>
        <w:ind w:left="0"/>
        <w:jc w:val="both"/>
      </w:pPr>
      <w:r>
        <w:rPr>
          <w:rFonts w:ascii="Times New Roman"/>
          <w:b w:val="false"/>
          <w:i w:val="false"/>
          <w:color w:val="000000"/>
          <w:sz w:val="28"/>
        </w:rPr>
        <w:t>
      2) свыше 250 км на каждые полные или неполные 250 км прибавляется половина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внесено изменение на казахском языке, текст на русском не меняется приказом Министра индустрии и инфраструктурного развития РК от 25.07.2019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7" w:id="42"/>
    <w:p>
      <w:pPr>
        <w:spacing w:after="0"/>
        <w:ind w:left="0"/>
        <w:jc w:val="both"/>
      </w:pPr>
      <w:r>
        <w:rPr>
          <w:rFonts w:ascii="Times New Roman"/>
          <w:b w:val="false"/>
          <w:i w:val="false"/>
          <w:color w:val="000000"/>
          <w:sz w:val="28"/>
        </w:rPr>
        <w:t>
      7. Сроки доставки грузов исчисляются с 24-00 часов суток приема грузов к перевозке, если иное не предусмотрено договором.</w:t>
      </w:r>
    </w:p>
    <w:bookmarkEnd w:id="42"/>
    <w:p>
      <w:pPr>
        <w:spacing w:after="0"/>
        <w:ind w:left="0"/>
        <w:jc w:val="both"/>
      </w:pPr>
      <w:r>
        <w:rPr>
          <w:rFonts w:ascii="Times New Roman"/>
          <w:b w:val="false"/>
          <w:i w:val="false"/>
          <w:color w:val="000000"/>
          <w:sz w:val="28"/>
        </w:rPr>
        <w:t>
      Сроки доставки дополнительно увеличиваются:</w:t>
      </w:r>
    </w:p>
    <w:p>
      <w:pPr>
        <w:spacing w:after="0"/>
        <w:ind w:left="0"/>
        <w:jc w:val="both"/>
      </w:pPr>
      <w:r>
        <w:rPr>
          <w:rFonts w:ascii="Times New Roman"/>
          <w:b w:val="false"/>
          <w:i w:val="false"/>
          <w:color w:val="000000"/>
          <w:sz w:val="28"/>
        </w:rPr>
        <w:t>
      1) при перевозке грузов с переправой через водоемы на судах и паромах – на одни сутки;</w:t>
      </w:r>
    </w:p>
    <w:p>
      <w:pPr>
        <w:spacing w:after="0"/>
        <w:ind w:left="0"/>
        <w:jc w:val="both"/>
      </w:pPr>
      <w:r>
        <w:rPr>
          <w:rFonts w:ascii="Times New Roman"/>
          <w:b w:val="false"/>
          <w:i w:val="false"/>
          <w:color w:val="000000"/>
          <w:sz w:val="28"/>
        </w:rPr>
        <w:t>
      2) при перевозке грузов по горным дорогам – на 30 процентов (%);</w:t>
      </w:r>
    </w:p>
    <w:p>
      <w:pPr>
        <w:spacing w:after="0"/>
        <w:ind w:left="0"/>
        <w:jc w:val="both"/>
      </w:pPr>
      <w:r>
        <w:rPr>
          <w:rFonts w:ascii="Times New Roman"/>
          <w:b w:val="false"/>
          <w:i w:val="false"/>
          <w:color w:val="000000"/>
          <w:sz w:val="28"/>
        </w:rPr>
        <w:t>
      3) при задержке в пути следования для осуществления ветеринарного или иного контроля – на все время задержки.</w:t>
      </w:r>
    </w:p>
    <w:p>
      <w:pPr>
        <w:spacing w:after="0"/>
        <w:ind w:left="0"/>
        <w:jc w:val="both"/>
      </w:pPr>
      <w:r>
        <w:rPr>
          <w:rFonts w:ascii="Times New Roman"/>
          <w:b w:val="false"/>
          <w:i w:val="false"/>
          <w:color w:val="000000"/>
          <w:sz w:val="28"/>
        </w:rPr>
        <w:t xml:space="preserve">
      8. Сроки,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не распространяются на перевозку скоропортящихся грузов, сроки, перевозки которых установлены </w:t>
      </w:r>
      <w:r>
        <w:rPr>
          <w:rFonts w:ascii="Times New Roman"/>
          <w:b w:val="false"/>
          <w:i w:val="false"/>
          <w:color w:val="000000"/>
          <w:sz w:val="28"/>
        </w:rPr>
        <w:t>пунктом 78</w:t>
      </w:r>
      <w:r>
        <w:rPr>
          <w:rFonts w:ascii="Times New Roman"/>
          <w:b w:val="false"/>
          <w:i w:val="false"/>
          <w:color w:val="000000"/>
          <w:sz w:val="28"/>
        </w:rPr>
        <w:t xml:space="preserve"> настоящих Правил.</w:t>
      </w:r>
    </w:p>
    <w:p>
      <w:pPr>
        <w:spacing w:after="0"/>
        <w:ind w:left="0"/>
        <w:jc w:val="left"/>
      </w:pPr>
      <w:r>
        <w:rPr>
          <w:rFonts w:ascii="Times New Roman"/>
          <w:b/>
          <w:i w:val="false"/>
          <w:color w:val="000000"/>
        </w:rPr>
        <w:t xml:space="preserve"> Глава 3. Порядок организации и осуществления автомобильных перевозок грузов</w:t>
      </w:r>
    </w:p>
    <w:p>
      <w:pPr>
        <w:spacing w:after="0"/>
        <w:ind w:left="0"/>
        <w:jc w:val="both"/>
      </w:pPr>
      <w:r>
        <w:rPr>
          <w:rFonts w:ascii="Times New Roman"/>
          <w:b w:val="false"/>
          <w:i w:val="false"/>
          <w:color w:val="ff0000"/>
          <w:sz w:val="28"/>
        </w:rPr>
        <w:t xml:space="preserve">
      Сноска. Заголовок главы 3 -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9. Порядок организации перевозки грузов автомобильным транспортом, общие требования по обеспечению безопасности при их транспортировке, а также взаимоотношения участников перевозки грузов автомобильным транспортом регламентируются настоящими Правилами и договорами.</w:t>
      </w:r>
    </w:p>
    <w:p>
      <w:pPr>
        <w:spacing w:after="0"/>
        <w:ind w:left="0"/>
        <w:jc w:val="both"/>
      </w:pPr>
      <w:r>
        <w:rPr>
          <w:rFonts w:ascii="Times New Roman"/>
          <w:b w:val="false"/>
          <w:i w:val="false"/>
          <w:color w:val="000000"/>
          <w:sz w:val="28"/>
        </w:rPr>
        <w:t>
      10. При международных автомобильных перевозках скоропортящихся грузов перевозчики соблюдают положения Соглашения о международных перевозках скоропортящихся пищевых продуктов и о специальных транспортных средствах, предназначенных для этих перевозок (СПС) (совершено в Женеве 1 сентября 1970 года) (далее – СПС).</w:t>
      </w:r>
    </w:p>
    <w:bookmarkStart w:name="z551" w:id="43"/>
    <w:p>
      <w:pPr>
        <w:spacing w:after="0"/>
        <w:ind w:left="0"/>
        <w:jc w:val="both"/>
      </w:pPr>
      <w:r>
        <w:rPr>
          <w:rFonts w:ascii="Times New Roman"/>
          <w:b w:val="false"/>
          <w:i w:val="false"/>
          <w:color w:val="000000"/>
          <w:sz w:val="28"/>
        </w:rPr>
        <w:t xml:space="preserve">
      11. Перевозчик в процессе эксплуатации автотранспортных средств, обеспечивает прохождение водителями предрейсового и послерейсового медицинского осмотра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периодичностью проведения обязательных медицинских осмотров и оказания государственной услуги "Прохождение предварительных обязательных медицинских осмотров", утвержденными приказом исполняющего обязанности Министра здравоохранения Республики Казахстан от 15 октября 2020 года № ҚР ДСМ-131/2020 (зарегистрирован в Реестре государственной регистрации нормативных правовых актов под № 21443), а также предрейсового технического осмотра автотранспортных средств.</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транспорта РК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44"/>
    <w:p>
      <w:pPr>
        <w:spacing w:after="0"/>
        <w:ind w:left="0"/>
        <w:jc w:val="both"/>
      </w:pPr>
      <w:r>
        <w:rPr>
          <w:rFonts w:ascii="Times New Roman"/>
          <w:b w:val="false"/>
          <w:i w:val="false"/>
          <w:color w:val="000000"/>
          <w:sz w:val="28"/>
        </w:rPr>
        <w:t>
      11-1. При выполнении нескольких рейсов в течение дня предрейсовое медицинское освидетельствование проводится однократно перед первым рейсом, а послерейсовое медицинское освидетельствование однократно после завершения последнего рейса.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11-1 в соответствии с приказом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45"/>
    <w:p>
      <w:pPr>
        <w:spacing w:after="0"/>
        <w:ind w:left="0"/>
        <w:jc w:val="both"/>
      </w:pPr>
      <w:r>
        <w:rPr>
          <w:rFonts w:ascii="Times New Roman"/>
          <w:b w:val="false"/>
          <w:i w:val="false"/>
          <w:color w:val="000000"/>
          <w:sz w:val="28"/>
        </w:rPr>
        <w:t xml:space="preserve">
      11-2. Автомобильные перевозки крупногабаритных и тяжеловесных грузов на территории Республики Казахстан осуществляются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27 февраля 2015 года № 206 "Об утверждении Правил организации и осуществления перевозок крупногабаритных и тяжеловесных грузов на территории Республики Казахстан" (зарегистрирован в Реестре государственной регистрации нормативных правовых актов под № 11395).</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11-2 в соответствии с приказом Министра транспорта РК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11-3. Владельцы автотранспортных средств, имеющих технически допустимую максимальную массу более двенадцати тонн, при проезде через зону действия автоматизированных станций измерения обеспечивают измерение фактических весовых и габаритных параметров такого автотранспортного средства на автоматизированной станции измерения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и.о. Министра транспорта и коммуникаций Республики Казахстан от 5 сентября 2013 года № 689 "Об утверждении Правил организации работы автоматизированных станций измерения" (зарегистрирован в Реестре государственной регистрации нормативных правовых актов за № 8788).</w:t>
      </w:r>
    </w:p>
    <w:p>
      <w:pPr>
        <w:spacing w:after="0"/>
        <w:ind w:left="0"/>
        <w:jc w:val="both"/>
      </w:pPr>
      <w:r>
        <w:rPr>
          <w:rFonts w:ascii="Times New Roman"/>
          <w:b w:val="false"/>
          <w:i w:val="false"/>
          <w:color w:val="000000"/>
          <w:sz w:val="28"/>
        </w:rPr>
        <w:t>
      Примечание. Владельцами автотранспортных средств в настоящем пункте признаются: собственники автотранспортных средств, лица, владеющие автотранспортными средствами на праве хозяйственного ведения или праве оперативного управления, а также лица, которым автотранспортные средства переданы во временное владение и пользование, за исключением случаев передачи по договору аренды автотранспортного средства с экипажем; если автотранспортное средство осуществляет международные перевозки по территории Республики Казахстан – страхователи, заключившие договор обязательного страхования ответственности владельцев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11-3 в соответствии с приказом и.о. Министра транспорта РК от 4.05.2026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46"/>
    <w:p>
      <w:pPr>
        <w:spacing w:after="0"/>
        <w:ind w:left="0"/>
        <w:jc w:val="left"/>
      </w:pPr>
      <w:r>
        <w:rPr>
          <w:rFonts w:ascii="Times New Roman"/>
          <w:b/>
          <w:i w:val="false"/>
          <w:color w:val="000000"/>
        </w:rPr>
        <w:t xml:space="preserve"> Глава 4. Порядок применения товарно-транспортной накладной и путевого листа</w:t>
      </w:r>
    </w:p>
    <w:bookmarkEnd w:id="46"/>
    <w:p>
      <w:pPr>
        <w:spacing w:after="0"/>
        <w:ind w:left="0"/>
        <w:jc w:val="both"/>
      </w:pPr>
      <w:r>
        <w:rPr>
          <w:rFonts w:ascii="Times New Roman"/>
          <w:b w:val="false"/>
          <w:i w:val="false"/>
          <w:color w:val="ff0000"/>
          <w:sz w:val="28"/>
        </w:rPr>
        <w:t xml:space="preserve">
      Сноска. Заголовок главы 4 - в редакции приказа Министра индустрии и инфраструктурного развития РК от 16.06.2021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Глава 4 - в редакции приказа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491" w:id="47"/>
    <w:p>
      <w:pPr>
        <w:spacing w:after="0"/>
        <w:ind w:left="0"/>
        <w:jc w:val="both"/>
      </w:pPr>
      <w:r>
        <w:rPr>
          <w:rFonts w:ascii="Times New Roman"/>
          <w:b w:val="false"/>
          <w:i w:val="false"/>
          <w:color w:val="000000"/>
          <w:sz w:val="28"/>
        </w:rPr>
        <w:t>
      12. Перевозка грузов оформляется товарно-транспортными накладными на бумажном носителе или в форме электронно-цифрового документа.</w:t>
      </w:r>
    </w:p>
    <w:bookmarkEnd w:id="47"/>
    <w:bookmarkStart w:name="z492" w:id="48"/>
    <w:p>
      <w:pPr>
        <w:spacing w:after="0"/>
        <w:ind w:left="0"/>
        <w:jc w:val="both"/>
      </w:pPr>
      <w:r>
        <w:rPr>
          <w:rFonts w:ascii="Times New Roman"/>
          <w:b w:val="false"/>
          <w:i w:val="false"/>
          <w:color w:val="000000"/>
          <w:sz w:val="28"/>
        </w:rPr>
        <w:t>
      Товарно-транспортная накладная является основным перевозочным документом, по которой производится списание отправляемого груза грузоотправителем и оприходование его грузополучателем.</w:t>
      </w:r>
    </w:p>
    <w:bookmarkEnd w:id="48"/>
    <w:bookmarkStart w:name="z493" w:id="49"/>
    <w:p>
      <w:pPr>
        <w:spacing w:after="0"/>
        <w:ind w:left="0"/>
        <w:jc w:val="both"/>
      </w:pPr>
      <w:r>
        <w:rPr>
          <w:rFonts w:ascii="Times New Roman"/>
          <w:b w:val="false"/>
          <w:i w:val="false"/>
          <w:color w:val="000000"/>
          <w:sz w:val="28"/>
        </w:rPr>
        <w:t>
      13. Грузоотправитель представляет перевозчику на предъявленный к перевозке груз товарно-транспортную накладную, составляемую в четырех экземплярах в случае оформления на бумажном носителе.</w:t>
      </w:r>
    </w:p>
    <w:bookmarkEnd w:id="49"/>
    <w:bookmarkStart w:name="z494" w:id="50"/>
    <w:p>
      <w:pPr>
        <w:spacing w:after="0"/>
        <w:ind w:left="0"/>
        <w:jc w:val="both"/>
      </w:pPr>
      <w:r>
        <w:rPr>
          <w:rFonts w:ascii="Times New Roman"/>
          <w:b w:val="false"/>
          <w:i w:val="false"/>
          <w:color w:val="000000"/>
          <w:sz w:val="28"/>
        </w:rPr>
        <w:t>
      14. Вред, возникший вследствие неправильности, неточности или неполноты сведений, указанных в товарно-транспортной накладной, возмещается грузоотправителем.</w:t>
      </w:r>
    </w:p>
    <w:bookmarkEnd w:id="50"/>
    <w:bookmarkStart w:name="z495" w:id="51"/>
    <w:p>
      <w:pPr>
        <w:spacing w:after="0"/>
        <w:ind w:left="0"/>
        <w:jc w:val="both"/>
      </w:pPr>
      <w:r>
        <w:rPr>
          <w:rFonts w:ascii="Times New Roman"/>
          <w:b w:val="false"/>
          <w:i w:val="false"/>
          <w:color w:val="000000"/>
          <w:sz w:val="28"/>
        </w:rPr>
        <w:t>
      15. Прием грузов к перевозке от грузоотправителя удостоверяется подписью перевозчика во всех экземплярах товарно-транспортной накладной в случае оформления на бумажном носителе.</w:t>
      </w:r>
    </w:p>
    <w:bookmarkEnd w:id="51"/>
    <w:bookmarkStart w:name="z496" w:id="52"/>
    <w:p>
      <w:pPr>
        <w:spacing w:after="0"/>
        <w:ind w:left="0"/>
        <w:jc w:val="both"/>
      </w:pPr>
      <w:r>
        <w:rPr>
          <w:rFonts w:ascii="Times New Roman"/>
          <w:b w:val="false"/>
          <w:i w:val="false"/>
          <w:color w:val="000000"/>
          <w:sz w:val="28"/>
        </w:rPr>
        <w:t>
      Первый экземпляр остается у грузоотправителя и предназначается для списания предъявленных к перевозке грузов. Второй, третий и четвертый экземпляры грузоотправителем вручаются перевозчику.</w:t>
      </w:r>
    </w:p>
    <w:bookmarkEnd w:id="52"/>
    <w:bookmarkStart w:name="z497" w:id="53"/>
    <w:p>
      <w:pPr>
        <w:spacing w:after="0"/>
        <w:ind w:left="0"/>
        <w:jc w:val="both"/>
      </w:pPr>
      <w:r>
        <w:rPr>
          <w:rFonts w:ascii="Times New Roman"/>
          <w:b w:val="false"/>
          <w:i w:val="false"/>
          <w:color w:val="000000"/>
          <w:sz w:val="28"/>
        </w:rPr>
        <w:t>
      Второй экземпляр перевозчиком сдается грузополучателю и предназначается для оприходования полученных грузов.</w:t>
      </w:r>
    </w:p>
    <w:bookmarkEnd w:id="53"/>
    <w:bookmarkStart w:name="z498" w:id="54"/>
    <w:p>
      <w:pPr>
        <w:spacing w:after="0"/>
        <w:ind w:left="0"/>
        <w:jc w:val="both"/>
      </w:pPr>
      <w:r>
        <w:rPr>
          <w:rFonts w:ascii="Times New Roman"/>
          <w:b w:val="false"/>
          <w:i w:val="false"/>
          <w:color w:val="000000"/>
          <w:sz w:val="28"/>
        </w:rPr>
        <w:t>
      Третий и четвертый экземпляры остаются у перевозчика. Третий экземпляр прилагается к счету за перевозку и служит основанием для расчета с грузоотправителем (грузополучателем), а четвертый прилагается к путевому листу и служит основанием для учета транспортной работы.</w:t>
      </w:r>
    </w:p>
    <w:bookmarkEnd w:id="54"/>
    <w:bookmarkStart w:name="z499" w:id="55"/>
    <w:p>
      <w:pPr>
        <w:spacing w:after="0"/>
        <w:ind w:left="0"/>
        <w:jc w:val="both"/>
      </w:pPr>
      <w:r>
        <w:rPr>
          <w:rFonts w:ascii="Times New Roman"/>
          <w:b w:val="false"/>
          <w:i w:val="false"/>
          <w:color w:val="000000"/>
          <w:sz w:val="28"/>
        </w:rPr>
        <w:t xml:space="preserve">
      Грузоотправитель выписывает дополнительные экземпляры товарно-транспортных накладных, число которых устанавливается соглашением между грузоотправителем и перевозчиком. </w:t>
      </w:r>
    </w:p>
    <w:bookmarkEnd w:id="55"/>
    <w:bookmarkStart w:name="z500" w:id="56"/>
    <w:p>
      <w:pPr>
        <w:spacing w:after="0"/>
        <w:ind w:left="0"/>
        <w:jc w:val="both"/>
      </w:pPr>
      <w:r>
        <w:rPr>
          <w:rFonts w:ascii="Times New Roman"/>
          <w:b w:val="false"/>
          <w:i w:val="false"/>
          <w:color w:val="000000"/>
          <w:sz w:val="28"/>
        </w:rPr>
        <w:t xml:space="preserve">
      16. Во всех экземплярах товарно-транспортной накладной в случае оформления на бумажном носителе, грузоотправитель проставляет время прибытия, убытия и простоя автотранспортного средства, а также указывает способ погрузки, вес груза, количество грузовых мест, виды услуг, выполняемых перевозчиком, и заверяет товарно-транспортные накладные подписью, печатью или штампом. </w:t>
      </w:r>
    </w:p>
    <w:bookmarkEnd w:id="56"/>
    <w:bookmarkStart w:name="z501" w:id="57"/>
    <w:p>
      <w:pPr>
        <w:spacing w:after="0"/>
        <w:ind w:left="0"/>
        <w:jc w:val="both"/>
      </w:pPr>
      <w:r>
        <w:rPr>
          <w:rFonts w:ascii="Times New Roman"/>
          <w:b w:val="false"/>
          <w:i w:val="false"/>
          <w:color w:val="000000"/>
          <w:sz w:val="28"/>
        </w:rPr>
        <w:t>
      Не требуется наличие печати или штампа для юридических лиц, относящихся к субъектам частного предпринимательства.</w:t>
      </w:r>
    </w:p>
    <w:bookmarkEnd w:id="57"/>
    <w:bookmarkStart w:name="z502" w:id="58"/>
    <w:p>
      <w:pPr>
        <w:spacing w:after="0"/>
        <w:ind w:left="0"/>
        <w:jc w:val="both"/>
      </w:pPr>
      <w:r>
        <w:rPr>
          <w:rFonts w:ascii="Times New Roman"/>
          <w:b w:val="false"/>
          <w:i w:val="false"/>
          <w:color w:val="000000"/>
          <w:sz w:val="28"/>
        </w:rPr>
        <w:t>
      При выдаче грузоотправителем документов, определяющих качество груза и взаимоотношения поставщика и покупателя (сертификаты, удостоверения, свидетельства, разрешения и так далее), перевозчик принимает эти документы и передает их вместе с грузом грузополучателю.</w:t>
      </w:r>
    </w:p>
    <w:bookmarkEnd w:id="58"/>
    <w:bookmarkStart w:name="z503" w:id="59"/>
    <w:p>
      <w:pPr>
        <w:spacing w:after="0"/>
        <w:ind w:left="0"/>
        <w:jc w:val="both"/>
      </w:pPr>
      <w:r>
        <w:rPr>
          <w:rFonts w:ascii="Times New Roman"/>
          <w:b w:val="false"/>
          <w:i w:val="false"/>
          <w:color w:val="000000"/>
          <w:sz w:val="28"/>
        </w:rPr>
        <w:t>
      17. При сдаче груза водитель предъявляет три экземпляра товарно-транспортной накладной (в случае оформления на бумажном носителе) грузополучателю, который удостоверяет прием груза своей подписью и печатью (штампом) в каждом экземпляре товарно-транспортной накладной и указывает во всех экземплярах товарно-транспортной накладной время прибытия и убытия автотранспортного средства.</w:t>
      </w:r>
    </w:p>
    <w:bookmarkEnd w:id="59"/>
    <w:bookmarkStart w:name="z504" w:id="60"/>
    <w:p>
      <w:pPr>
        <w:spacing w:after="0"/>
        <w:ind w:left="0"/>
        <w:jc w:val="both"/>
      </w:pPr>
      <w:r>
        <w:rPr>
          <w:rFonts w:ascii="Times New Roman"/>
          <w:b w:val="false"/>
          <w:i w:val="false"/>
          <w:color w:val="000000"/>
          <w:sz w:val="28"/>
        </w:rPr>
        <w:t>
      Не требуется наличие печати (штампа) для юридических лиц, относящихся к субъектам частного предпринимательства.</w:t>
      </w:r>
    </w:p>
    <w:bookmarkEnd w:id="60"/>
    <w:bookmarkStart w:name="z505" w:id="61"/>
    <w:p>
      <w:pPr>
        <w:spacing w:after="0"/>
        <w:ind w:left="0"/>
        <w:jc w:val="both"/>
      </w:pPr>
      <w:r>
        <w:rPr>
          <w:rFonts w:ascii="Times New Roman"/>
          <w:b w:val="false"/>
          <w:i w:val="false"/>
          <w:color w:val="000000"/>
          <w:sz w:val="28"/>
        </w:rPr>
        <w:t>
      18. Время прибытия и убытия автотранспортного средства под погрузку (разгрузку) указывается в соответствии с пунктами 40, 41 и 42 настоящих Правил.</w:t>
      </w:r>
    </w:p>
    <w:bookmarkEnd w:id="61"/>
    <w:bookmarkStart w:name="z506" w:id="62"/>
    <w:p>
      <w:pPr>
        <w:spacing w:after="0"/>
        <w:ind w:left="0"/>
        <w:jc w:val="both"/>
      </w:pPr>
      <w:r>
        <w:rPr>
          <w:rFonts w:ascii="Times New Roman"/>
          <w:b w:val="false"/>
          <w:i w:val="false"/>
          <w:color w:val="000000"/>
          <w:sz w:val="28"/>
        </w:rPr>
        <w:t>
      В случаях, когда грузоотправитель или грузополучатель неверно указали время прибытия автотранспортного средства под погрузку (разгрузку) и окончания погрузочно-разгрузочных работ, водитель во всех имеющихся у него товарно-транспортных накладных делает запись в присутствии представителя грузоотправителя (грузополучателя) о том, что время проставлено неправильно, и указывает фактическое время прибытия и убытия.</w:t>
      </w:r>
    </w:p>
    <w:bookmarkEnd w:id="62"/>
    <w:bookmarkStart w:name="z507" w:id="63"/>
    <w:p>
      <w:pPr>
        <w:spacing w:after="0"/>
        <w:ind w:left="0"/>
        <w:jc w:val="both"/>
      </w:pPr>
      <w:r>
        <w:rPr>
          <w:rFonts w:ascii="Times New Roman"/>
          <w:b w:val="false"/>
          <w:i w:val="false"/>
          <w:color w:val="000000"/>
          <w:sz w:val="28"/>
        </w:rPr>
        <w:t>
      В случае несогласия с записью водителя грузоотправитель (грузополучатель) составляет акт с участием водителя, а при отказе последнего от составления акта – с участием двух представителей незаинтересованной стороны.</w:t>
      </w:r>
    </w:p>
    <w:bookmarkEnd w:id="63"/>
    <w:bookmarkStart w:name="z508" w:id="64"/>
    <w:p>
      <w:pPr>
        <w:spacing w:after="0"/>
        <w:ind w:left="0"/>
        <w:jc w:val="both"/>
      </w:pPr>
      <w:r>
        <w:rPr>
          <w:rFonts w:ascii="Times New Roman"/>
          <w:b w:val="false"/>
          <w:i w:val="false"/>
          <w:color w:val="000000"/>
          <w:sz w:val="28"/>
        </w:rPr>
        <w:t>
      При наличии на территории грузоотправителя или грузополучателя диспетчерского пункта перевозчика для составления акта о неправильной отметке времени прибытия вызывается диспетчер указанного пункта.</w:t>
      </w:r>
    </w:p>
    <w:bookmarkEnd w:id="64"/>
    <w:bookmarkStart w:name="z509" w:id="65"/>
    <w:p>
      <w:pPr>
        <w:spacing w:after="0"/>
        <w:ind w:left="0"/>
        <w:jc w:val="both"/>
      </w:pPr>
      <w:r>
        <w:rPr>
          <w:rFonts w:ascii="Times New Roman"/>
          <w:b w:val="false"/>
          <w:i w:val="false"/>
          <w:color w:val="000000"/>
          <w:sz w:val="28"/>
        </w:rPr>
        <w:t>
      19. Путевой лист автотранспортного средства является документом первичного учета, который совместно с товарно-транспортной накладной, определяет показатели для учета работы автотранспортного средства.</w:t>
      </w:r>
    </w:p>
    <w:bookmarkEnd w:id="65"/>
    <w:bookmarkStart w:name="z510" w:id="66"/>
    <w:p>
      <w:pPr>
        <w:spacing w:after="0"/>
        <w:ind w:left="0"/>
        <w:jc w:val="both"/>
      </w:pPr>
      <w:r>
        <w:rPr>
          <w:rFonts w:ascii="Times New Roman"/>
          <w:b w:val="false"/>
          <w:i w:val="false"/>
          <w:color w:val="000000"/>
          <w:sz w:val="28"/>
        </w:rPr>
        <w:t>
      При повременной оплате перевозок грузов в путевой лист (в случае его оформления на бумажном носителе) вписываются номера товарно-транспортных накладных, один экземпляр которых прилагается к путевому листу для учета количества перевезенных тонн груза и других показателей.</w:t>
      </w:r>
    </w:p>
    <w:bookmarkEnd w:id="66"/>
    <w:bookmarkStart w:name="z511" w:id="67"/>
    <w:p>
      <w:pPr>
        <w:spacing w:after="0"/>
        <w:ind w:left="0"/>
        <w:jc w:val="both"/>
      </w:pPr>
      <w:r>
        <w:rPr>
          <w:rFonts w:ascii="Times New Roman"/>
          <w:b w:val="false"/>
          <w:i w:val="false"/>
          <w:color w:val="000000"/>
          <w:sz w:val="28"/>
        </w:rPr>
        <w:t>
      Путевые листы автотранспортного средства и товарно-транспортные накладные, оформленные на бумажном носителе, подлежат регистрации в журналах учета движения путевых листов и товарно-транспортных накладных, и хранению перевозчиком вместе с журналами в течение 5 лет.</w:t>
      </w:r>
    </w:p>
    <w:bookmarkEnd w:id="67"/>
    <w:bookmarkStart w:name="z512" w:id="68"/>
    <w:p>
      <w:pPr>
        <w:spacing w:after="0"/>
        <w:ind w:left="0"/>
        <w:jc w:val="both"/>
      </w:pPr>
      <w:r>
        <w:rPr>
          <w:rFonts w:ascii="Times New Roman"/>
          <w:b w:val="false"/>
          <w:i w:val="false"/>
          <w:color w:val="000000"/>
          <w:sz w:val="28"/>
        </w:rPr>
        <w:t>
      20. Путевые листы и товарно-транспортные накладные оформляются перевозчиком на бумажном носителе или в форме электронно-цифрового документа на одну смену (рейс) до начала смены (рейса) отдельно на каждое грузовое автотранспортное средство с внесением сведений для заполнения путевого листа, товарно-транспортной накладной и CMR при перевозке грузов автомобильным транспортом согласно приложению 1 к настоящим Правилам. При этом отдельные данные в товарно-транспортной накладной заполняются также и грузоотправителем (грузополучателем).</w:t>
      </w:r>
    </w:p>
    <w:bookmarkEnd w:id="68"/>
    <w:bookmarkStart w:name="z513" w:id="69"/>
    <w:p>
      <w:pPr>
        <w:spacing w:after="0"/>
        <w:ind w:left="0"/>
        <w:jc w:val="both"/>
      </w:pPr>
      <w:r>
        <w:rPr>
          <w:rFonts w:ascii="Times New Roman"/>
          <w:b w:val="false"/>
          <w:i w:val="false"/>
          <w:color w:val="000000"/>
          <w:sz w:val="28"/>
        </w:rPr>
        <w:t>
      21. Путевые листы и товарно-транспортные накладные, оформленные на бумажном носителе, удостоверяются штампом или печатью перевозчика и грузоотправителя (грузополучателя).</w:t>
      </w:r>
    </w:p>
    <w:bookmarkEnd w:id="69"/>
    <w:bookmarkStart w:name="z514" w:id="70"/>
    <w:p>
      <w:pPr>
        <w:spacing w:after="0"/>
        <w:ind w:left="0"/>
        <w:jc w:val="both"/>
      </w:pPr>
      <w:r>
        <w:rPr>
          <w:rFonts w:ascii="Times New Roman"/>
          <w:b w:val="false"/>
          <w:i w:val="false"/>
          <w:color w:val="000000"/>
          <w:sz w:val="28"/>
        </w:rPr>
        <w:t>
      Не требуется наличие печати (штампа) для юридических лиц, относящихся к субъектам частного предпринимательства.</w:t>
      </w:r>
    </w:p>
    <w:bookmarkEnd w:id="70"/>
    <w:bookmarkStart w:name="z515" w:id="71"/>
    <w:p>
      <w:pPr>
        <w:spacing w:after="0"/>
        <w:ind w:left="0"/>
        <w:jc w:val="both"/>
      </w:pPr>
      <w:r>
        <w:rPr>
          <w:rFonts w:ascii="Times New Roman"/>
          <w:b w:val="false"/>
          <w:i w:val="false"/>
          <w:color w:val="000000"/>
          <w:sz w:val="28"/>
        </w:rPr>
        <w:t>
      22. При оформлении путевого листа и товарно-транспортной накладной на бумажном носителе на грузовое автотранспортное средство с технической допустимой максимальной массой более 3,5 (трех с половины) тонн, перевозчик и грузоотправитель обеспечивает их регистрацию в единой системе управления транспортными документами:</w:t>
      </w:r>
    </w:p>
    <w:bookmarkEnd w:id="71"/>
    <w:bookmarkStart w:name="z516" w:id="72"/>
    <w:p>
      <w:pPr>
        <w:spacing w:after="0"/>
        <w:ind w:left="0"/>
        <w:jc w:val="both"/>
      </w:pPr>
      <w:r>
        <w:rPr>
          <w:rFonts w:ascii="Times New Roman"/>
          <w:b w:val="false"/>
          <w:i w:val="false"/>
          <w:color w:val="000000"/>
          <w:sz w:val="28"/>
        </w:rPr>
        <w:t>
      путевого листа – до начала смены (рейса);</w:t>
      </w:r>
    </w:p>
    <w:bookmarkEnd w:id="72"/>
    <w:bookmarkStart w:name="z517" w:id="73"/>
    <w:p>
      <w:pPr>
        <w:spacing w:after="0"/>
        <w:ind w:left="0"/>
        <w:jc w:val="both"/>
      </w:pPr>
      <w:r>
        <w:rPr>
          <w:rFonts w:ascii="Times New Roman"/>
          <w:b w:val="false"/>
          <w:i w:val="false"/>
          <w:color w:val="000000"/>
          <w:sz w:val="28"/>
        </w:rPr>
        <w:t>
      товарно-транспортной накладной – до отправления груза.</w:t>
      </w:r>
    </w:p>
    <w:bookmarkEnd w:id="73"/>
    <w:bookmarkStart w:name="z518" w:id="74"/>
    <w:p>
      <w:pPr>
        <w:spacing w:after="0"/>
        <w:ind w:left="0"/>
        <w:jc w:val="both"/>
      </w:pPr>
      <w:r>
        <w:rPr>
          <w:rFonts w:ascii="Times New Roman"/>
          <w:b w:val="false"/>
          <w:i w:val="false"/>
          <w:color w:val="000000"/>
          <w:sz w:val="28"/>
        </w:rPr>
        <w:t>
      Удостоверение записей и отметок в товарно-транспортной накладной и в путевом листе в форме электронно-цифрового документа осуществляется в соответствии с законодательством Республики Казахстан об электронном документе и электронной цифровой подписи.</w:t>
      </w:r>
    </w:p>
    <w:bookmarkEnd w:id="74"/>
    <w:bookmarkStart w:name="z519" w:id="75"/>
    <w:p>
      <w:pPr>
        <w:spacing w:after="0"/>
        <w:ind w:left="0"/>
        <w:jc w:val="both"/>
      </w:pPr>
      <w:r>
        <w:rPr>
          <w:rFonts w:ascii="Times New Roman"/>
          <w:b w:val="false"/>
          <w:i w:val="false"/>
          <w:color w:val="000000"/>
          <w:sz w:val="28"/>
        </w:rPr>
        <w:t xml:space="preserve">
      При формировании, ведении и использовании единой системы управления транспортными документами учитываются Единые требования в области информационно-коммуникационных технологий и обеспечения информационной безопасности,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w:t>
      </w:r>
    </w:p>
    <w:bookmarkEnd w:id="75"/>
    <w:bookmarkStart w:name="z45" w:id="76"/>
    <w:p>
      <w:pPr>
        <w:spacing w:after="0"/>
        <w:ind w:left="0"/>
        <w:jc w:val="left"/>
      </w:pPr>
      <w:r>
        <w:rPr>
          <w:rFonts w:ascii="Times New Roman"/>
          <w:b/>
          <w:i w:val="false"/>
          <w:color w:val="000000"/>
        </w:rPr>
        <w:t xml:space="preserve"> Глава 5. Требования к пунктам погрузки и разгрузки грузов</w:t>
      </w:r>
    </w:p>
    <w:bookmarkEnd w:id="76"/>
    <w:p>
      <w:pPr>
        <w:spacing w:after="0"/>
        <w:ind w:left="0"/>
        <w:jc w:val="both"/>
      </w:pPr>
      <w:r>
        <w:rPr>
          <w:rFonts w:ascii="Times New Roman"/>
          <w:b w:val="false"/>
          <w:i w:val="false"/>
          <w:color w:val="ff0000"/>
          <w:sz w:val="28"/>
        </w:rPr>
        <w:t xml:space="preserve">
      Сноска. Заголовок главы 5 -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6" w:id="77"/>
    <w:p>
      <w:pPr>
        <w:spacing w:after="0"/>
        <w:ind w:left="0"/>
        <w:jc w:val="both"/>
      </w:pPr>
      <w:r>
        <w:rPr>
          <w:rFonts w:ascii="Times New Roman"/>
          <w:b w:val="false"/>
          <w:i w:val="false"/>
          <w:color w:val="000000"/>
          <w:sz w:val="28"/>
        </w:rPr>
        <w:t>
      23. Погрузка грузов на автотранспортное средство, закрепление, укрытие и увязка грузов производятся грузоотправителем, а разгрузка грузов, снятие креплений и покрытий – грузополучателем, если иное не предусмотрено договором.</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78"/>
    <w:p>
      <w:pPr>
        <w:spacing w:after="0"/>
        <w:ind w:left="0"/>
        <w:jc w:val="both"/>
      </w:pPr>
      <w:r>
        <w:rPr>
          <w:rFonts w:ascii="Times New Roman"/>
          <w:b w:val="false"/>
          <w:i w:val="false"/>
          <w:color w:val="000000"/>
          <w:sz w:val="28"/>
        </w:rPr>
        <w:t xml:space="preserve">
      25. При погрузочно-разгрузочных работах перевозчик контролирует укладку и крепление груза в целях соблюдения </w:t>
      </w:r>
      <w:r>
        <w:rPr>
          <w:rFonts w:ascii="Times New Roman"/>
          <w:b w:val="false"/>
          <w:i w:val="false"/>
          <w:color w:val="000000"/>
          <w:sz w:val="28"/>
        </w:rPr>
        <w:t>допустимых параметров</w:t>
      </w:r>
      <w:r>
        <w:rPr>
          <w:rFonts w:ascii="Times New Roman"/>
          <w:b w:val="false"/>
          <w:i w:val="false"/>
          <w:color w:val="000000"/>
          <w:sz w:val="28"/>
        </w:rPr>
        <w:t xml:space="preserve"> автотранспортных средств, предназначенных для передвижения по автомобильным дорогам Республики Казахстан, утвержденных приказом исполняющего обязанности Министра по инвестициям и развитию Республики Казахстан от 26 марта 2015 года № 342 (зарегистрированный в Реестре государственной регистрации нормативных правовых актов за № 11009) (Приказ - № 342).</w:t>
      </w:r>
    </w:p>
    <w:bookmarkEnd w:id="78"/>
    <w:bookmarkStart w:name="z49" w:id="79"/>
    <w:p>
      <w:pPr>
        <w:spacing w:after="0"/>
        <w:ind w:left="0"/>
        <w:jc w:val="both"/>
      </w:pPr>
      <w:r>
        <w:rPr>
          <w:rFonts w:ascii="Times New Roman"/>
          <w:b w:val="false"/>
          <w:i w:val="false"/>
          <w:color w:val="000000"/>
          <w:sz w:val="28"/>
        </w:rPr>
        <w:t>
      26. В случае, если условиями договора предусмотрено, что погрузочно-разгрузочные работы осуществляются перевозчиком, последний обеспечивает контроль за соблюдением работниками правил охраны труда и техники безопасности на автомобильном транспорте при производстве погрузочно-разгрузочных работ, а также принимает меры по предупреждению несчастных случаев, которые могут произойти в результате невыполнения норм, указанных в настоящем пункте.</w:t>
      </w:r>
    </w:p>
    <w:bookmarkEnd w:id="79"/>
    <w:bookmarkStart w:name="z50" w:id="80"/>
    <w:p>
      <w:pPr>
        <w:spacing w:after="0"/>
        <w:ind w:left="0"/>
        <w:jc w:val="both"/>
      </w:pPr>
      <w:r>
        <w:rPr>
          <w:rFonts w:ascii="Times New Roman"/>
          <w:b w:val="false"/>
          <w:i w:val="false"/>
          <w:color w:val="000000"/>
          <w:sz w:val="28"/>
        </w:rPr>
        <w:t>
      27. Требования к пунктам погрузки и разгрузки грузов следующие:</w:t>
      </w:r>
    </w:p>
    <w:bookmarkEnd w:id="80"/>
    <w:bookmarkStart w:name="z539" w:id="81"/>
    <w:p>
      <w:pPr>
        <w:spacing w:after="0"/>
        <w:ind w:left="0"/>
        <w:jc w:val="both"/>
      </w:pPr>
      <w:r>
        <w:rPr>
          <w:rFonts w:ascii="Times New Roman"/>
          <w:b w:val="false"/>
          <w:i w:val="false"/>
          <w:color w:val="000000"/>
          <w:sz w:val="28"/>
        </w:rPr>
        <w:t>
      1) иметь штатное и вспомогательное оборудование для производства погрузочно-разгрузочных и вспомогательных работ;</w:t>
      </w:r>
    </w:p>
    <w:bookmarkEnd w:id="81"/>
    <w:bookmarkStart w:name="z540" w:id="82"/>
    <w:p>
      <w:pPr>
        <w:spacing w:after="0"/>
        <w:ind w:left="0"/>
        <w:jc w:val="both"/>
      </w:pPr>
      <w:r>
        <w:rPr>
          <w:rFonts w:ascii="Times New Roman"/>
          <w:b w:val="false"/>
          <w:i w:val="false"/>
          <w:color w:val="000000"/>
          <w:sz w:val="28"/>
        </w:rPr>
        <w:t xml:space="preserve">
      2) обеспечивать соблюдение требований Экологического кодекса Республики Казахстан, </w:t>
      </w:r>
      <w:r>
        <w:rPr>
          <w:rFonts w:ascii="Times New Roman"/>
          <w:b w:val="false"/>
          <w:i w:val="false"/>
          <w:color w:val="000000"/>
          <w:sz w:val="28"/>
        </w:rPr>
        <w:t>приказа</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а также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 (далее – Приказ № ҚР ДСМ-5);</w:t>
      </w:r>
    </w:p>
    <w:bookmarkEnd w:id="82"/>
    <w:bookmarkStart w:name="z541" w:id="83"/>
    <w:p>
      <w:pPr>
        <w:spacing w:after="0"/>
        <w:ind w:left="0"/>
        <w:jc w:val="both"/>
      </w:pPr>
      <w:r>
        <w:rPr>
          <w:rFonts w:ascii="Times New Roman"/>
          <w:b w:val="false"/>
          <w:i w:val="false"/>
          <w:color w:val="000000"/>
          <w:sz w:val="28"/>
        </w:rPr>
        <w:t>
      3) обеспечивать сохранность груза и безопасность работающих при выполнении погрузочно-разгрузочных работ;</w:t>
      </w:r>
    </w:p>
    <w:bookmarkEnd w:id="83"/>
    <w:bookmarkStart w:name="z542" w:id="84"/>
    <w:p>
      <w:pPr>
        <w:spacing w:after="0"/>
        <w:ind w:left="0"/>
        <w:jc w:val="both"/>
      </w:pPr>
      <w:r>
        <w:rPr>
          <w:rFonts w:ascii="Times New Roman"/>
          <w:b w:val="false"/>
          <w:i w:val="false"/>
          <w:color w:val="000000"/>
          <w:sz w:val="28"/>
        </w:rPr>
        <w:t>
      4) иметь подъездные пути, обеспечивающие свободный и безопасный проезд автотранспортных средств к месту погрузки (разгрузки) при любых погодных условиях;</w:t>
      </w:r>
    </w:p>
    <w:bookmarkEnd w:id="84"/>
    <w:bookmarkStart w:name="z543" w:id="85"/>
    <w:p>
      <w:pPr>
        <w:spacing w:after="0"/>
        <w:ind w:left="0"/>
        <w:jc w:val="both"/>
      </w:pPr>
      <w:r>
        <w:rPr>
          <w:rFonts w:ascii="Times New Roman"/>
          <w:b w:val="false"/>
          <w:i w:val="false"/>
          <w:color w:val="000000"/>
          <w:sz w:val="28"/>
        </w:rPr>
        <w:t xml:space="preserve">
      5) освещение в вечернее и ночное время суток должно соответствовать государственным нормативам в области архитектуры, градостроительства и строительства, утвержденным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Строительного кодекса Республики Казахстан и отвечать требованиям безопасности при выполнении погрузочно-разгрузочных работ;</w:t>
      </w:r>
    </w:p>
    <w:bookmarkEnd w:id="85"/>
    <w:bookmarkStart w:name="z544" w:id="86"/>
    <w:p>
      <w:pPr>
        <w:spacing w:after="0"/>
        <w:ind w:left="0"/>
        <w:jc w:val="both"/>
      </w:pPr>
      <w:r>
        <w:rPr>
          <w:rFonts w:ascii="Times New Roman"/>
          <w:b w:val="false"/>
          <w:i w:val="false"/>
          <w:color w:val="000000"/>
          <w:sz w:val="28"/>
        </w:rPr>
        <w:t>
      6) количество и оснащенность постов погрузки (разгрузки) средствами механизации должны соответствовать виду и объему перерабатываемого груза и обеспечивать простой автотранспортных средств под погрузкой (разгрузкой) в пределах нормативного времени;</w:t>
      </w:r>
    </w:p>
    <w:bookmarkEnd w:id="86"/>
    <w:bookmarkStart w:name="z545" w:id="87"/>
    <w:p>
      <w:pPr>
        <w:spacing w:after="0"/>
        <w:ind w:left="0"/>
        <w:jc w:val="both"/>
      </w:pPr>
      <w:r>
        <w:rPr>
          <w:rFonts w:ascii="Times New Roman"/>
          <w:b w:val="false"/>
          <w:i w:val="false"/>
          <w:color w:val="000000"/>
          <w:sz w:val="28"/>
        </w:rPr>
        <w:t>
      7) иметь отдельное помещение для обеспечения качественного и своевременного оформления необходимых документов;</w:t>
      </w:r>
    </w:p>
    <w:bookmarkEnd w:id="87"/>
    <w:bookmarkStart w:name="z546" w:id="88"/>
    <w:p>
      <w:pPr>
        <w:spacing w:after="0"/>
        <w:ind w:left="0"/>
        <w:jc w:val="both"/>
      </w:pPr>
      <w:r>
        <w:rPr>
          <w:rFonts w:ascii="Times New Roman"/>
          <w:b w:val="false"/>
          <w:i w:val="false"/>
          <w:color w:val="000000"/>
          <w:sz w:val="28"/>
        </w:rPr>
        <w:t>
      8) иметь телефонную или другие виды связи;</w:t>
      </w:r>
    </w:p>
    <w:bookmarkEnd w:id="88"/>
    <w:bookmarkStart w:name="z547" w:id="89"/>
    <w:p>
      <w:pPr>
        <w:spacing w:after="0"/>
        <w:ind w:left="0"/>
        <w:jc w:val="both"/>
      </w:pPr>
      <w:r>
        <w:rPr>
          <w:rFonts w:ascii="Times New Roman"/>
          <w:b w:val="false"/>
          <w:i w:val="false"/>
          <w:color w:val="000000"/>
          <w:sz w:val="28"/>
        </w:rPr>
        <w:t>
      9) иметь контрольно-пропускные пункты, весовое или другое оборудование, позволяющее определить массу отправляемого и поступающего груза, а также специальные места для производства работ по очистке, промывке и дезинфекции кузовов автотранспортных средств после выгрузки грузов с соблюдением санитарно-эпидемиологических требований.</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индустрии и инфраструктурного развития РК от 28.07.2023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Министра транспорта РК от 28.02.2026 </w:t>
      </w:r>
      <w:r>
        <w:rPr>
          <w:rFonts w:ascii="Times New Roman"/>
          <w:b w:val="false"/>
          <w:i w:val="false"/>
          <w:color w:val="000000"/>
          <w:sz w:val="28"/>
        </w:rPr>
        <w:t>№ 50</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1" w:id="90"/>
    <w:p>
      <w:pPr>
        <w:spacing w:after="0"/>
        <w:ind w:left="0"/>
        <w:jc w:val="both"/>
      </w:pPr>
      <w:r>
        <w:rPr>
          <w:rFonts w:ascii="Times New Roman"/>
          <w:b w:val="false"/>
          <w:i w:val="false"/>
          <w:color w:val="000000"/>
          <w:sz w:val="28"/>
        </w:rPr>
        <w:t xml:space="preserve">
      28. При осуществлении погрузочных работ груз размещается таким образом, чтобы весовые и </w:t>
      </w:r>
      <w:r>
        <w:rPr>
          <w:rFonts w:ascii="Times New Roman"/>
          <w:b w:val="false"/>
          <w:i w:val="false"/>
          <w:color w:val="000000"/>
          <w:sz w:val="28"/>
        </w:rPr>
        <w:t>габаритные параметры</w:t>
      </w:r>
      <w:r>
        <w:rPr>
          <w:rFonts w:ascii="Times New Roman"/>
          <w:b w:val="false"/>
          <w:i w:val="false"/>
          <w:color w:val="000000"/>
          <w:sz w:val="28"/>
        </w:rPr>
        <w:t xml:space="preserve"> автотранспортного средства не превышали допустимых параметров.</w:t>
      </w:r>
    </w:p>
    <w:bookmarkEnd w:id="90"/>
    <w:bookmarkStart w:name="z52" w:id="91"/>
    <w:p>
      <w:pPr>
        <w:spacing w:after="0"/>
        <w:ind w:left="0"/>
        <w:jc w:val="both"/>
      </w:pPr>
      <w:r>
        <w:rPr>
          <w:rFonts w:ascii="Times New Roman"/>
          <w:b w:val="false"/>
          <w:i w:val="false"/>
          <w:color w:val="000000"/>
          <w:sz w:val="28"/>
        </w:rPr>
        <w:t>
      29. Превышение грузоотправителем допустимых весовых и габаритных параметров в процессе загрузки автотранспортного средства не допускается.</w:t>
      </w:r>
    </w:p>
    <w:bookmarkEnd w:id="91"/>
    <w:bookmarkStart w:name="z53" w:id="92"/>
    <w:p>
      <w:pPr>
        <w:spacing w:after="0"/>
        <w:ind w:left="0"/>
        <w:jc w:val="both"/>
      </w:pPr>
      <w:r>
        <w:rPr>
          <w:rFonts w:ascii="Times New Roman"/>
          <w:b w:val="false"/>
          <w:i w:val="false"/>
          <w:color w:val="000000"/>
          <w:sz w:val="28"/>
        </w:rPr>
        <w:t>
      30. Штучные грузы, перевозимые без тары (металлические прутки, трубы и так далее), прием и погрузка которых невозможны без значительной потери времени, должны быть грузоотправителем объединены в более крупные погрузочные единицы путем связки в пучки или мотки проволокой в трех-пяти местах. Прочность увязки должна быть такой, чтобы обеспечить возможность подъема крюком крана за любую проволочную обвязку.</w:t>
      </w:r>
    </w:p>
    <w:bookmarkEnd w:id="92"/>
    <w:bookmarkStart w:name="z54" w:id="93"/>
    <w:p>
      <w:pPr>
        <w:spacing w:after="0"/>
        <w:ind w:left="0"/>
        <w:jc w:val="both"/>
      </w:pPr>
      <w:r>
        <w:rPr>
          <w:rFonts w:ascii="Times New Roman"/>
          <w:b w:val="false"/>
          <w:i w:val="false"/>
          <w:color w:val="000000"/>
          <w:sz w:val="28"/>
        </w:rPr>
        <w:t>
      31. Тяжелые грузы без тары должны иметь специальные приспособления для застропки (выступы, рамы, петли, проушины и другое).</w:t>
      </w:r>
    </w:p>
    <w:bookmarkEnd w:id="93"/>
    <w:bookmarkStart w:name="z55" w:id="94"/>
    <w:p>
      <w:pPr>
        <w:spacing w:after="0"/>
        <w:ind w:left="0"/>
        <w:jc w:val="both"/>
      </w:pPr>
      <w:r>
        <w:rPr>
          <w:rFonts w:ascii="Times New Roman"/>
          <w:b w:val="false"/>
          <w:i w:val="false"/>
          <w:color w:val="000000"/>
          <w:sz w:val="28"/>
        </w:rPr>
        <w:t>
      32. При перевозке на поддонах отдельные грузовые места укладываются на них таким образом, чтобы можно было проверить количество без нарушения их положения на поддоне и крепления (за исключением ящичных закрытых поддонов, перевозимых за пломбами грузоотправителя).</w:t>
      </w:r>
    </w:p>
    <w:bookmarkEnd w:id="94"/>
    <w:bookmarkStart w:name="z56" w:id="95"/>
    <w:p>
      <w:pPr>
        <w:spacing w:after="0"/>
        <w:ind w:left="0"/>
        <w:jc w:val="both"/>
      </w:pPr>
      <w:r>
        <w:rPr>
          <w:rFonts w:ascii="Times New Roman"/>
          <w:b w:val="false"/>
          <w:i w:val="false"/>
          <w:color w:val="000000"/>
          <w:sz w:val="28"/>
        </w:rPr>
        <w:t>
      33. Грузы укладываются в автотранспортном средстве и надежно закрепляются так, чтобы не было сдвига, падения, давления на двери, потертости или повреждения груза при перевозке, а также обеспечивалась сохранность автотранспортных средств при погрузке, разгрузке и в пути следования.</w:t>
      </w:r>
    </w:p>
    <w:bookmarkEnd w:id="95"/>
    <w:p>
      <w:pPr>
        <w:spacing w:after="0"/>
        <w:ind w:left="0"/>
        <w:jc w:val="both"/>
      </w:pPr>
      <w:r>
        <w:rPr>
          <w:rFonts w:ascii="Times New Roman"/>
          <w:b w:val="false"/>
          <w:i w:val="false"/>
          <w:color w:val="000000"/>
          <w:sz w:val="28"/>
        </w:rPr>
        <w:t>
      Крепление грузов гвоздями, скобками и другими средствами, повреждающими автотранспортное средство, не допускается.</w:t>
      </w:r>
    </w:p>
    <w:bookmarkStart w:name="z57" w:id="96"/>
    <w:p>
      <w:pPr>
        <w:spacing w:after="0"/>
        <w:ind w:left="0"/>
        <w:jc w:val="both"/>
      </w:pPr>
      <w:r>
        <w:rPr>
          <w:rFonts w:ascii="Times New Roman"/>
          <w:b w:val="false"/>
          <w:i w:val="false"/>
          <w:color w:val="000000"/>
          <w:sz w:val="28"/>
        </w:rPr>
        <w:t>
      34. Необходимые для погрузки и перевозки приспособления, вспомогательные материалы (козлы, стойки, лотки, проволока, щитовые ограждения и так далее), а также средства, необходимые для утепления грузов (одеяла, маты и так далее), предоставляются и устанавливаются грузоотправителем, а снимаются – грузополучателем.</w:t>
      </w:r>
    </w:p>
    <w:bookmarkEnd w:id="96"/>
    <w:bookmarkStart w:name="z58" w:id="97"/>
    <w:p>
      <w:pPr>
        <w:spacing w:after="0"/>
        <w:ind w:left="0"/>
        <w:jc w:val="both"/>
      </w:pPr>
      <w:r>
        <w:rPr>
          <w:rFonts w:ascii="Times New Roman"/>
          <w:b w:val="false"/>
          <w:i w:val="false"/>
          <w:color w:val="000000"/>
          <w:sz w:val="28"/>
        </w:rPr>
        <w:t>
      35. Дополнительное оборудование и оснащение автотранспортных средств для перевозки определенного груза может производиться грузоотправителем только по согласованию с перевозчиком.</w:t>
      </w:r>
    </w:p>
    <w:bookmarkEnd w:id="97"/>
    <w:bookmarkStart w:name="z59" w:id="98"/>
    <w:p>
      <w:pPr>
        <w:spacing w:after="0"/>
        <w:ind w:left="0"/>
        <w:jc w:val="both"/>
      </w:pPr>
      <w:r>
        <w:rPr>
          <w:rFonts w:ascii="Times New Roman"/>
          <w:b w:val="false"/>
          <w:i w:val="false"/>
          <w:color w:val="000000"/>
          <w:sz w:val="28"/>
        </w:rPr>
        <w:t>
      36. Все приспособления, принадлежащие грузоотправителю, выдаются перевозчиком грузополучателю вместе с грузом или возвращаются грузоотправителю в соответствии с его указанием в товарно-транспортной накладной.</w:t>
      </w:r>
    </w:p>
    <w:bookmarkEnd w:id="98"/>
    <w:bookmarkStart w:name="z60" w:id="99"/>
    <w:p>
      <w:pPr>
        <w:spacing w:after="0"/>
        <w:ind w:left="0"/>
        <w:jc w:val="both"/>
      </w:pPr>
      <w:r>
        <w:rPr>
          <w:rFonts w:ascii="Times New Roman"/>
          <w:b w:val="false"/>
          <w:i w:val="false"/>
          <w:color w:val="000000"/>
          <w:sz w:val="28"/>
        </w:rPr>
        <w:t>
      37. Перевозчик в пунктах погрузки проверяет соответствие укладки и крепления груза на автотранспортное средство требованиям безопасности дорожного движения и обеспечения сохранности автотранспортного средства, а также сообщает грузоотправителю о замеченных недостатках в укладке и креплении груза, угрожающих его сохранности. Грузоотправитель по требованию перевозчика устраняет обнаруженные недостатки в укладке и креплении груза.</w:t>
      </w:r>
    </w:p>
    <w:bookmarkEnd w:id="99"/>
    <w:bookmarkStart w:name="z61" w:id="100"/>
    <w:p>
      <w:pPr>
        <w:spacing w:after="0"/>
        <w:ind w:left="0"/>
        <w:jc w:val="both"/>
      </w:pPr>
      <w:r>
        <w:rPr>
          <w:rFonts w:ascii="Times New Roman"/>
          <w:b w:val="false"/>
          <w:i w:val="false"/>
          <w:color w:val="000000"/>
          <w:sz w:val="28"/>
        </w:rPr>
        <w:t>
      38. Грузоотправитель и грузополучатель обеспечивают контроль за соблюдением техники безопасности при производстве погрузочно-разгрузочных работ.</w:t>
      </w:r>
    </w:p>
    <w:bookmarkEnd w:id="100"/>
    <w:bookmarkStart w:name="z62" w:id="101"/>
    <w:p>
      <w:pPr>
        <w:spacing w:after="0"/>
        <w:ind w:left="0"/>
        <w:jc w:val="both"/>
      </w:pPr>
      <w:r>
        <w:rPr>
          <w:rFonts w:ascii="Times New Roman"/>
          <w:b w:val="false"/>
          <w:i w:val="false"/>
          <w:color w:val="000000"/>
          <w:sz w:val="28"/>
        </w:rPr>
        <w:t>
      39. Сроки погрузки грузов на автотранспортное средство и разгрузки грузов, а также сроки выполнения дополнительных операций, связанных с погрузкой и разгрузкой грузов, устанавливаются договором.</w:t>
      </w:r>
    </w:p>
    <w:bookmarkEnd w:id="101"/>
    <w:bookmarkStart w:name="z63" w:id="102"/>
    <w:p>
      <w:pPr>
        <w:spacing w:after="0"/>
        <w:ind w:left="0"/>
        <w:jc w:val="both"/>
      </w:pPr>
      <w:r>
        <w:rPr>
          <w:rFonts w:ascii="Times New Roman"/>
          <w:b w:val="false"/>
          <w:i w:val="false"/>
          <w:color w:val="000000"/>
          <w:sz w:val="28"/>
        </w:rPr>
        <w:t>
      40. Время прибытия автотранспортного средства под погрузку исчисляется с момента предъявления водителем путевого листа в пункте погрузки, а время прибытия под разгрузку – с момента предъявления водителем товарно-транспортной накладной в пункте разгрузки.</w:t>
      </w:r>
    </w:p>
    <w:bookmarkEnd w:id="102"/>
    <w:p>
      <w:pPr>
        <w:spacing w:after="0"/>
        <w:ind w:left="0"/>
        <w:jc w:val="both"/>
      </w:pPr>
      <w:r>
        <w:rPr>
          <w:rFonts w:ascii="Times New Roman"/>
          <w:b w:val="false"/>
          <w:i w:val="false"/>
          <w:color w:val="000000"/>
          <w:sz w:val="28"/>
        </w:rPr>
        <w:t>
      41. При наличии в пунктах погрузки и разгрузки (кроме станций железных дорог) въездных ворот, или контрольно-пропускных пунктов, или лабораторий по анализу грузов время прибытия автотранспортного средства под погрузку или разгрузку исчисляется с момента предъявления водителем путевого листа или товарно-транспортной накладной грузоотправителю или грузополучателю у въездных ворот, или на контрольно-пропускном пункте, или в лаборатории.</w:t>
      </w:r>
    </w:p>
    <w:p>
      <w:pPr>
        <w:spacing w:after="0"/>
        <w:ind w:left="0"/>
        <w:jc w:val="both"/>
      </w:pPr>
      <w:r>
        <w:rPr>
          <w:rFonts w:ascii="Times New Roman"/>
          <w:b w:val="false"/>
          <w:i w:val="false"/>
          <w:color w:val="000000"/>
          <w:sz w:val="28"/>
        </w:rPr>
        <w:t>
      42. Погрузка и разгрузка считаются законченными после вручения водителю оформленных надлежащим образом товарно-транспортной накладной и путевого листа, а также иных необходимых документов на погруженный или выгруженный груз.</w:t>
      </w:r>
    </w:p>
    <w:p>
      <w:pPr>
        <w:spacing w:after="0"/>
        <w:ind w:left="0"/>
        <w:jc w:val="both"/>
      </w:pPr>
      <w:r>
        <w:rPr>
          <w:rFonts w:ascii="Times New Roman"/>
          <w:b w:val="false"/>
          <w:i w:val="false"/>
          <w:color w:val="000000"/>
          <w:sz w:val="28"/>
        </w:rPr>
        <w:t>
      43. Время пробега автотранспортного средства от ворот или контрольно-пропускного пункта к месту погрузки или разгрузки и обратно исключается при исчислении времени нахождения автотранспортного средства под погрузкой или разгрузкой.</w:t>
      </w:r>
    </w:p>
    <w:p>
      <w:pPr>
        <w:spacing w:after="0"/>
        <w:ind w:left="0"/>
        <w:jc w:val="both"/>
      </w:pPr>
      <w:r>
        <w:rPr>
          <w:rFonts w:ascii="Times New Roman"/>
          <w:b w:val="false"/>
          <w:i w:val="false"/>
          <w:color w:val="000000"/>
          <w:sz w:val="28"/>
        </w:rPr>
        <w:t>
      44. В случае прибытия автотранспортных средств под погрузку ранее согласованного времени автотранспортные средства считаются прибывшими под погрузку в согласованное время, если грузоотправитель примет их под погрузку с момента фактического прибытия.</w:t>
      </w:r>
    </w:p>
    <w:p>
      <w:pPr>
        <w:spacing w:after="0"/>
        <w:ind w:left="0"/>
        <w:jc w:val="both"/>
      </w:pPr>
      <w:r>
        <w:rPr>
          <w:rFonts w:ascii="Times New Roman"/>
          <w:b w:val="false"/>
          <w:i w:val="false"/>
          <w:color w:val="000000"/>
          <w:sz w:val="28"/>
        </w:rPr>
        <w:t>
      45. Грузоотправитель (грузополучатель) отмечает в товарно-транспортной накладной и (или) путевом листе время прибытия (убытия) автотранспортного средства в (из) пункт погрузки (разгрузки).</w:t>
      </w:r>
    </w:p>
    <w:p>
      <w:pPr>
        <w:spacing w:after="0"/>
        <w:ind w:left="0"/>
        <w:jc w:val="left"/>
      </w:pPr>
      <w:r>
        <w:rPr>
          <w:rFonts w:ascii="Times New Roman"/>
          <w:b/>
          <w:i w:val="false"/>
          <w:color w:val="000000"/>
        </w:rPr>
        <w:t xml:space="preserve"> Глава 6. Порядок приема грузов к автомобильной перевозке, а также обработки, хранения и выдачи грузов в пункте назначения</w:t>
      </w:r>
    </w:p>
    <w:p>
      <w:pPr>
        <w:spacing w:after="0"/>
        <w:ind w:left="0"/>
        <w:jc w:val="both"/>
      </w:pPr>
      <w:r>
        <w:rPr>
          <w:rFonts w:ascii="Times New Roman"/>
          <w:b w:val="false"/>
          <w:i w:val="false"/>
          <w:color w:val="ff0000"/>
          <w:sz w:val="28"/>
        </w:rPr>
        <w:t xml:space="preserve">
      Сноска. Заголовок главы 6 -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0" w:id="103"/>
    <w:p>
      <w:pPr>
        <w:spacing w:after="0"/>
        <w:ind w:left="0"/>
        <w:jc w:val="both"/>
      </w:pPr>
      <w:r>
        <w:rPr>
          <w:rFonts w:ascii="Times New Roman"/>
          <w:b w:val="false"/>
          <w:i w:val="false"/>
          <w:color w:val="000000"/>
          <w:sz w:val="28"/>
        </w:rPr>
        <w:t xml:space="preserve">
      46. Прием грузов от грузоотправителя осуществляется перевозчиком на основании товарно-транспортной накладной и сопроводительных документов на груз. Грузоотправитель до прибытия грузового автомобиля под погрузку должен подготовить груз к перевозке (поместить в тару, упаковать, сгруппировать по грузополучателям), подготовить </w:t>
      </w:r>
      <w:r>
        <w:rPr>
          <w:rFonts w:ascii="Times New Roman"/>
          <w:b w:val="false"/>
          <w:i w:val="false"/>
          <w:color w:val="000000"/>
          <w:sz w:val="28"/>
        </w:rPr>
        <w:t>товарно-транспортную накладную</w:t>
      </w:r>
      <w:r>
        <w:rPr>
          <w:rFonts w:ascii="Times New Roman"/>
          <w:b w:val="false"/>
          <w:i w:val="false"/>
          <w:color w:val="000000"/>
          <w:sz w:val="28"/>
        </w:rPr>
        <w:t xml:space="preserve"> и сопроводительные документы, а в случае необходимости – пропуски на право проезда к месту погрузки грузов.</w:t>
      </w:r>
    </w:p>
    <w:bookmarkEnd w:id="103"/>
    <w:bookmarkStart w:name="z71" w:id="104"/>
    <w:p>
      <w:pPr>
        <w:spacing w:after="0"/>
        <w:ind w:left="0"/>
        <w:jc w:val="both"/>
      </w:pPr>
      <w:r>
        <w:rPr>
          <w:rFonts w:ascii="Times New Roman"/>
          <w:b w:val="false"/>
          <w:i w:val="false"/>
          <w:color w:val="000000"/>
          <w:sz w:val="28"/>
        </w:rPr>
        <w:t>
      47. Груз сдается грузоотправителем к перевозке в упакованном, затаренном, опломбированном, промаркированном виде с указанием количества, точного веса (объема).</w:t>
      </w:r>
    </w:p>
    <w:bookmarkEnd w:id="104"/>
    <w:bookmarkStart w:name="z72" w:id="105"/>
    <w:p>
      <w:pPr>
        <w:spacing w:after="0"/>
        <w:ind w:left="0"/>
        <w:jc w:val="both"/>
      </w:pPr>
      <w:r>
        <w:rPr>
          <w:rFonts w:ascii="Times New Roman"/>
          <w:b w:val="false"/>
          <w:i w:val="false"/>
          <w:color w:val="000000"/>
          <w:sz w:val="28"/>
        </w:rPr>
        <w:t>
      48. Упаковка сдаваемого к перевозке груза не должна иметь нарушений целостности или следов повреждения груза (подтеки, разрывы, вмятины и так далее).</w:t>
      </w:r>
    </w:p>
    <w:bookmarkEnd w:id="105"/>
    <w:bookmarkStart w:name="z73" w:id="106"/>
    <w:p>
      <w:pPr>
        <w:spacing w:after="0"/>
        <w:ind w:left="0"/>
        <w:jc w:val="both"/>
      </w:pPr>
      <w:r>
        <w:rPr>
          <w:rFonts w:ascii="Times New Roman"/>
          <w:b w:val="false"/>
          <w:i w:val="false"/>
          <w:color w:val="000000"/>
          <w:sz w:val="28"/>
        </w:rPr>
        <w:t>
      49. Грузы, нуждающиеся в таре для предохранения их от утраты, недостачи, порчи и повреждения при перевозке, предъявляются к перевозке в исправной таре, соответствующей национальным стандартам или техническим условиям, обеспечивающей их полную сохранность.</w:t>
      </w:r>
    </w:p>
    <w:bookmarkEnd w:id="106"/>
    <w:p>
      <w:pPr>
        <w:spacing w:after="0"/>
        <w:ind w:left="0"/>
        <w:jc w:val="both"/>
      </w:pPr>
      <w:r>
        <w:rPr>
          <w:rFonts w:ascii="Times New Roman"/>
          <w:b w:val="false"/>
          <w:i w:val="false"/>
          <w:color w:val="000000"/>
          <w:sz w:val="28"/>
        </w:rPr>
        <w:t>
      В случае, если при наружном осмотре тары или упаковки предъявленного к перевозке груза будут замечены недостатки, которые вызывают опасения за сохранность груза, то грузоотправитель по требованию перевозчика устраняет замеченные недостатки, в случае бездействия грузоотправителя во всех экземплярах товарно-транспортной накладной делается соответствующая отметка. Причиненный вред (недостача, порча и повреждение груза при перевозке), вызванный причинами, указанными в товарно-транспортной накладной, перевозчиком не возмещается.</w:t>
      </w:r>
    </w:p>
    <w:bookmarkStart w:name="z74" w:id="107"/>
    <w:p>
      <w:pPr>
        <w:spacing w:after="0"/>
        <w:ind w:left="0"/>
        <w:jc w:val="both"/>
      </w:pPr>
      <w:r>
        <w:rPr>
          <w:rFonts w:ascii="Times New Roman"/>
          <w:b w:val="false"/>
          <w:i w:val="false"/>
          <w:color w:val="000000"/>
          <w:sz w:val="28"/>
        </w:rPr>
        <w:t>
      50. К перевозке не допускаются грузы, не оформленные для перевозки автотранспортными средствами в соответствии с требованиями настоящих Правил.</w:t>
      </w:r>
    </w:p>
    <w:bookmarkEnd w:id="107"/>
    <w:bookmarkStart w:name="z75" w:id="108"/>
    <w:p>
      <w:pPr>
        <w:spacing w:after="0"/>
        <w:ind w:left="0"/>
        <w:jc w:val="both"/>
      </w:pPr>
      <w:r>
        <w:rPr>
          <w:rFonts w:ascii="Times New Roman"/>
          <w:b w:val="false"/>
          <w:i w:val="false"/>
          <w:color w:val="000000"/>
          <w:sz w:val="28"/>
        </w:rPr>
        <w:t>
      51. Когда груз перевозится в сопровождении экспедитора грузоотправителя (грузополучателя), последний в товарно-транспортной накладной производит отметку о том, что груз следует в сопровождении экспедитора грузоотправителя (грузополучателя), а также указывает его фамилию, имя и отчество (при его наличии) согласно удостоверению личности.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09"/>
    <w:p>
      <w:pPr>
        <w:spacing w:after="0"/>
        <w:ind w:left="0"/>
        <w:jc w:val="both"/>
      </w:pPr>
      <w:r>
        <w:rPr>
          <w:rFonts w:ascii="Times New Roman"/>
          <w:b w:val="false"/>
          <w:i w:val="false"/>
          <w:color w:val="000000"/>
          <w:sz w:val="28"/>
        </w:rPr>
        <w:t xml:space="preserve">
      52. При приеме груза к перевозке экспедитор или водитель-экспедитор предъявляет грузоотправителю </w:t>
      </w:r>
      <w:r>
        <w:rPr>
          <w:rFonts w:ascii="Times New Roman"/>
          <w:b w:val="false"/>
          <w:i w:val="false"/>
          <w:color w:val="000000"/>
          <w:sz w:val="28"/>
        </w:rPr>
        <w:t>документ</w:t>
      </w:r>
      <w:r>
        <w:rPr>
          <w:rFonts w:ascii="Times New Roman"/>
          <w:b w:val="false"/>
          <w:i w:val="false"/>
          <w:color w:val="000000"/>
          <w:sz w:val="28"/>
        </w:rPr>
        <w:t xml:space="preserve">, удостоверяющий личность и </w:t>
      </w:r>
      <w:r>
        <w:rPr>
          <w:rFonts w:ascii="Times New Roman"/>
          <w:b w:val="false"/>
          <w:i w:val="false"/>
          <w:color w:val="000000"/>
          <w:sz w:val="28"/>
        </w:rPr>
        <w:t>путевой лист</w:t>
      </w:r>
      <w:r>
        <w:rPr>
          <w:rFonts w:ascii="Times New Roman"/>
          <w:b w:val="false"/>
          <w:i w:val="false"/>
          <w:color w:val="000000"/>
          <w:sz w:val="28"/>
        </w:rPr>
        <w:t>, заверенный перевозчиком.</w:t>
      </w:r>
    </w:p>
    <w:bookmarkEnd w:id="109"/>
    <w:bookmarkStart w:name="z77" w:id="110"/>
    <w:p>
      <w:pPr>
        <w:spacing w:after="0"/>
        <w:ind w:left="0"/>
        <w:jc w:val="both"/>
      </w:pPr>
      <w:r>
        <w:rPr>
          <w:rFonts w:ascii="Times New Roman"/>
          <w:b w:val="false"/>
          <w:i w:val="false"/>
          <w:color w:val="000000"/>
          <w:sz w:val="28"/>
        </w:rPr>
        <w:t>
      53. Въезд автотранспортных средств и находящихся в нем лиц на территорию грузоотправителя и грузополучателя осуществляется по путевому листу, если для этого не требуется оформление специального пропуска.</w:t>
      </w:r>
    </w:p>
    <w:bookmarkEnd w:id="110"/>
    <w:bookmarkStart w:name="z78" w:id="111"/>
    <w:p>
      <w:pPr>
        <w:spacing w:after="0"/>
        <w:ind w:left="0"/>
        <w:jc w:val="both"/>
      </w:pPr>
      <w:r>
        <w:rPr>
          <w:rFonts w:ascii="Times New Roman"/>
          <w:b w:val="false"/>
          <w:i w:val="false"/>
          <w:color w:val="000000"/>
          <w:sz w:val="28"/>
        </w:rPr>
        <w:t>
      54. При сдаче грузоотправителем и приеме перевозчиком грузов, перевозимых навалом, насыпью, наливом и в контейнерах, определяется и указывается в товарно-транспортной накладной вес этих грузов.</w:t>
      </w:r>
    </w:p>
    <w:bookmarkEnd w:id="111"/>
    <w:p>
      <w:pPr>
        <w:spacing w:after="0"/>
        <w:ind w:left="0"/>
        <w:jc w:val="both"/>
      </w:pPr>
      <w:r>
        <w:rPr>
          <w:rFonts w:ascii="Times New Roman"/>
          <w:b w:val="false"/>
          <w:i w:val="false"/>
          <w:color w:val="000000"/>
          <w:sz w:val="28"/>
        </w:rPr>
        <w:t>
      Тарные и штучные грузы принимаются к перевозке с указанием в товарно-транспортной накладной веса груза и количества грузовых мест. Вес тарных и штучных грузов определяется грузоотправителем до предъявления их к перевозке и указывается на грузовых местах. Общий вес груза определяется взвешиванием на весах или подсчетом веса на грузовых местах по трафарету или стандарту. Для отдельных грузов вес может определяться по соглашению сторон расчетным путем, по обмеру, объемному весу или условно.</w:t>
      </w:r>
    </w:p>
    <w:p>
      <w:pPr>
        <w:spacing w:after="0"/>
        <w:ind w:left="0"/>
        <w:jc w:val="both"/>
      </w:pPr>
      <w:r>
        <w:rPr>
          <w:rFonts w:ascii="Times New Roman"/>
          <w:b w:val="false"/>
          <w:i w:val="false"/>
          <w:color w:val="000000"/>
          <w:sz w:val="28"/>
        </w:rPr>
        <w:t>
      Запись в товарно-транспортной накладной о весе груза с указанием способа его определения производится грузоотправителем.</w:t>
      </w:r>
    </w:p>
    <w:bookmarkStart w:name="z79" w:id="112"/>
    <w:p>
      <w:pPr>
        <w:spacing w:after="0"/>
        <w:ind w:left="0"/>
        <w:jc w:val="both"/>
      </w:pPr>
      <w:r>
        <w:rPr>
          <w:rFonts w:ascii="Times New Roman"/>
          <w:b w:val="false"/>
          <w:i w:val="false"/>
          <w:color w:val="000000"/>
          <w:sz w:val="28"/>
        </w:rPr>
        <w:t>
      55. Определение веса груза производится совместно грузоотправителем и перевозчиком техническими средствами грузоотправителя, а на грузовых терминалах – совместно грузоотправителем и работниками грузового терминала, с использованием технических средств грузового терминала.</w:t>
      </w:r>
    </w:p>
    <w:bookmarkEnd w:id="112"/>
    <w:p>
      <w:pPr>
        <w:spacing w:after="0"/>
        <w:ind w:left="0"/>
        <w:jc w:val="both"/>
      </w:pPr>
      <w:r>
        <w:rPr>
          <w:rFonts w:ascii="Times New Roman"/>
          <w:b w:val="false"/>
          <w:i w:val="false"/>
          <w:color w:val="000000"/>
          <w:sz w:val="28"/>
        </w:rPr>
        <w:t>
      При сдаче грузов в крытые автотранспортные средства, а также в их отдельные секции, контейнеры и цистерны, опломбированные грузоотправителем, определение веса груза производится грузоотправителем.</w:t>
      </w:r>
    </w:p>
    <w:bookmarkStart w:name="z80" w:id="113"/>
    <w:p>
      <w:pPr>
        <w:spacing w:after="0"/>
        <w:ind w:left="0"/>
        <w:jc w:val="both"/>
      </w:pPr>
      <w:r>
        <w:rPr>
          <w:rFonts w:ascii="Times New Roman"/>
          <w:b w:val="false"/>
          <w:i w:val="false"/>
          <w:color w:val="000000"/>
          <w:sz w:val="28"/>
        </w:rPr>
        <w:t>
      56. Перевозчик при отсутствии следов вскрытия тары или упаковки принимает у грузоотправителя грузы, имеющие маркированный вес нетто или брутто, согласно весу, указанному на маркировке.</w:t>
      </w:r>
    </w:p>
    <w:bookmarkEnd w:id="113"/>
    <w:p>
      <w:pPr>
        <w:spacing w:after="0"/>
        <w:ind w:left="0"/>
        <w:jc w:val="both"/>
      </w:pPr>
      <w:r>
        <w:rPr>
          <w:rFonts w:ascii="Times New Roman"/>
          <w:b w:val="false"/>
          <w:i w:val="false"/>
          <w:color w:val="000000"/>
          <w:sz w:val="28"/>
        </w:rPr>
        <w:t>
      Если предъявляются грузовые места одного стандартного размера в адрес одного грузополучателя, указание веса на каждом грузовом месте необязательно, за исключением случаев, когда национальными стандартами предусмотрено указание веса брутто и нетто на стандартных местах. В этом случае в товарно-транспортной накладной в графе "Способ определения веса" указывается "по стандарту".</w:t>
      </w:r>
    </w:p>
    <w:bookmarkStart w:name="z81" w:id="114"/>
    <w:p>
      <w:pPr>
        <w:spacing w:after="0"/>
        <w:ind w:left="0"/>
        <w:jc w:val="both"/>
      </w:pPr>
      <w:r>
        <w:rPr>
          <w:rFonts w:ascii="Times New Roman"/>
          <w:b w:val="false"/>
          <w:i w:val="false"/>
          <w:color w:val="000000"/>
          <w:sz w:val="28"/>
        </w:rPr>
        <w:t>
      57. Количество грузов нетоварного характера определяется по актам замера или актам взвешивания, составленным грузоотправителем (грузополучателем) совместно с перевозчиком. При перевозке грунта определение его количества может производиться геодезическим замером.</w:t>
      </w:r>
    </w:p>
    <w:bookmarkEnd w:id="114"/>
    <w:p>
      <w:pPr>
        <w:spacing w:after="0"/>
        <w:ind w:left="0"/>
        <w:jc w:val="both"/>
      </w:pPr>
      <w:r>
        <w:rPr>
          <w:rFonts w:ascii="Times New Roman"/>
          <w:b w:val="false"/>
          <w:i w:val="false"/>
          <w:color w:val="000000"/>
          <w:sz w:val="28"/>
        </w:rPr>
        <w:t>
      Акт взвешивания составляется на основании контрольного взвешивания 5 – 10 автотранспортных средств, после чего определяется средний вес груза в одном автотранспортном средстве соответствующей марки.</w:t>
      </w:r>
    </w:p>
    <w:p>
      <w:pPr>
        <w:spacing w:after="0"/>
        <w:ind w:left="0"/>
        <w:jc w:val="both"/>
      </w:pPr>
      <w:r>
        <w:rPr>
          <w:rFonts w:ascii="Times New Roman"/>
          <w:b w:val="false"/>
          <w:i w:val="false"/>
          <w:color w:val="000000"/>
          <w:sz w:val="28"/>
        </w:rPr>
        <w:t>
      При определении количества груза геодезическим замером общий вес груза устанавливается путем умножения объемных показателей геодезического замера на объемный вес груза, определяемый лабораторным методом.</w:t>
      </w:r>
    </w:p>
    <w:p>
      <w:pPr>
        <w:spacing w:after="0"/>
        <w:ind w:left="0"/>
        <w:jc w:val="both"/>
      </w:pPr>
      <w:r>
        <w:rPr>
          <w:rFonts w:ascii="Times New Roman"/>
          <w:b w:val="false"/>
          <w:i w:val="false"/>
          <w:color w:val="000000"/>
          <w:sz w:val="28"/>
        </w:rPr>
        <w:t>
      При изменении характера груза или других условий перевозок по требованию перевозчика, грузоотправителя или грузополучателя производится новое контрольное взвешивание или определение объемного веса груза.</w:t>
      </w:r>
    </w:p>
    <w:p>
      <w:pPr>
        <w:spacing w:after="0"/>
        <w:ind w:left="0"/>
        <w:jc w:val="both"/>
      </w:pPr>
      <w:r>
        <w:rPr>
          <w:rFonts w:ascii="Times New Roman"/>
          <w:b w:val="false"/>
          <w:i w:val="false"/>
          <w:color w:val="000000"/>
          <w:sz w:val="28"/>
        </w:rPr>
        <w:t>
      Результаты нового контрольного взвешивания или определения объемного веса груза заносятся в товарно-транспортную накладную.</w:t>
      </w:r>
    </w:p>
    <w:bookmarkStart w:name="z82" w:id="115"/>
    <w:p>
      <w:pPr>
        <w:spacing w:after="0"/>
        <w:ind w:left="0"/>
        <w:jc w:val="both"/>
      </w:pPr>
      <w:r>
        <w:rPr>
          <w:rFonts w:ascii="Times New Roman"/>
          <w:b w:val="false"/>
          <w:i w:val="false"/>
          <w:color w:val="000000"/>
          <w:sz w:val="28"/>
        </w:rPr>
        <w:t>
      58. Вред, причиненный автотранспортным средствам и грузам из-за перегруза автотранспортных средств, неправильной внутренней упаковки грузов (бой, поломка, деформация, течь и так далее), а также применения тары и упаковки, не соответствующих свойствам груза, его весу или установленным национальными стандартами и техническими условиями требованиям, возмещается грузоотправителем.</w:t>
      </w:r>
    </w:p>
    <w:bookmarkEnd w:id="115"/>
    <w:bookmarkStart w:name="z83" w:id="116"/>
    <w:p>
      <w:pPr>
        <w:spacing w:after="0"/>
        <w:ind w:left="0"/>
        <w:jc w:val="both"/>
      </w:pPr>
      <w:r>
        <w:rPr>
          <w:rFonts w:ascii="Times New Roman"/>
          <w:b w:val="false"/>
          <w:i w:val="false"/>
          <w:color w:val="000000"/>
          <w:sz w:val="28"/>
        </w:rPr>
        <w:t>
      59. Перевозчик выдает груз в пункте назначения грузополучателю, указанному в товарно-транспортной накладной. Грузоотправитель информирует грузополучателя о предстоящем завозе груза.</w:t>
      </w:r>
    </w:p>
    <w:bookmarkEnd w:id="116"/>
    <w:p>
      <w:pPr>
        <w:spacing w:after="0"/>
        <w:ind w:left="0"/>
        <w:jc w:val="both"/>
      </w:pPr>
      <w:r>
        <w:rPr>
          <w:rFonts w:ascii="Times New Roman"/>
          <w:b w:val="false"/>
          <w:i w:val="false"/>
          <w:color w:val="000000"/>
          <w:sz w:val="28"/>
        </w:rPr>
        <w:t>
      Грузополучатель обеспечивает прием груза и разгрузку автотранспортных средств, прибывших до окончания времени работы грузополучателя.</w:t>
      </w:r>
    </w:p>
    <w:bookmarkStart w:name="z84" w:id="117"/>
    <w:p>
      <w:pPr>
        <w:spacing w:after="0"/>
        <w:ind w:left="0"/>
        <w:jc w:val="both"/>
      </w:pPr>
      <w:r>
        <w:rPr>
          <w:rFonts w:ascii="Times New Roman"/>
          <w:b w:val="false"/>
          <w:i w:val="false"/>
          <w:color w:val="000000"/>
          <w:sz w:val="28"/>
        </w:rPr>
        <w:t>
      60. Выдача перевозчиком грузов грузополучателю в пункте назначения по весу и количеству мест производится в том же порядке, в каком груз был принят от грузоотправителя (взвешиванием на весах, обмером, счетом мест и так далее).</w:t>
      </w:r>
    </w:p>
    <w:bookmarkEnd w:id="117"/>
    <w:p>
      <w:pPr>
        <w:spacing w:after="0"/>
        <w:ind w:left="0"/>
        <w:jc w:val="both"/>
      </w:pPr>
      <w:r>
        <w:rPr>
          <w:rFonts w:ascii="Times New Roman"/>
          <w:b w:val="false"/>
          <w:i w:val="false"/>
          <w:color w:val="000000"/>
          <w:sz w:val="28"/>
        </w:rPr>
        <w:t>
      Грузы, прибывшие в исправных автотранспортных средствах, отдельных секциях автотранспортных средств, контейнерах и цистернах с неповрежденными пломбами грузоотправителя, выдаются грузополучателю без проверки веса и состояния груза и количества грузовых мест.</w:t>
      </w:r>
    </w:p>
    <w:p>
      <w:pPr>
        <w:spacing w:after="0"/>
        <w:ind w:left="0"/>
        <w:jc w:val="both"/>
      </w:pPr>
      <w:r>
        <w:rPr>
          <w:rFonts w:ascii="Times New Roman"/>
          <w:b w:val="false"/>
          <w:i w:val="false"/>
          <w:color w:val="000000"/>
          <w:sz w:val="28"/>
        </w:rPr>
        <w:t>
      При перевозке грунта в отвалы, снега и других грузов, по которым складской учет не ведется, перевозчики по условиям договора могут освобождаться от сдачи груза грузополучателям.</w:t>
      </w:r>
    </w:p>
    <w:bookmarkStart w:name="z85" w:id="118"/>
    <w:p>
      <w:pPr>
        <w:spacing w:after="0"/>
        <w:ind w:left="0"/>
        <w:jc w:val="both"/>
      </w:pPr>
      <w:r>
        <w:rPr>
          <w:rFonts w:ascii="Times New Roman"/>
          <w:b w:val="false"/>
          <w:i w:val="false"/>
          <w:color w:val="000000"/>
          <w:sz w:val="28"/>
        </w:rPr>
        <w:t xml:space="preserve">
      61. При вывозе грузов из станций железных дорог, из портов (с пристаней) и аэропортов перевозчики осуществляют прием грузов из железнодорожных станций в соответствии с Правилами перевозок пассажиров, багажа, грузов, грузобагажа и почтовых отправлений, утверждаемыми в соответствии с подпунктом 34-15)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из портов (пристаней)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багажа и грузов, утвержденными приказом Министра по инвестициям и развитию Республики Казахстан от 30 апреля 2015 года № 542 (зарегистрированный в Реестре государственной регистрации нормативных правовых актов за № 11930), из аэропортов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багажа и грузов на воздушном транспорте, утвержденными приказом Министра по инвестициям и развитию Республики Казахстан от 30 апреля 2015 года № 540 (зарегистрированный в Реестре государственной регистрации нормативных правовых актов за № 12115) (Приказ - № 540).</w:t>
      </w:r>
    </w:p>
    <w:bookmarkEnd w:id="118"/>
    <w:bookmarkStart w:name="z86" w:id="119"/>
    <w:p>
      <w:pPr>
        <w:spacing w:after="0"/>
        <w:ind w:left="0"/>
        <w:jc w:val="both"/>
      </w:pPr>
      <w:r>
        <w:rPr>
          <w:rFonts w:ascii="Times New Roman"/>
          <w:b w:val="false"/>
          <w:i w:val="false"/>
          <w:color w:val="000000"/>
          <w:sz w:val="28"/>
        </w:rPr>
        <w:t>
      62. Тарные и штучные грузы, принятые к перевозке по стандартному весу или весу, указанному грузоотправителем на каждом грузовом месте, выдаются грузополучателю в пункте назначения без взвешивания по счету мест, а с проверкой веса и состоянием только поврежденных мест груза.</w:t>
      </w:r>
    </w:p>
    <w:bookmarkEnd w:id="119"/>
    <w:bookmarkStart w:name="z87" w:id="120"/>
    <w:p>
      <w:pPr>
        <w:spacing w:after="0"/>
        <w:ind w:left="0"/>
        <w:jc w:val="both"/>
      </w:pPr>
      <w:r>
        <w:rPr>
          <w:rFonts w:ascii="Times New Roman"/>
          <w:b w:val="false"/>
          <w:i w:val="false"/>
          <w:color w:val="000000"/>
          <w:sz w:val="28"/>
        </w:rPr>
        <w:t>
      63. При определении количества груза с помощью взвешивания, расхождения между весом груза, указанным в товарно-транспортных накладных грузоотправителей и фактическим весом груза, не превышают:</w:t>
      </w:r>
    </w:p>
    <w:bookmarkEnd w:id="120"/>
    <w:p>
      <w:pPr>
        <w:spacing w:after="0"/>
        <w:ind w:left="0"/>
        <w:jc w:val="both"/>
      </w:pPr>
      <w:r>
        <w:rPr>
          <w:rFonts w:ascii="Times New Roman"/>
          <w:b w:val="false"/>
          <w:i w:val="false"/>
          <w:color w:val="000000"/>
          <w:sz w:val="28"/>
        </w:rPr>
        <w:t>
      1) естественную убыль веса груза - 0,2%;</w:t>
      </w:r>
    </w:p>
    <w:p>
      <w:pPr>
        <w:spacing w:after="0"/>
        <w:ind w:left="0"/>
        <w:jc w:val="both"/>
      </w:pPr>
      <w:r>
        <w:rPr>
          <w:rFonts w:ascii="Times New Roman"/>
          <w:b w:val="false"/>
          <w:i w:val="false"/>
          <w:color w:val="000000"/>
          <w:sz w:val="28"/>
        </w:rPr>
        <w:t>
      2) расхождения в показаниях весов или точности взвешивания груза 7%.</w:t>
      </w:r>
    </w:p>
    <w:bookmarkStart w:name="z88" w:id="121"/>
    <w:p>
      <w:pPr>
        <w:spacing w:after="0"/>
        <w:ind w:left="0"/>
        <w:jc w:val="both"/>
      </w:pPr>
      <w:r>
        <w:rPr>
          <w:rFonts w:ascii="Times New Roman"/>
          <w:b w:val="false"/>
          <w:i w:val="false"/>
          <w:color w:val="000000"/>
          <w:sz w:val="28"/>
        </w:rPr>
        <w:t>
      64. Если при проверке веса, количества мест груза или состояния груза в пункте назначения будут обнаружены недостача, порча или повреждение груза, или если эти обстоятельства установлены актом, составленным в пути следования, перевозчик определяет размер фактической недостачи, порчи или повреждения груза.</w:t>
      </w:r>
    </w:p>
    <w:bookmarkEnd w:id="121"/>
    <w:bookmarkStart w:name="z89" w:id="122"/>
    <w:p>
      <w:pPr>
        <w:spacing w:after="0"/>
        <w:ind w:left="0"/>
        <w:jc w:val="both"/>
      </w:pPr>
      <w:r>
        <w:rPr>
          <w:rFonts w:ascii="Times New Roman"/>
          <w:b w:val="false"/>
          <w:i w:val="false"/>
          <w:color w:val="000000"/>
          <w:sz w:val="28"/>
        </w:rPr>
        <w:t>
      65. Расходы по оплате экспертов, в случае производства экспертизы по недостаче, порче или повреждению груза, несут:</w:t>
      </w:r>
    </w:p>
    <w:bookmarkEnd w:id="122"/>
    <w:p>
      <w:pPr>
        <w:spacing w:after="0"/>
        <w:ind w:left="0"/>
        <w:jc w:val="both"/>
      </w:pPr>
      <w:r>
        <w:rPr>
          <w:rFonts w:ascii="Times New Roman"/>
          <w:b w:val="false"/>
          <w:i w:val="false"/>
          <w:color w:val="000000"/>
          <w:sz w:val="28"/>
        </w:rPr>
        <w:t>
      1) перевозчик, если недостача, порча или повреждение груза произошли по его вине;</w:t>
      </w:r>
    </w:p>
    <w:p>
      <w:pPr>
        <w:spacing w:after="0"/>
        <w:ind w:left="0"/>
        <w:jc w:val="both"/>
      </w:pPr>
      <w:r>
        <w:rPr>
          <w:rFonts w:ascii="Times New Roman"/>
          <w:b w:val="false"/>
          <w:i w:val="false"/>
          <w:color w:val="000000"/>
          <w:sz w:val="28"/>
        </w:rPr>
        <w:t>
      2) грузоотправитель – во всех других случаях.</w:t>
      </w:r>
    </w:p>
    <w:p>
      <w:pPr>
        <w:spacing w:after="0"/>
        <w:ind w:left="0"/>
        <w:jc w:val="both"/>
      </w:pPr>
      <w:r>
        <w:rPr>
          <w:rFonts w:ascii="Times New Roman"/>
          <w:b w:val="false"/>
          <w:i w:val="false"/>
          <w:color w:val="000000"/>
          <w:sz w:val="28"/>
        </w:rPr>
        <w:t>
      Результаты экспертизы оформляются актом. Акт экспертизы, помимо эксперта, подписываются всеми причастными лицами, присутствовавшими при экспертизе.</w:t>
      </w:r>
    </w:p>
    <w:p>
      <w:pPr>
        <w:spacing w:after="0"/>
        <w:ind w:left="0"/>
        <w:jc w:val="both"/>
      </w:pPr>
      <w:r>
        <w:rPr>
          <w:rFonts w:ascii="Times New Roman"/>
          <w:b w:val="false"/>
          <w:i w:val="false"/>
          <w:color w:val="000000"/>
          <w:sz w:val="28"/>
        </w:rPr>
        <w:t>
      До прибытия эксперта грузополучатель обеспечивает надлежащую сохранность груза.</w:t>
      </w:r>
    </w:p>
    <w:bookmarkStart w:name="z90" w:id="123"/>
    <w:p>
      <w:pPr>
        <w:spacing w:after="0"/>
        <w:ind w:left="0"/>
        <w:jc w:val="both"/>
      </w:pPr>
      <w:r>
        <w:rPr>
          <w:rFonts w:ascii="Times New Roman"/>
          <w:b w:val="false"/>
          <w:i w:val="false"/>
          <w:color w:val="000000"/>
          <w:sz w:val="28"/>
        </w:rPr>
        <w:t>
      66. В случаях отказа грузополучателя принять груз по причинам, не зависящим от перевозчика, груз переадресовывается грузоотправителем другому грузополучателю или возвращается грузоотправителю. В этих случаях стоимость перевозки груза в оба конца, а также штраф за простой автотранспортного средства оплачиваются грузоотправителем. Грузополучатель извещает грузоотправителя об отказе от приема груза, производит в товарно-транспортной накладной отметку об отказе в приеме груза. В случае отказа грузополучателя от извещения грузоотправителя и проставления отметки в товарно-транспортной накладной указанные действия производятся перевозчиком.</w:t>
      </w:r>
    </w:p>
    <w:bookmarkEnd w:id="123"/>
    <w:bookmarkStart w:name="z91" w:id="124"/>
    <w:p>
      <w:pPr>
        <w:spacing w:after="0"/>
        <w:ind w:left="0"/>
        <w:jc w:val="both"/>
      </w:pPr>
      <w:r>
        <w:rPr>
          <w:rFonts w:ascii="Times New Roman"/>
          <w:b w:val="false"/>
          <w:i w:val="false"/>
          <w:color w:val="000000"/>
          <w:sz w:val="28"/>
        </w:rPr>
        <w:t>
      67. При вывозе грузов из территорий станций железных дорог, портов (пристаней) и аэропортов грузополучатель принимает от перевозчика доставленный ему груз. В случае прибытия груза, поставка которого не предусмотрена договором, грузополучатель принимает такой груз на ответственное хранение, о чем указывается в товарно-транспортной накладной.</w:t>
      </w:r>
    </w:p>
    <w:bookmarkEnd w:id="124"/>
    <w:bookmarkStart w:name="z92" w:id="125"/>
    <w:p>
      <w:pPr>
        <w:spacing w:after="0"/>
        <w:ind w:left="0"/>
        <w:jc w:val="both"/>
      </w:pPr>
      <w:r>
        <w:rPr>
          <w:rFonts w:ascii="Times New Roman"/>
          <w:b w:val="false"/>
          <w:i w:val="false"/>
          <w:color w:val="000000"/>
          <w:sz w:val="28"/>
        </w:rPr>
        <w:t>
      68. При невозможности сдать груз грузополучателю по причинам, не зависящим от перевозчика, грузоотправитель дает перевозчику указание о новом пункте назначения груза.</w:t>
      </w:r>
    </w:p>
    <w:bookmarkEnd w:id="125"/>
    <w:bookmarkStart w:name="z93" w:id="126"/>
    <w:p>
      <w:pPr>
        <w:spacing w:after="0"/>
        <w:ind w:left="0"/>
        <w:jc w:val="both"/>
      </w:pPr>
      <w:r>
        <w:rPr>
          <w:rFonts w:ascii="Times New Roman"/>
          <w:b w:val="false"/>
          <w:i w:val="false"/>
          <w:color w:val="000000"/>
          <w:sz w:val="28"/>
        </w:rPr>
        <w:t>
      69. Если перевозчик не имеет возможности доставить груз к месту нового назначения, он отказывается от этой перевозки, поставив об этом в известность грузоотправителя. В этом случае перевозчик возвращает груз грузоотправителю. Расходы, связанные с исполнением дополнительных поручений грузоотправителя (прогон и простой автотранспортных средств, хранение груза и так далее), возмещаются грузоотправителем.</w:t>
      </w:r>
    </w:p>
    <w:bookmarkEnd w:id="126"/>
    <w:bookmarkStart w:name="z94" w:id="127"/>
    <w:p>
      <w:pPr>
        <w:spacing w:after="0"/>
        <w:ind w:left="0"/>
        <w:jc w:val="both"/>
      </w:pPr>
      <w:r>
        <w:rPr>
          <w:rFonts w:ascii="Times New Roman"/>
          <w:b w:val="false"/>
          <w:i w:val="false"/>
          <w:color w:val="000000"/>
          <w:sz w:val="28"/>
        </w:rPr>
        <w:t>
      70. Распоряжение грузоотправителя перевозчику о переадресовке груза содержит следующие данные:</w:t>
      </w:r>
    </w:p>
    <w:bookmarkEnd w:id="127"/>
    <w:p>
      <w:pPr>
        <w:spacing w:after="0"/>
        <w:ind w:left="0"/>
        <w:jc w:val="both"/>
      </w:pPr>
      <w:r>
        <w:rPr>
          <w:rFonts w:ascii="Times New Roman"/>
          <w:b w:val="false"/>
          <w:i w:val="false"/>
          <w:color w:val="000000"/>
          <w:sz w:val="28"/>
        </w:rPr>
        <w:t>
      1) номера первого заказа и товарно-транспортной накладной;</w:t>
      </w:r>
    </w:p>
    <w:p>
      <w:pPr>
        <w:spacing w:after="0"/>
        <w:ind w:left="0"/>
        <w:jc w:val="both"/>
      </w:pPr>
      <w:r>
        <w:rPr>
          <w:rFonts w:ascii="Times New Roman"/>
          <w:b w:val="false"/>
          <w:i w:val="false"/>
          <w:color w:val="000000"/>
          <w:sz w:val="28"/>
        </w:rPr>
        <w:t>
      2) адрес первоначального назначения;</w:t>
      </w:r>
    </w:p>
    <w:p>
      <w:pPr>
        <w:spacing w:after="0"/>
        <w:ind w:left="0"/>
        <w:jc w:val="both"/>
      </w:pPr>
      <w:r>
        <w:rPr>
          <w:rFonts w:ascii="Times New Roman"/>
          <w:b w:val="false"/>
          <w:i w:val="false"/>
          <w:color w:val="000000"/>
          <w:sz w:val="28"/>
        </w:rPr>
        <w:t>
      3) наименование первоначального грузополучателя;</w:t>
      </w:r>
    </w:p>
    <w:p>
      <w:pPr>
        <w:spacing w:after="0"/>
        <w:ind w:left="0"/>
        <w:jc w:val="both"/>
      </w:pPr>
      <w:r>
        <w:rPr>
          <w:rFonts w:ascii="Times New Roman"/>
          <w:b w:val="false"/>
          <w:i w:val="false"/>
          <w:color w:val="000000"/>
          <w:sz w:val="28"/>
        </w:rPr>
        <w:t>
      4) адрес нового назначения;</w:t>
      </w:r>
    </w:p>
    <w:p>
      <w:pPr>
        <w:spacing w:after="0"/>
        <w:ind w:left="0"/>
        <w:jc w:val="both"/>
      </w:pPr>
      <w:r>
        <w:rPr>
          <w:rFonts w:ascii="Times New Roman"/>
          <w:b w:val="false"/>
          <w:i w:val="false"/>
          <w:color w:val="000000"/>
          <w:sz w:val="28"/>
        </w:rPr>
        <w:t>
      5) наименование нового грузополучателя;</w:t>
      </w:r>
    </w:p>
    <w:p>
      <w:pPr>
        <w:spacing w:after="0"/>
        <w:ind w:left="0"/>
        <w:jc w:val="both"/>
      </w:pPr>
      <w:r>
        <w:rPr>
          <w:rFonts w:ascii="Times New Roman"/>
          <w:b w:val="false"/>
          <w:i w:val="false"/>
          <w:color w:val="000000"/>
          <w:sz w:val="28"/>
        </w:rPr>
        <w:t>
      6) причины переадресовки.</w:t>
      </w:r>
    </w:p>
    <w:p>
      <w:pPr>
        <w:spacing w:after="0"/>
        <w:ind w:left="0"/>
        <w:jc w:val="both"/>
      </w:pPr>
      <w:r>
        <w:rPr>
          <w:rFonts w:ascii="Times New Roman"/>
          <w:b w:val="false"/>
          <w:i w:val="false"/>
          <w:color w:val="000000"/>
          <w:sz w:val="28"/>
        </w:rPr>
        <w:t>
      Распоряжение грузоотправителя о переадресовке оформляется в письменном виде и передается факсимильной связью, если договором не предусмотрено иное.</w:t>
      </w:r>
    </w:p>
    <w:bookmarkStart w:name="z95" w:id="128"/>
    <w:p>
      <w:pPr>
        <w:spacing w:after="0"/>
        <w:ind w:left="0"/>
        <w:jc w:val="both"/>
      </w:pPr>
      <w:r>
        <w:rPr>
          <w:rFonts w:ascii="Times New Roman"/>
          <w:b w:val="false"/>
          <w:i w:val="false"/>
          <w:color w:val="000000"/>
          <w:sz w:val="28"/>
        </w:rPr>
        <w:t>
      71. Распоряжение грузоотправителя о переадресовке грузов распространяется только на всю грузовую отправку, следующую по одной товарно-транспортной накладной.</w:t>
      </w:r>
    </w:p>
    <w:bookmarkEnd w:id="128"/>
    <w:bookmarkStart w:name="z96" w:id="129"/>
    <w:p>
      <w:pPr>
        <w:spacing w:after="0"/>
        <w:ind w:left="0"/>
        <w:jc w:val="both"/>
      </w:pPr>
      <w:r>
        <w:rPr>
          <w:rFonts w:ascii="Times New Roman"/>
          <w:b w:val="false"/>
          <w:i w:val="false"/>
          <w:color w:val="000000"/>
          <w:sz w:val="28"/>
        </w:rPr>
        <w:t>
      72. Если распоряжение грузоотправителя о переадресовке грузов выполнить невозможно, перевозчик извещает об этом грузоотправителя. В этом случае перевозчик возвращает груз грузоотправителю. Все дополнительные расходы, связанные с переадресовкой, несет грузоотправитель.</w:t>
      </w:r>
    </w:p>
    <w:bookmarkEnd w:id="129"/>
    <w:p>
      <w:pPr>
        <w:spacing w:after="0"/>
        <w:ind w:left="0"/>
        <w:jc w:val="both"/>
      </w:pPr>
      <w:r>
        <w:rPr>
          <w:rFonts w:ascii="Times New Roman"/>
          <w:b w:val="false"/>
          <w:i w:val="false"/>
          <w:color w:val="000000"/>
          <w:sz w:val="28"/>
        </w:rPr>
        <w:t>
      При принятии перевозчиком к исполнению распоряжения грузоотправителя о переадресовке, грузоотправитель вносит дополнительную провозную плату и возмещает перевозчику расходы, связанные с переадресовкой.</w:t>
      </w:r>
    </w:p>
    <w:bookmarkStart w:name="z97" w:id="130"/>
    <w:p>
      <w:pPr>
        <w:spacing w:after="0"/>
        <w:ind w:left="0"/>
        <w:jc w:val="both"/>
      </w:pPr>
      <w:r>
        <w:rPr>
          <w:rFonts w:ascii="Times New Roman"/>
          <w:b w:val="false"/>
          <w:i w:val="false"/>
          <w:color w:val="000000"/>
          <w:sz w:val="28"/>
        </w:rPr>
        <w:t>
      73. При переадресовке груза в товарно-транспортной накладной в графе "переадресовка" указываются наименование и адрес нового грузополучателя в соответствии с распоряжением о переадресовке. Изменения, внесенные в товарно-транспортную накладную, заверяются подписью грузоотправителя и (или) его печатью (штампом) на бумажном носителе или электронно цифровой подписью при оформлении в форме электронного документа.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индустрии и инфраструктурного развития РК от 01.09.2020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8" w:id="131"/>
    <w:p>
      <w:pPr>
        <w:spacing w:after="0"/>
        <w:ind w:left="0"/>
        <w:jc w:val="both"/>
      </w:pPr>
      <w:r>
        <w:rPr>
          <w:rFonts w:ascii="Times New Roman"/>
          <w:b w:val="false"/>
          <w:i w:val="false"/>
          <w:color w:val="000000"/>
          <w:sz w:val="28"/>
        </w:rPr>
        <w:t>
      74. В случае отказа грузополучателя от приема груза и невозможности получить указания от грузоотправителя о переадресовке перевозчик:</w:t>
      </w:r>
    </w:p>
    <w:bookmarkEnd w:id="131"/>
    <w:p>
      <w:pPr>
        <w:spacing w:after="0"/>
        <w:ind w:left="0"/>
        <w:jc w:val="both"/>
      </w:pPr>
      <w:r>
        <w:rPr>
          <w:rFonts w:ascii="Times New Roman"/>
          <w:b w:val="false"/>
          <w:i w:val="false"/>
          <w:color w:val="000000"/>
          <w:sz w:val="28"/>
        </w:rPr>
        <w:t>
      1) сдает груз на хранение в пункте фактического нахождения груза или ближайшем пункте до получения указания грузоотправителя, а при наличии собственных складских помещений принять груз на хранение;</w:t>
      </w:r>
    </w:p>
    <w:p>
      <w:pPr>
        <w:spacing w:after="0"/>
        <w:ind w:left="0"/>
        <w:jc w:val="both"/>
      </w:pPr>
      <w:r>
        <w:rPr>
          <w:rFonts w:ascii="Times New Roman"/>
          <w:b w:val="false"/>
          <w:i w:val="false"/>
          <w:color w:val="000000"/>
          <w:sz w:val="28"/>
        </w:rPr>
        <w:t>
      2) передает другой организации, если грузы по своему характеру требуют срочной реализации или, когда хранение груза невозможно и может привести к его порче, реализует его. Сумма, вырученная от реализации груза, вносится на условиях депозита на имя нотариуса за вычетом суммы, причитающейся перевозчику;</w:t>
      </w:r>
    </w:p>
    <w:p>
      <w:pPr>
        <w:spacing w:after="0"/>
        <w:ind w:left="0"/>
        <w:jc w:val="both"/>
      </w:pPr>
      <w:r>
        <w:rPr>
          <w:rFonts w:ascii="Times New Roman"/>
          <w:b w:val="false"/>
          <w:i w:val="false"/>
          <w:color w:val="000000"/>
          <w:sz w:val="28"/>
        </w:rPr>
        <w:t>
      3) возвращает груз грузоотправителю.</w:t>
      </w:r>
    </w:p>
    <w:bookmarkStart w:name="z99" w:id="132"/>
    <w:p>
      <w:pPr>
        <w:spacing w:after="0"/>
        <w:ind w:left="0"/>
        <w:jc w:val="left"/>
      </w:pPr>
      <w:r>
        <w:rPr>
          <w:rFonts w:ascii="Times New Roman"/>
          <w:b/>
          <w:i w:val="false"/>
          <w:color w:val="000000"/>
        </w:rPr>
        <w:t xml:space="preserve"> Глава 7. Порядок реализации скоропортящихся грузов</w:t>
      </w:r>
    </w:p>
    <w:bookmarkEnd w:id="132"/>
    <w:p>
      <w:pPr>
        <w:spacing w:after="0"/>
        <w:ind w:left="0"/>
        <w:jc w:val="both"/>
      </w:pPr>
      <w:r>
        <w:rPr>
          <w:rFonts w:ascii="Times New Roman"/>
          <w:b w:val="false"/>
          <w:i w:val="false"/>
          <w:color w:val="ff0000"/>
          <w:sz w:val="28"/>
        </w:rPr>
        <w:t xml:space="preserve">
      Сноска. Заголовок главы 7 -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0" w:id="133"/>
    <w:p>
      <w:pPr>
        <w:spacing w:after="0"/>
        <w:ind w:left="0"/>
        <w:jc w:val="both"/>
      </w:pPr>
      <w:r>
        <w:rPr>
          <w:rFonts w:ascii="Times New Roman"/>
          <w:b w:val="false"/>
          <w:i w:val="false"/>
          <w:color w:val="000000"/>
          <w:sz w:val="28"/>
        </w:rPr>
        <w:t>
      75. Для перевозки скоропортящихся пищевых продуктов перевозчики используют специализированные автотранспортные средства соответствующие требованиям Приказа № ҚР ДСМ-5.</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34"/>
    <w:p>
      <w:pPr>
        <w:spacing w:after="0"/>
        <w:ind w:left="0"/>
        <w:jc w:val="both"/>
      </w:pPr>
      <w:r>
        <w:rPr>
          <w:rFonts w:ascii="Times New Roman"/>
          <w:b w:val="false"/>
          <w:i w:val="false"/>
          <w:color w:val="000000"/>
          <w:sz w:val="28"/>
        </w:rPr>
        <w:t>
      76. Перевозка скоропортящихся грузов осуществляется с соблюдением температурного режима их транспортировки.</w:t>
      </w:r>
    </w:p>
    <w:bookmarkEnd w:id="134"/>
    <w:bookmarkStart w:name="z102" w:id="135"/>
    <w:p>
      <w:pPr>
        <w:spacing w:after="0"/>
        <w:ind w:left="0"/>
        <w:jc w:val="both"/>
      </w:pPr>
      <w:r>
        <w:rPr>
          <w:rFonts w:ascii="Times New Roman"/>
          <w:b w:val="false"/>
          <w:i w:val="false"/>
          <w:color w:val="000000"/>
          <w:sz w:val="28"/>
        </w:rPr>
        <w:t>
      77. Погрузка и разгрузка, крепление и укрытие скоропортящихся грузов на автотранспортном средстве осуществляется силами и средствами грузоотправителя (грузополучателя).</w:t>
      </w:r>
    </w:p>
    <w:bookmarkEnd w:id="135"/>
    <w:p>
      <w:pPr>
        <w:spacing w:after="0"/>
        <w:ind w:left="0"/>
        <w:jc w:val="both"/>
      </w:pPr>
      <w:r>
        <w:rPr>
          <w:rFonts w:ascii="Times New Roman"/>
          <w:b w:val="false"/>
          <w:i w:val="false"/>
          <w:color w:val="000000"/>
          <w:sz w:val="28"/>
        </w:rPr>
        <w:t>
      Грузоотправитель соблюдает требования, предъявляемые к качеству и безопасности скоропортящихся грузов в соответствии с санитарными правилами и гигиеническими нормативами, утверждаемыми уполномоченным органом в сфере санитарно-эпидемиологического благополучия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с изменением, внесенным приказом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36"/>
    <w:p>
      <w:pPr>
        <w:spacing w:after="0"/>
        <w:ind w:left="0"/>
        <w:jc w:val="both"/>
      </w:pPr>
      <w:r>
        <w:rPr>
          <w:rFonts w:ascii="Times New Roman"/>
          <w:b w:val="false"/>
          <w:i w:val="false"/>
          <w:color w:val="000000"/>
          <w:sz w:val="28"/>
        </w:rPr>
        <w:t xml:space="preserve">
      78. В теплое время года перевозка скоропортящихся грузов производится при температуре не выше плюс 6 градусов по Цельсию (далее – </w:t>
      </w:r>
      <w:r>
        <w:rPr>
          <w:rFonts w:ascii="Times New Roman"/>
          <w:b w:val="false"/>
          <w:i w:val="false"/>
          <w:color w:val="000000"/>
          <w:vertAlign w:val="superscript"/>
        </w:rPr>
        <w:t>о</w:t>
      </w:r>
      <w:r>
        <w:rPr>
          <w:rFonts w:ascii="Times New Roman"/>
          <w:b w:val="false"/>
          <w:i w:val="false"/>
          <w:color w:val="000000"/>
          <w:sz w:val="28"/>
        </w:rPr>
        <w:t>С):</w:t>
      </w:r>
    </w:p>
    <w:bookmarkEnd w:id="136"/>
    <w:p>
      <w:pPr>
        <w:spacing w:after="0"/>
        <w:ind w:left="0"/>
        <w:jc w:val="both"/>
      </w:pPr>
      <w:r>
        <w:rPr>
          <w:rFonts w:ascii="Times New Roman"/>
          <w:b w:val="false"/>
          <w:i w:val="false"/>
          <w:color w:val="000000"/>
          <w:sz w:val="28"/>
        </w:rPr>
        <w:t>
      1) не более шести часов в специализированных автотранспортных средствах с охлаждаемыми кузовами;</w:t>
      </w:r>
    </w:p>
    <w:p>
      <w:pPr>
        <w:spacing w:after="0"/>
        <w:ind w:left="0"/>
        <w:jc w:val="both"/>
      </w:pPr>
      <w:r>
        <w:rPr>
          <w:rFonts w:ascii="Times New Roman"/>
          <w:b w:val="false"/>
          <w:i w:val="false"/>
          <w:color w:val="000000"/>
          <w:sz w:val="28"/>
        </w:rPr>
        <w:t>
      2) не более одного часа в изотермических кузовах без холода.</w:t>
      </w:r>
    </w:p>
    <w:bookmarkStart w:name="z104" w:id="137"/>
    <w:p>
      <w:pPr>
        <w:spacing w:after="0"/>
        <w:ind w:left="0"/>
        <w:jc w:val="both"/>
      </w:pPr>
      <w:r>
        <w:rPr>
          <w:rFonts w:ascii="Times New Roman"/>
          <w:b w:val="false"/>
          <w:i w:val="false"/>
          <w:color w:val="000000"/>
          <w:sz w:val="28"/>
        </w:rPr>
        <w:t>
      79. Если грузополучатель не обеспечит выгрузку груза, прибывшего в установленные сроки, или изменит пункт назначения, то расходы, связанные с понижением качества груза, вызванные простоем автотранспортных средств в пункте назначения или увеличением срока доставки, вследствие изменения пункта назначения, относятся в счет грузополучателя.</w:t>
      </w:r>
    </w:p>
    <w:bookmarkEnd w:id="137"/>
    <w:bookmarkStart w:name="z105" w:id="138"/>
    <w:p>
      <w:pPr>
        <w:spacing w:after="0"/>
        <w:ind w:left="0"/>
        <w:jc w:val="both"/>
      </w:pPr>
      <w:r>
        <w:rPr>
          <w:rFonts w:ascii="Times New Roman"/>
          <w:b w:val="false"/>
          <w:i w:val="false"/>
          <w:color w:val="000000"/>
          <w:sz w:val="28"/>
        </w:rPr>
        <w:t>
      80. Грузоотправитель вместе с оформленной им товарно-транспортной накладной представляет документы, необходимые для перевозки грузов такого рода, с указанием в них фактической температуры груза перед погрузкой, а также качественного состояния грузов и упаковки. При перевозке овощей и фруктов также указывается наименование помологических сортов.</w:t>
      </w:r>
    </w:p>
    <w:bookmarkEnd w:id="138"/>
    <w:bookmarkStart w:name="z106" w:id="139"/>
    <w:p>
      <w:pPr>
        <w:spacing w:after="0"/>
        <w:ind w:left="0"/>
        <w:jc w:val="both"/>
      </w:pPr>
      <w:r>
        <w:rPr>
          <w:rFonts w:ascii="Times New Roman"/>
          <w:b w:val="false"/>
          <w:i w:val="false"/>
          <w:color w:val="000000"/>
          <w:sz w:val="28"/>
        </w:rPr>
        <w:t>
      81. Грузоотправитель указывает в товарно-транспортной накладной предельную продолжительность транспортировки (транспортабельность) скоропортящихся грузов, предъявляемых к перевозке. Скоропортящиеся грузы не принимаются к перевозке, если грузоотправителем не указана в перевозочных документах предельная транспортабельность, а также, если предельная транспортабельность будет меньше срока доставки.</w:t>
      </w:r>
    </w:p>
    <w:bookmarkEnd w:id="139"/>
    <w:bookmarkStart w:name="z107" w:id="140"/>
    <w:p>
      <w:pPr>
        <w:spacing w:after="0"/>
        <w:ind w:left="0"/>
        <w:jc w:val="both"/>
      </w:pPr>
      <w:r>
        <w:rPr>
          <w:rFonts w:ascii="Times New Roman"/>
          <w:b w:val="false"/>
          <w:i w:val="false"/>
          <w:color w:val="000000"/>
          <w:sz w:val="28"/>
        </w:rPr>
        <w:t xml:space="preserve">
      82. Грузоотправитель перед погрузкой скоропортящихся грузов удостоверяется в пригодности автотранспортных средств для их перевозки, а также обеспечивает соблюдение требований </w:t>
      </w:r>
      <w:r>
        <w:rPr>
          <w:rFonts w:ascii="Times New Roman"/>
          <w:b w:val="false"/>
          <w:i w:val="false"/>
          <w:color w:val="000000"/>
          <w:sz w:val="28"/>
        </w:rPr>
        <w:t>Приказа</w:t>
      </w:r>
      <w:r>
        <w:rPr>
          <w:rFonts w:ascii="Times New Roman"/>
          <w:b w:val="false"/>
          <w:i w:val="false"/>
          <w:color w:val="000000"/>
          <w:sz w:val="28"/>
        </w:rPr>
        <w:t xml:space="preserve"> № ҚР ДСМ-5 при погрузке скоропортящихся грузов, правильность укладки скоропортящегося груза в кузове автотранспортного средства и сохранность качества перевозимых предварительно неохлажденных скоропортящихся грузов. Грузоотправитель производит опломбирование загруженных специализированных автотранспортных средств.</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41"/>
    <w:p>
      <w:pPr>
        <w:spacing w:after="0"/>
        <w:ind w:left="0"/>
        <w:jc w:val="both"/>
      </w:pPr>
      <w:r>
        <w:rPr>
          <w:rFonts w:ascii="Times New Roman"/>
          <w:b w:val="false"/>
          <w:i w:val="false"/>
          <w:color w:val="000000"/>
          <w:sz w:val="28"/>
        </w:rPr>
        <w:t>
      83. Специализированные автотранспортные средства предоставляются перевозчиком для перевозки скоропортящихся грузов технически исправными, соответствующими требованиям Приказа № ҚР ДСМ-5 и обеспечивающие соответствующие температурные режимы транспортировки скоропортящихся грузов.</w:t>
      </w:r>
    </w:p>
    <w:bookmarkEnd w:id="141"/>
    <w:p>
      <w:pPr>
        <w:spacing w:after="0"/>
        <w:ind w:left="0"/>
        <w:jc w:val="both"/>
      </w:pPr>
      <w:r>
        <w:rPr>
          <w:rFonts w:ascii="Times New Roman"/>
          <w:b w:val="false"/>
          <w:i w:val="false"/>
          <w:color w:val="000000"/>
          <w:sz w:val="28"/>
        </w:rPr>
        <w:t>
      Перевозчик обеспечивает исправность оборудования, соответствие санитарного состояния специализированных автотранспортных средств для перевозки скоропортящихся продуктов.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изменением, внесенным приказом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42"/>
    <w:p>
      <w:pPr>
        <w:spacing w:after="0"/>
        <w:ind w:left="0"/>
        <w:jc w:val="both"/>
      </w:pPr>
      <w:r>
        <w:rPr>
          <w:rFonts w:ascii="Times New Roman"/>
          <w:b w:val="false"/>
          <w:i w:val="false"/>
          <w:color w:val="000000"/>
          <w:sz w:val="28"/>
        </w:rPr>
        <w:t>
      84. Перевозчик доставляет скоропортящиеся грузы в междугородном сообщении в сроки, исчисляемые по фактическому расстоянию перевозки и среднесуточному пробегу, равному 600 км.</w:t>
      </w:r>
    </w:p>
    <w:bookmarkEnd w:id="142"/>
    <w:p>
      <w:pPr>
        <w:spacing w:after="0"/>
        <w:ind w:left="0"/>
        <w:jc w:val="both"/>
      </w:pPr>
      <w:r>
        <w:rPr>
          <w:rFonts w:ascii="Times New Roman"/>
          <w:b w:val="false"/>
          <w:i w:val="false"/>
          <w:color w:val="000000"/>
          <w:sz w:val="28"/>
        </w:rPr>
        <w:t>
      Сроки доставки грузов исчисляются с момента окончания погрузки и оформления необходимых документов до момента прибытия автотранспортных средств к грузополучателю. Срок доставки грузов указывается перевозчиком в товарно-транспортной накладной.</w:t>
      </w:r>
    </w:p>
    <w:bookmarkStart w:name="z110" w:id="143"/>
    <w:p>
      <w:pPr>
        <w:spacing w:after="0"/>
        <w:ind w:left="0"/>
        <w:jc w:val="both"/>
      </w:pPr>
      <w:r>
        <w:rPr>
          <w:rFonts w:ascii="Times New Roman"/>
          <w:b w:val="false"/>
          <w:i w:val="false"/>
          <w:color w:val="000000"/>
          <w:sz w:val="28"/>
        </w:rPr>
        <w:t xml:space="preserve">
      85. Специализированные автотранспортные средства после перевозки скоропортящихся грузов очищаются грузополучателем от остатков груза, а также промываются и дезинфицируются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ҚР ДСМ-5.</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44"/>
    <w:p>
      <w:pPr>
        <w:spacing w:after="0"/>
        <w:ind w:left="0"/>
        <w:jc w:val="both"/>
      </w:pPr>
      <w:r>
        <w:rPr>
          <w:rFonts w:ascii="Times New Roman"/>
          <w:b w:val="false"/>
          <w:i w:val="false"/>
          <w:color w:val="000000"/>
          <w:sz w:val="28"/>
        </w:rPr>
        <w:t xml:space="preserve">
      86. Температура скоропортящихся грузов перед погрузкой и температура в кузове автотранспортного средства-рефрижератора, прибывшего под погрузку, а также температура в кузове автотранспортного средства-рефрижератора, прибывшего в адрес грузополучателя, отмечаются соответственно грузоотправителями и грузополучателями в листе контрольных проверок температуры грузов и воздуха в кузове автотранспортного средства-рефрижератора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 товарно-транспортной накладной.</w:t>
      </w:r>
    </w:p>
    <w:bookmarkEnd w:id="144"/>
    <w:bookmarkStart w:name="z112" w:id="145"/>
    <w:p>
      <w:pPr>
        <w:spacing w:after="0"/>
        <w:ind w:left="0"/>
        <w:jc w:val="both"/>
      </w:pPr>
      <w:r>
        <w:rPr>
          <w:rFonts w:ascii="Times New Roman"/>
          <w:b w:val="false"/>
          <w:i w:val="false"/>
          <w:color w:val="000000"/>
          <w:sz w:val="28"/>
        </w:rPr>
        <w:t>
      87. В случаях, когда дальнейшая перевозка скоропортящихся грузов невозможна из-за поломки рефрижераторной установки, вследствие каких-либо других технических неисправностей автотранспортного средства, или имеются внешние признаки порчи перевозимого груза (подтеки и другое), перевозчик незамедлительно уведомляет об этом грузоотправителя.</w:t>
      </w:r>
    </w:p>
    <w:bookmarkEnd w:id="145"/>
    <w:bookmarkStart w:name="z113" w:id="146"/>
    <w:p>
      <w:pPr>
        <w:spacing w:after="0"/>
        <w:ind w:left="0"/>
        <w:jc w:val="both"/>
      </w:pPr>
      <w:r>
        <w:rPr>
          <w:rFonts w:ascii="Times New Roman"/>
          <w:b w:val="false"/>
          <w:i w:val="false"/>
          <w:color w:val="000000"/>
          <w:sz w:val="28"/>
        </w:rPr>
        <w:t xml:space="preserve">
      88. Если скоропортящийся груз не может быть сдан грузополучателю по причине, указанной в </w:t>
      </w:r>
      <w:r>
        <w:rPr>
          <w:rFonts w:ascii="Times New Roman"/>
          <w:b w:val="false"/>
          <w:i w:val="false"/>
          <w:color w:val="000000"/>
          <w:sz w:val="28"/>
        </w:rPr>
        <w:t>пункте 79</w:t>
      </w:r>
      <w:r>
        <w:rPr>
          <w:rFonts w:ascii="Times New Roman"/>
          <w:b w:val="false"/>
          <w:i w:val="false"/>
          <w:color w:val="000000"/>
          <w:sz w:val="28"/>
        </w:rPr>
        <w:t xml:space="preserve"> настоящих Правил, а грузоотправитель не дал указание о новом грузополучателе, перевозчик может передать груз для реализации другой организации или, когда хранение груза невозможно и может привести к его порче, реализовать его в соответствии с пунктом 3 </w:t>
      </w:r>
      <w:r>
        <w:rPr>
          <w:rFonts w:ascii="Times New Roman"/>
          <w:b w:val="false"/>
          <w:i w:val="false"/>
          <w:color w:val="000000"/>
          <w:sz w:val="28"/>
        </w:rPr>
        <w:t xml:space="preserve">статьи 699 </w:t>
      </w:r>
      <w:r>
        <w:rPr>
          <w:rFonts w:ascii="Times New Roman"/>
          <w:b w:val="false"/>
          <w:i w:val="false"/>
          <w:color w:val="000000"/>
          <w:sz w:val="28"/>
        </w:rPr>
        <w:t>ГК РК.</w:t>
      </w:r>
    </w:p>
    <w:bookmarkEnd w:id="146"/>
    <w:p>
      <w:pPr>
        <w:spacing w:after="0"/>
        <w:ind w:left="0"/>
        <w:jc w:val="both"/>
      </w:pPr>
      <w:r>
        <w:rPr>
          <w:rFonts w:ascii="Times New Roman"/>
          <w:b w:val="false"/>
          <w:i w:val="false"/>
          <w:color w:val="000000"/>
          <w:sz w:val="28"/>
        </w:rPr>
        <w:t xml:space="preserve">
      Основанием для снятия груза с перевозки и (или) его реализации является результат санитарно-эпидемиологической экспертизы, выданный в соответствии с Правилами проведения санитарно-эпидемиологической экспертизы,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ДСМ-334/2020 (зарегистрирован в Реестре государственной регистрации нормативных правовых актов под № 22007).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изменением, внесенным приказом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47"/>
    <w:p>
      <w:pPr>
        <w:spacing w:after="0"/>
        <w:ind w:left="0"/>
        <w:jc w:val="both"/>
      </w:pPr>
      <w:r>
        <w:rPr>
          <w:rFonts w:ascii="Times New Roman"/>
          <w:b w:val="false"/>
          <w:i w:val="false"/>
          <w:color w:val="000000"/>
          <w:sz w:val="28"/>
        </w:rPr>
        <w:t>
      89. При признании санитарно-эпидемиологической экспертизой скоропортящегося груза, годного к реализации, перевозчик извещает об этом грузоотправителя и согласовав с ним его стоимость, реализует груз через торговую сеть.</w:t>
      </w:r>
    </w:p>
    <w:bookmarkEnd w:id="147"/>
    <w:bookmarkStart w:name="z115" w:id="148"/>
    <w:p>
      <w:pPr>
        <w:spacing w:after="0"/>
        <w:ind w:left="0"/>
        <w:jc w:val="both"/>
      </w:pPr>
      <w:r>
        <w:rPr>
          <w:rFonts w:ascii="Times New Roman"/>
          <w:b w:val="false"/>
          <w:i w:val="false"/>
          <w:color w:val="000000"/>
          <w:sz w:val="28"/>
        </w:rPr>
        <w:t>
      90. Если порча перевозимого скоропортящегося груза произошла вследствие технических неисправностей автотранспортного средства, грузоотправитель может требовать от перевозчика возмещения нанесенного ущерба, за вычетом суммы, полученной от реализации груза. В случае, если порча скоропортящегося груза наступила вследствие действия (бездействия) грузоотправителя, перевозчик из суммы, полученной от реализации скоропортящегося груза, удерживает сумму, причитающуюся ему в качестве провозной платы, а при ее недостаточности может требовать от грузоотправителя возмещения расходов, связанных с транспортировкой груза, проведением соответствующей экспертизы и оформлением необходимых документов для реализации.</w:t>
      </w:r>
    </w:p>
    <w:bookmarkEnd w:id="148"/>
    <w:bookmarkStart w:name="z116" w:id="149"/>
    <w:p>
      <w:pPr>
        <w:spacing w:after="0"/>
        <w:ind w:left="0"/>
        <w:jc w:val="both"/>
      </w:pPr>
      <w:r>
        <w:rPr>
          <w:rFonts w:ascii="Times New Roman"/>
          <w:b w:val="false"/>
          <w:i w:val="false"/>
          <w:color w:val="000000"/>
          <w:sz w:val="28"/>
        </w:rPr>
        <w:t xml:space="preserve">
      91. Если при перевозке скоропортящегося груза допущены отступления от санитарно-эпидемиологических требований, приведшие к утрате их качества, то такие скоропортящиеся грузы реализации не подлежат, направляются на санитарно-эпидемиологическую экспертизу и в соответствии с ее результатами утилизируются согласно </w:t>
      </w:r>
      <w:r>
        <w:rPr>
          <w:rFonts w:ascii="Times New Roman"/>
          <w:b w:val="false"/>
          <w:i w:val="false"/>
          <w:color w:val="000000"/>
          <w:sz w:val="28"/>
        </w:rPr>
        <w:t>Правилам</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 постановлением Правительства Республики Казахстан от 15 февраля 2008 года № 140. Утилизация производится перевозчиком за счет средств виновной стороны, если иное не предусмотрено договором.</w:t>
      </w:r>
    </w:p>
    <w:bookmarkEnd w:id="149"/>
    <w:bookmarkStart w:name="z117" w:id="150"/>
    <w:p>
      <w:pPr>
        <w:spacing w:after="0"/>
        <w:ind w:left="0"/>
        <w:jc w:val="left"/>
      </w:pPr>
      <w:r>
        <w:rPr>
          <w:rFonts w:ascii="Times New Roman"/>
          <w:b/>
          <w:i w:val="false"/>
          <w:color w:val="000000"/>
        </w:rPr>
        <w:t xml:space="preserve"> Глава 8. Порядок перевозки грузов с объявленной ценностью</w:t>
      </w:r>
    </w:p>
    <w:bookmarkEnd w:id="150"/>
    <w:p>
      <w:pPr>
        <w:spacing w:after="0"/>
        <w:ind w:left="0"/>
        <w:jc w:val="both"/>
      </w:pPr>
      <w:r>
        <w:rPr>
          <w:rFonts w:ascii="Times New Roman"/>
          <w:b w:val="false"/>
          <w:i w:val="false"/>
          <w:color w:val="ff0000"/>
          <w:sz w:val="28"/>
        </w:rPr>
        <w:t xml:space="preserve">
      Сноска. Заголовок главы 8 -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18" w:id="151"/>
    <w:p>
      <w:pPr>
        <w:spacing w:after="0"/>
        <w:ind w:left="0"/>
        <w:jc w:val="both"/>
      </w:pPr>
      <w:r>
        <w:rPr>
          <w:rFonts w:ascii="Times New Roman"/>
          <w:b w:val="false"/>
          <w:i w:val="false"/>
          <w:color w:val="000000"/>
          <w:sz w:val="28"/>
        </w:rPr>
        <w:t>
      92. Грузоотправитель (грузополучатель) может сдавать к перевозке грузы с объявленной ценностью.</w:t>
      </w:r>
    </w:p>
    <w:bookmarkEnd w:id="151"/>
    <w:bookmarkStart w:name="z119" w:id="152"/>
    <w:p>
      <w:pPr>
        <w:spacing w:after="0"/>
        <w:ind w:left="0"/>
        <w:jc w:val="both"/>
      </w:pPr>
      <w:r>
        <w:rPr>
          <w:rFonts w:ascii="Times New Roman"/>
          <w:b w:val="false"/>
          <w:i w:val="false"/>
          <w:color w:val="000000"/>
          <w:sz w:val="28"/>
        </w:rPr>
        <w:t>
      93. Грузоотправителю (грузополучателю) необходимо объявлять ценность при предъявлении к перевозке следующих грузов:</w:t>
      </w:r>
    </w:p>
    <w:bookmarkEnd w:id="152"/>
    <w:p>
      <w:pPr>
        <w:spacing w:after="0"/>
        <w:ind w:left="0"/>
        <w:jc w:val="both"/>
      </w:pPr>
      <w:r>
        <w:rPr>
          <w:rFonts w:ascii="Times New Roman"/>
          <w:b w:val="false"/>
          <w:i w:val="false"/>
          <w:color w:val="000000"/>
          <w:sz w:val="28"/>
        </w:rPr>
        <w:t>
      1) драгоценных металлов, камней и изделий из них;</w:t>
      </w:r>
    </w:p>
    <w:p>
      <w:pPr>
        <w:spacing w:after="0"/>
        <w:ind w:left="0"/>
        <w:jc w:val="both"/>
      </w:pPr>
      <w:r>
        <w:rPr>
          <w:rFonts w:ascii="Times New Roman"/>
          <w:b w:val="false"/>
          <w:i w:val="false"/>
          <w:color w:val="000000"/>
          <w:sz w:val="28"/>
        </w:rPr>
        <w:t>
      2) предметов искусства, художественных ценностей и антикварных вещей;</w:t>
      </w:r>
    </w:p>
    <w:p>
      <w:pPr>
        <w:spacing w:after="0"/>
        <w:ind w:left="0"/>
        <w:jc w:val="both"/>
      </w:pPr>
      <w:r>
        <w:rPr>
          <w:rFonts w:ascii="Times New Roman"/>
          <w:b w:val="false"/>
          <w:i w:val="false"/>
          <w:color w:val="000000"/>
          <w:sz w:val="28"/>
        </w:rPr>
        <w:t>
      3) видео- и аудиоаппаратуры;</w:t>
      </w:r>
    </w:p>
    <w:p>
      <w:pPr>
        <w:spacing w:after="0"/>
        <w:ind w:left="0"/>
        <w:jc w:val="both"/>
      </w:pPr>
      <w:r>
        <w:rPr>
          <w:rFonts w:ascii="Times New Roman"/>
          <w:b w:val="false"/>
          <w:i w:val="false"/>
          <w:color w:val="000000"/>
          <w:sz w:val="28"/>
        </w:rPr>
        <w:t>
      4) электронно-вычислительной и множительной техники;</w:t>
      </w:r>
    </w:p>
    <w:p>
      <w:pPr>
        <w:spacing w:after="0"/>
        <w:ind w:left="0"/>
        <w:jc w:val="both"/>
      </w:pPr>
      <w:r>
        <w:rPr>
          <w:rFonts w:ascii="Times New Roman"/>
          <w:b w:val="false"/>
          <w:i w:val="false"/>
          <w:color w:val="000000"/>
          <w:sz w:val="28"/>
        </w:rPr>
        <w:t>
      5) опытных образцов машин, оборудования, приборов;</w:t>
      </w:r>
    </w:p>
    <w:p>
      <w:pPr>
        <w:spacing w:after="0"/>
        <w:ind w:left="0"/>
        <w:jc w:val="both"/>
      </w:pPr>
      <w:r>
        <w:rPr>
          <w:rFonts w:ascii="Times New Roman"/>
          <w:b w:val="false"/>
          <w:i w:val="false"/>
          <w:color w:val="000000"/>
          <w:sz w:val="28"/>
        </w:rPr>
        <w:t>
      6) грузов для личных (бытовых) нужд, перевозимых без сопровождения.</w:t>
      </w:r>
    </w:p>
    <w:bookmarkStart w:name="z120" w:id="153"/>
    <w:p>
      <w:pPr>
        <w:spacing w:after="0"/>
        <w:ind w:left="0"/>
        <w:jc w:val="both"/>
      </w:pPr>
      <w:r>
        <w:rPr>
          <w:rFonts w:ascii="Times New Roman"/>
          <w:b w:val="false"/>
          <w:i w:val="false"/>
          <w:color w:val="000000"/>
          <w:sz w:val="28"/>
        </w:rPr>
        <w:t>
      94. Стоимость груза определяется исходя из его цены, указанной в счете продавца или предусмотренной договором, а при их отсутствии исходя из цены, которая при сравнимых обстоятельствах взимается за аналогичный товар. В случае разногласий между перевозчиком и грузоотправителем (грузополучателем) стоимость груза определяется экспертизой, о чем составляется акт.</w:t>
      </w:r>
    </w:p>
    <w:bookmarkEnd w:id="153"/>
    <w:bookmarkStart w:name="z121" w:id="154"/>
    <w:p>
      <w:pPr>
        <w:spacing w:after="0"/>
        <w:ind w:left="0"/>
        <w:jc w:val="both"/>
      </w:pPr>
      <w:r>
        <w:rPr>
          <w:rFonts w:ascii="Times New Roman"/>
          <w:b w:val="false"/>
          <w:i w:val="false"/>
          <w:color w:val="000000"/>
          <w:sz w:val="28"/>
        </w:rPr>
        <w:t xml:space="preserve">
      95. При предъявлении к перевозке грузов с объявленной ценностью грузоотправитель вместе с товарно-транспортной накладной представляет перевозчику опись на перевозку грузов с объявленной ценностью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4"/>
    <w:bookmarkStart w:name="z122" w:id="155"/>
    <w:p>
      <w:pPr>
        <w:spacing w:after="0"/>
        <w:ind w:left="0"/>
        <w:jc w:val="both"/>
      </w:pPr>
      <w:r>
        <w:rPr>
          <w:rFonts w:ascii="Times New Roman"/>
          <w:b w:val="false"/>
          <w:i w:val="false"/>
          <w:color w:val="000000"/>
          <w:sz w:val="28"/>
        </w:rPr>
        <w:t>
      96. При предъявлении к перевозке по одной товарно-транспортной накладной грузов различной ценности их отличительные признаки, количество мест и их ценность указываются в описи отдельной строкой.</w:t>
      </w:r>
    </w:p>
    <w:bookmarkEnd w:id="155"/>
    <w:bookmarkStart w:name="z123" w:id="156"/>
    <w:p>
      <w:pPr>
        <w:spacing w:after="0"/>
        <w:ind w:left="0"/>
        <w:jc w:val="both"/>
      </w:pPr>
      <w:r>
        <w:rPr>
          <w:rFonts w:ascii="Times New Roman"/>
          <w:b w:val="false"/>
          <w:i w:val="false"/>
          <w:color w:val="000000"/>
          <w:sz w:val="28"/>
        </w:rPr>
        <w:t>
      97. Опись на перевозку грузов с объявленной ценностью составляется в трех экземплярах, один из которых возвращается грузоотправителю, второй остается у перевозчика, а третий передается перевозчиком грузополучателю при сдаче груза.</w:t>
      </w:r>
    </w:p>
    <w:bookmarkEnd w:id="156"/>
    <w:bookmarkStart w:name="z124" w:id="157"/>
    <w:p>
      <w:pPr>
        <w:spacing w:after="0"/>
        <w:ind w:left="0"/>
        <w:jc w:val="both"/>
      </w:pPr>
      <w:r>
        <w:rPr>
          <w:rFonts w:ascii="Times New Roman"/>
          <w:b w:val="false"/>
          <w:i w:val="false"/>
          <w:color w:val="000000"/>
          <w:sz w:val="28"/>
        </w:rPr>
        <w:t>
      98. Грузы, в том числе состоящие из нескольких разнородных предметов, сдаются для перевозки под общим наименованием "Грузы для личных (бытовых) нужд" с указанием наименования отдельных предметов, составляющих данную отправку.</w:t>
      </w:r>
    </w:p>
    <w:bookmarkEnd w:id="157"/>
    <w:bookmarkStart w:name="z125" w:id="158"/>
    <w:p>
      <w:pPr>
        <w:spacing w:after="0"/>
        <w:ind w:left="0"/>
        <w:jc w:val="both"/>
      </w:pPr>
      <w:r>
        <w:rPr>
          <w:rFonts w:ascii="Times New Roman"/>
          <w:b w:val="false"/>
          <w:i w:val="false"/>
          <w:color w:val="000000"/>
          <w:sz w:val="28"/>
        </w:rPr>
        <w:t>
      99. При предъявлении грузов для перевозки грузоотправитель должен указать в товарно-транспортной накладной их массу, при предъявлении тарных и штучных грузов – также количество грузовых мест отдельной строкой по каждому наименованию. Грузы, сдаваемые для перевозки мелкими отправками, принимаются перевозчиком согласно акту взвешивания каждого грузового места и с проверкой количества грузовых мест.</w:t>
      </w:r>
    </w:p>
    <w:bookmarkEnd w:id="158"/>
    <w:bookmarkStart w:name="z126" w:id="159"/>
    <w:p>
      <w:pPr>
        <w:spacing w:after="0"/>
        <w:ind w:left="0"/>
        <w:jc w:val="both"/>
      </w:pPr>
      <w:r>
        <w:rPr>
          <w:rFonts w:ascii="Times New Roman"/>
          <w:b w:val="false"/>
          <w:i w:val="false"/>
          <w:color w:val="000000"/>
          <w:sz w:val="28"/>
        </w:rPr>
        <w:t>
      100. Контейнеры при перевозках в них грузов для личных, семейных, домашних и иных нужд, не связанных с осуществлением предпринимательской деятельности, опломбируются перевозчиком или транспортно-экспедиторской организацией по усмотрению и за счет грузоотправителя.</w:t>
      </w:r>
    </w:p>
    <w:bookmarkEnd w:id="159"/>
    <w:bookmarkStart w:name="z127" w:id="160"/>
    <w:p>
      <w:pPr>
        <w:spacing w:after="0"/>
        <w:ind w:left="0"/>
        <w:jc w:val="both"/>
      </w:pPr>
      <w:r>
        <w:rPr>
          <w:rFonts w:ascii="Times New Roman"/>
          <w:b w:val="false"/>
          <w:i w:val="false"/>
          <w:color w:val="000000"/>
          <w:sz w:val="28"/>
        </w:rPr>
        <w:t>
      101. При оформлении представленных грузоотправителем перевозочных документов перевозчик проверяет правильность заполнения грузоотправителем описи, указывает в ней номер накладной, расписывается в строке "Опись принята" и проставляет календарный штемпель перевозчика. Если опись составлена на нескольких листах, календарный штемпель и подписи грузоотправителя и перевозчика проставляются на каждом листе.</w:t>
      </w:r>
    </w:p>
    <w:bookmarkEnd w:id="160"/>
    <w:bookmarkStart w:name="z128" w:id="161"/>
    <w:p>
      <w:pPr>
        <w:spacing w:after="0"/>
        <w:ind w:left="0"/>
        <w:jc w:val="left"/>
      </w:pPr>
      <w:r>
        <w:rPr>
          <w:rFonts w:ascii="Times New Roman"/>
          <w:b/>
          <w:i w:val="false"/>
          <w:color w:val="000000"/>
        </w:rPr>
        <w:t xml:space="preserve"> Глава 9. Порядок маркировки грузов</w:t>
      </w:r>
    </w:p>
    <w:bookmarkEnd w:id="161"/>
    <w:p>
      <w:pPr>
        <w:spacing w:after="0"/>
        <w:ind w:left="0"/>
        <w:jc w:val="both"/>
      </w:pPr>
      <w:r>
        <w:rPr>
          <w:rFonts w:ascii="Times New Roman"/>
          <w:b w:val="false"/>
          <w:i w:val="false"/>
          <w:color w:val="ff0000"/>
          <w:sz w:val="28"/>
        </w:rPr>
        <w:t xml:space="preserve">
      Сноска. Заголовок главы 9 -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9" w:id="162"/>
    <w:p>
      <w:pPr>
        <w:spacing w:after="0"/>
        <w:ind w:left="0"/>
        <w:jc w:val="both"/>
      </w:pPr>
      <w:r>
        <w:rPr>
          <w:rFonts w:ascii="Times New Roman"/>
          <w:b w:val="false"/>
          <w:i w:val="false"/>
          <w:color w:val="000000"/>
          <w:sz w:val="28"/>
        </w:rPr>
        <w:t>
      102. При сдаче грузов в таре или упаковке и штучных грузов мелкими отправками каждое грузовое место заблаговременно маркируется грузоотправителем в соответствии с национальными стандартами.</w:t>
      </w:r>
    </w:p>
    <w:bookmarkEnd w:id="162"/>
    <w:p>
      <w:pPr>
        <w:spacing w:after="0"/>
        <w:ind w:left="0"/>
        <w:jc w:val="both"/>
      </w:pPr>
      <w:r>
        <w:rPr>
          <w:rFonts w:ascii="Times New Roman"/>
          <w:b w:val="false"/>
          <w:i w:val="false"/>
          <w:color w:val="000000"/>
          <w:sz w:val="28"/>
        </w:rPr>
        <w:t>
      103. В маркировке указываются:</w:t>
      </w:r>
    </w:p>
    <w:p>
      <w:pPr>
        <w:spacing w:after="0"/>
        <w:ind w:left="0"/>
        <w:jc w:val="both"/>
      </w:pPr>
      <w:r>
        <w:rPr>
          <w:rFonts w:ascii="Times New Roman"/>
          <w:b w:val="false"/>
          <w:i w:val="false"/>
          <w:color w:val="000000"/>
          <w:sz w:val="28"/>
        </w:rPr>
        <w:t>
      1) полное или сокращенное наименование грузополучателя;</w:t>
      </w:r>
    </w:p>
    <w:p>
      <w:pPr>
        <w:spacing w:after="0"/>
        <w:ind w:left="0"/>
        <w:jc w:val="both"/>
      </w:pPr>
      <w:r>
        <w:rPr>
          <w:rFonts w:ascii="Times New Roman"/>
          <w:b w:val="false"/>
          <w:i w:val="false"/>
          <w:color w:val="000000"/>
          <w:sz w:val="28"/>
        </w:rPr>
        <w:t>
      2) место и пункт назначения;</w:t>
      </w:r>
    </w:p>
    <w:p>
      <w:pPr>
        <w:spacing w:after="0"/>
        <w:ind w:left="0"/>
        <w:jc w:val="both"/>
      </w:pPr>
      <w:r>
        <w:rPr>
          <w:rFonts w:ascii="Times New Roman"/>
          <w:b w:val="false"/>
          <w:i w:val="false"/>
          <w:color w:val="000000"/>
          <w:sz w:val="28"/>
        </w:rPr>
        <w:t>
      3) вес грузовой единицы (брутто и нетто).</w:t>
      </w:r>
    </w:p>
    <w:bookmarkStart w:name="z130" w:id="163"/>
    <w:p>
      <w:pPr>
        <w:spacing w:after="0"/>
        <w:ind w:left="0"/>
        <w:jc w:val="both"/>
      </w:pPr>
      <w:r>
        <w:rPr>
          <w:rFonts w:ascii="Times New Roman"/>
          <w:b w:val="false"/>
          <w:i w:val="false"/>
          <w:color w:val="000000"/>
          <w:sz w:val="28"/>
        </w:rPr>
        <w:t>
      104. Данные, приведенные в товарно-транспортной накладной и сопроводительных документах, должны полностью соответствовать маркировке.</w:t>
      </w:r>
    </w:p>
    <w:bookmarkEnd w:id="163"/>
    <w:bookmarkStart w:name="z131" w:id="164"/>
    <w:p>
      <w:pPr>
        <w:spacing w:after="0"/>
        <w:ind w:left="0"/>
        <w:jc w:val="both"/>
      </w:pPr>
      <w:r>
        <w:rPr>
          <w:rFonts w:ascii="Times New Roman"/>
          <w:b w:val="false"/>
          <w:i w:val="false"/>
          <w:color w:val="000000"/>
          <w:sz w:val="28"/>
        </w:rPr>
        <w:t>
      105. При сдаче груза, который требует особого обращения при перевозке и погрузочно-разгрузочных работах, грузоотправитель наносит на всех багажных местах специальную маркировку: "ВЕРХ", "СТЕКЛО", "ОСТОРОЖНО", "НЕ КАНТОВАТЬ", "БОИТСЯ ХОЛОДА"; обозначение мест, в которых упакованы документы на груз, специальной маркировкой: "ДОКУМЕНТЫ".</w:t>
      </w:r>
    </w:p>
    <w:bookmarkEnd w:id="164"/>
    <w:bookmarkStart w:name="z132" w:id="165"/>
    <w:p>
      <w:pPr>
        <w:spacing w:after="0"/>
        <w:ind w:left="0"/>
        <w:jc w:val="both"/>
      </w:pPr>
      <w:r>
        <w:rPr>
          <w:rFonts w:ascii="Times New Roman"/>
          <w:b w:val="false"/>
          <w:i w:val="false"/>
          <w:color w:val="000000"/>
          <w:sz w:val="28"/>
        </w:rPr>
        <w:t xml:space="preserve">
      106. Знаки специального маркирования указаны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165"/>
    <w:bookmarkStart w:name="z133" w:id="166"/>
    <w:p>
      <w:pPr>
        <w:spacing w:after="0"/>
        <w:ind w:left="0"/>
        <w:jc w:val="both"/>
      </w:pPr>
      <w:r>
        <w:rPr>
          <w:rFonts w:ascii="Times New Roman"/>
          <w:b w:val="false"/>
          <w:i w:val="false"/>
          <w:color w:val="000000"/>
          <w:sz w:val="28"/>
        </w:rPr>
        <w:t>
      107. Маркировка производится одним из следующих способов:</w:t>
      </w:r>
    </w:p>
    <w:bookmarkEnd w:id="166"/>
    <w:p>
      <w:pPr>
        <w:spacing w:after="0"/>
        <w:ind w:left="0"/>
        <w:jc w:val="both"/>
      </w:pPr>
      <w:r>
        <w:rPr>
          <w:rFonts w:ascii="Times New Roman"/>
          <w:b w:val="false"/>
          <w:i w:val="false"/>
          <w:color w:val="000000"/>
          <w:sz w:val="28"/>
        </w:rPr>
        <w:t>
      1) непосредственно нанесением знаков на грузовые места;</w:t>
      </w:r>
    </w:p>
    <w:p>
      <w:pPr>
        <w:spacing w:after="0"/>
        <w:ind w:left="0"/>
        <w:jc w:val="both"/>
      </w:pPr>
      <w:r>
        <w:rPr>
          <w:rFonts w:ascii="Times New Roman"/>
          <w:b w:val="false"/>
          <w:i w:val="false"/>
          <w:color w:val="000000"/>
          <w:sz w:val="28"/>
        </w:rPr>
        <w:t>
      2) с помощью ярлыков.</w:t>
      </w:r>
    </w:p>
    <w:p>
      <w:pPr>
        <w:spacing w:after="0"/>
        <w:ind w:left="0"/>
        <w:jc w:val="both"/>
      </w:pPr>
      <w:r>
        <w:rPr>
          <w:rFonts w:ascii="Times New Roman"/>
          <w:b w:val="false"/>
          <w:i w:val="false"/>
          <w:color w:val="000000"/>
          <w:sz w:val="28"/>
        </w:rPr>
        <w:t>
      Маркировка производится на таре или грузе окраской по шаблону, штамповкой или клеймением.</w:t>
      </w:r>
    </w:p>
    <w:bookmarkStart w:name="z134" w:id="167"/>
    <w:p>
      <w:pPr>
        <w:spacing w:after="0"/>
        <w:ind w:left="0"/>
        <w:jc w:val="both"/>
      </w:pPr>
      <w:r>
        <w:rPr>
          <w:rFonts w:ascii="Times New Roman"/>
          <w:b w:val="false"/>
          <w:i w:val="false"/>
          <w:color w:val="000000"/>
          <w:sz w:val="28"/>
        </w:rPr>
        <w:t>
      108. Маркировка должна производиться на упаковке условными обозначениями (знаками), выраженными надписью, буквами, цифрами или рисунками (символами). Цвет маркировки – контрастны по отношению к цвету тары или груза.</w:t>
      </w:r>
    </w:p>
    <w:bookmarkEnd w:id="167"/>
    <w:p>
      <w:pPr>
        <w:spacing w:after="0"/>
        <w:ind w:left="0"/>
        <w:jc w:val="both"/>
      </w:pPr>
      <w:r>
        <w:rPr>
          <w:rFonts w:ascii="Times New Roman"/>
          <w:b w:val="false"/>
          <w:i w:val="false"/>
          <w:color w:val="000000"/>
          <w:sz w:val="28"/>
        </w:rPr>
        <w:t>
      Маркировка мест груза производится четкой, ясной и надежной.</w:t>
      </w:r>
    </w:p>
    <w:p>
      <w:pPr>
        <w:spacing w:after="0"/>
        <w:ind w:left="0"/>
        <w:jc w:val="both"/>
      </w:pPr>
      <w:r>
        <w:rPr>
          <w:rFonts w:ascii="Times New Roman"/>
          <w:b w:val="false"/>
          <w:i w:val="false"/>
          <w:color w:val="000000"/>
          <w:sz w:val="28"/>
        </w:rPr>
        <w:t>
      Маркировка производится нестирающейся и неотслаивающейся, светостойкой краской, хорошо удерживающейся на любой поверхности и несмывающейся водой.</w:t>
      </w:r>
    </w:p>
    <w:bookmarkStart w:name="z135" w:id="168"/>
    <w:p>
      <w:pPr>
        <w:spacing w:after="0"/>
        <w:ind w:left="0"/>
        <w:jc w:val="both"/>
      </w:pPr>
      <w:r>
        <w:rPr>
          <w:rFonts w:ascii="Times New Roman"/>
          <w:b w:val="false"/>
          <w:i w:val="false"/>
          <w:color w:val="000000"/>
          <w:sz w:val="28"/>
        </w:rPr>
        <w:t>
      109. Маркировочные ярлыки изготавливаются из бумаги, картона, ткани, фанеры, металла или пластмассы. Поверхность ярлыков должна быть устойчивой к воздействию климатических условий.</w:t>
      </w:r>
    </w:p>
    <w:bookmarkEnd w:id="168"/>
    <w:bookmarkStart w:name="z136" w:id="169"/>
    <w:p>
      <w:pPr>
        <w:spacing w:after="0"/>
        <w:ind w:left="0"/>
        <w:jc w:val="both"/>
      </w:pPr>
      <w:r>
        <w:rPr>
          <w:rFonts w:ascii="Times New Roman"/>
          <w:b w:val="false"/>
          <w:i w:val="false"/>
          <w:color w:val="000000"/>
          <w:sz w:val="28"/>
        </w:rPr>
        <w:t>
      110. Маркировка на ярлыки наносится одним из нижеследующих способов:</w:t>
      </w:r>
    </w:p>
    <w:bookmarkEnd w:id="169"/>
    <w:p>
      <w:pPr>
        <w:spacing w:after="0"/>
        <w:ind w:left="0"/>
        <w:jc w:val="both"/>
      </w:pPr>
      <w:r>
        <w:rPr>
          <w:rFonts w:ascii="Times New Roman"/>
          <w:b w:val="false"/>
          <w:i w:val="false"/>
          <w:color w:val="000000"/>
          <w:sz w:val="28"/>
        </w:rPr>
        <w:t>
      1) типографским способом;</w:t>
      </w:r>
    </w:p>
    <w:p>
      <w:pPr>
        <w:spacing w:after="0"/>
        <w:ind w:left="0"/>
        <w:jc w:val="both"/>
      </w:pPr>
      <w:r>
        <w:rPr>
          <w:rFonts w:ascii="Times New Roman"/>
          <w:b w:val="false"/>
          <w:i w:val="false"/>
          <w:color w:val="000000"/>
          <w:sz w:val="28"/>
        </w:rPr>
        <w:t>
      2) печатанием на машинке;</w:t>
      </w:r>
    </w:p>
    <w:p>
      <w:pPr>
        <w:spacing w:after="0"/>
        <w:ind w:left="0"/>
        <w:jc w:val="both"/>
      </w:pPr>
      <w:r>
        <w:rPr>
          <w:rFonts w:ascii="Times New Roman"/>
          <w:b w:val="false"/>
          <w:i w:val="false"/>
          <w:color w:val="000000"/>
          <w:sz w:val="28"/>
        </w:rPr>
        <w:t>
      3) штемпелеванием по трафарету;</w:t>
      </w:r>
    </w:p>
    <w:p>
      <w:pPr>
        <w:spacing w:after="0"/>
        <w:ind w:left="0"/>
        <w:jc w:val="both"/>
      </w:pPr>
      <w:r>
        <w:rPr>
          <w:rFonts w:ascii="Times New Roman"/>
          <w:b w:val="false"/>
          <w:i w:val="false"/>
          <w:color w:val="000000"/>
          <w:sz w:val="28"/>
        </w:rPr>
        <w:t>
      4) продавливанием.</w:t>
      </w:r>
    </w:p>
    <w:bookmarkStart w:name="z137" w:id="170"/>
    <w:p>
      <w:pPr>
        <w:spacing w:after="0"/>
        <w:ind w:left="0"/>
        <w:jc w:val="both"/>
      </w:pPr>
      <w:r>
        <w:rPr>
          <w:rFonts w:ascii="Times New Roman"/>
          <w:b w:val="false"/>
          <w:i w:val="false"/>
          <w:color w:val="000000"/>
          <w:sz w:val="28"/>
        </w:rPr>
        <w:t>
      111. Ярлыки из бумаги и картона прикрепляются к таре клеем.</w:t>
      </w:r>
    </w:p>
    <w:bookmarkEnd w:id="170"/>
    <w:p>
      <w:pPr>
        <w:spacing w:after="0"/>
        <w:ind w:left="0"/>
        <w:jc w:val="both"/>
      </w:pPr>
      <w:r>
        <w:rPr>
          <w:rFonts w:ascii="Times New Roman"/>
          <w:b w:val="false"/>
          <w:i w:val="false"/>
          <w:color w:val="000000"/>
          <w:sz w:val="28"/>
        </w:rPr>
        <w:t>
      Ярлыки из ткани пришиваются.</w:t>
      </w:r>
    </w:p>
    <w:p>
      <w:pPr>
        <w:spacing w:after="0"/>
        <w:ind w:left="0"/>
        <w:jc w:val="both"/>
      </w:pPr>
      <w:r>
        <w:rPr>
          <w:rFonts w:ascii="Times New Roman"/>
          <w:b w:val="false"/>
          <w:i w:val="false"/>
          <w:color w:val="000000"/>
          <w:sz w:val="28"/>
        </w:rPr>
        <w:t>
      Ярлыки из фанеры, металла, пластмассы прикрепляются болтами, шурупами, гвоздями.</w:t>
      </w:r>
    </w:p>
    <w:p>
      <w:pPr>
        <w:spacing w:after="0"/>
        <w:ind w:left="0"/>
        <w:jc w:val="both"/>
      </w:pPr>
      <w:r>
        <w:rPr>
          <w:rFonts w:ascii="Times New Roman"/>
          <w:b w:val="false"/>
          <w:i w:val="false"/>
          <w:color w:val="000000"/>
          <w:sz w:val="28"/>
        </w:rPr>
        <w:t>
      Прибивание ярлыков к фанерным, картонным и бумажным ящикам не допускается.</w:t>
      </w:r>
    </w:p>
    <w:p>
      <w:pPr>
        <w:spacing w:after="0"/>
        <w:ind w:left="0"/>
        <w:jc w:val="both"/>
      </w:pPr>
      <w:r>
        <w:rPr>
          <w:rFonts w:ascii="Times New Roman"/>
          <w:b w:val="false"/>
          <w:i w:val="false"/>
          <w:color w:val="000000"/>
          <w:sz w:val="28"/>
        </w:rPr>
        <w:t>
      Допускается прикрепление ярлыков проволокой к грузам, когда другой способ прикрепления невозможен.</w:t>
      </w:r>
    </w:p>
    <w:p>
      <w:pPr>
        <w:spacing w:after="0"/>
        <w:ind w:left="0"/>
        <w:jc w:val="both"/>
      </w:pPr>
      <w:r>
        <w:rPr>
          <w:rFonts w:ascii="Times New Roman"/>
          <w:b w:val="false"/>
          <w:i w:val="false"/>
          <w:color w:val="000000"/>
          <w:sz w:val="28"/>
        </w:rPr>
        <w:t>
      При перевозке таких грузов, как металлические прутки, трубы, громоздкий или с длинными рукоятками инструмент и так далее, в адрес нескольких грузополучателей допускается нанесение маркировки путем окраски концов масляной краской, по которой можно легко определить принадлежность их к одной партии.</w:t>
      </w:r>
    </w:p>
    <w:bookmarkStart w:name="z138" w:id="171"/>
    <w:p>
      <w:pPr>
        <w:spacing w:after="0"/>
        <w:ind w:left="0"/>
        <w:jc w:val="both"/>
      </w:pPr>
      <w:r>
        <w:rPr>
          <w:rFonts w:ascii="Times New Roman"/>
          <w:b w:val="false"/>
          <w:i w:val="false"/>
          <w:color w:val="000000"/>
          <w:sz w:val="28"/>
        </w:rPr>
        <w:t>
      112. Маркировка наносится:</w:t>
      </w:r>
    </w:p>
    <w:bookmarkEnd w:id="171"/>
    <w:p>
      <w:pPr>
        <w:spacing w:after="0"/>
        <w:ind w:left="0"/>
        <w:jc w:val="both"/>
      </w:pPr>
      <w:r>
        <w:rPr>
          <w:rFonts w:ascii="Times New Roman"/>
          <w:b w:val="false"/>
          <w:i w:val="false"/>
          <w:color w:val="000000"/>
          <w:sz w:val="28"/>
        </w:rPr>
        <w:t>
      1) на ящиках – на одной из боковых сторон;</w:t>
      </w:r>
    </w:p>
    <w:p>
      <w:pPr>
        <w:spacing w:after="0"/>
        <w:ind w:left="0"/>
        <w:jc w:val="both"/>
      </w:pPr>
      <w:r>
        <w:rPr>
          <w:rFonts w:ascii="Times New Roman"/>
          <w:b w:val="false"/>
          <w:i w:val="false"/>
          <w:color w:val="000000"/>
          <w:sz w:val="28"/>
        </w:rPr>
        <w:t>
      2) на мешках и тюках – на одной из широких сторон.</w:t>
      </w:r>
    </w:p>
    <w:p>
      <w:pPr>
        <w:spacing w:after="0"/>
        <w:ind w:left="0"/>
        <w:jc w:val="both"/>
      </w:pPr>
      <w:r>
        <w:rPr>
          <w:rFonts w:ascii="Times New Roman"/>
          <w:b w:val="false"/>
          <w:i w:val="false"/>
          <w:color w:val="000000"/>
          <w:sz w:val="28"/>
        </w:rPr>
        <w:t xml:space="preserve">
      Специальная маркировка наносится на двух смежных сторонах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Start w:name="z139" w:id="172"/>
    <w:p>
      <w:pPr>
        <w:spacing w:after="0"/>
        <w:ind w:left="0"/>
        <w:jc w:val="both"/>
      </w:pPr>
      <w:r>
        <w:rPr>
          <w:rFonts w:ascii="Times New Roman"/>
          <w:b w:val="false"/>
          <w:i w:val="false"/>
          <w:color w:val="000000"/>
          <w:sz w:val="28"/>
        </w:rPr>
        <w:t>
      113. При невозможности нанести маркировку полностью на боковых или торцевых сторонах, на малогабаритных ящиках высотой 200 миллиметров (далее – мм) и менее допускается маркировка на смежных стенках тары (в том числе на крышке).</w:t>
      </w:r>
    </w:p>
    <w:bookmarkEnd w:id="172"/>
    <w:bookmarkStart w:name="z140" w:id="173"/>
    <w:p>
      <w:pPr>
        <w:spacing w:after="0"/>
        <w:ind w:left="0"/>
        <w:jc w:val="both"/>
      </w:pPr>
      <w:r>
        <w:rPr>
          <w:rFonts w:ascii="Times New Roman"/>
          <w:b w:val="false"/>
          <w:i w:val="false"/>
          <w:color w:val="000000"/>
          <w:sz w:val="28"/>
        </w:rPr>
        <w:t>
      114. Специальная маркировка наносится в верхнем углу от основной маркировки, за исключением знаков: "СТРОПИТЬ ЗДЕСЬ" и "ЦЕНТР ТЯЖЕСТИ", которые следует наносить в обозначаемых ими местах.</w:t>
      </w:r>
    </w:p>
    <w:bookmarkEnd w:id="173"/>
    <w:bookmarkStart w:name="z141" w:id="174"/>
    <w:p>
      <w:pPr>
        <w:spacing w:after="0"/>
        <w:ind w:left="0"/>
        <w:jc w:val="both"/>
      </w:pPr>
      <w:r>
        <w:rPr>
          <w:rFonts w:ascii="Times New Roman"/>
          <w:b w:val="false"/>
          <w:i w:val="false"/>
          <w:color w:val="000000"/>
          <w:sz w:val="28"/>
        </w:rPr>
        <w:t>
      115. При перевозке однородных грузов в адрес одного грузополучателя допускается нанесение маркировки не на всех грузовых местах, но не менее, чем на четырех. В этих случаях замаркированные места укладываются:</w:t>
      </w:r>
    </w:p>
    <w:bookmarkEnd w:id="174"/>
    <w:p>
      <w:pPr>
        <w:spacing w:after="0"/>
        <w:ind w:left="0"/>
        <w:jc w:val="both"/>
      </w:pPr>
      <w:r>
        <w:rPr>
          <w:rFonts w:ascii="Times New Roman"/>
          <w:b w:val="false"/>
          <w:i w:val="false"/>
          <w:color w:val="000000"/>
          <w:sz w:val="28"/>
        </w:rPr>
        <w:t>
      1) в фургонах – у двери маркировкой наружу;</w:t>
      </w:r>
    </w:p>
    <w:p>
      <w:pPr>
        <w:spacing w:after="0"/>
        <w:ind w:left="0"/>
        <w:jc w:val="both"/>
      </w:pPr>
      <w:r>
        <w:rPr>
          <w:rFonts w:ascii="Times New Roman"/>
          <w:b w:val="false"/>
          <w:i w:val="false"/>
          <w:color w:val="000000"/>
          <w:sz w:val="28"/>
        </w:rPr>
        <w:t>
      2) на открытом автотранспортном средстве – в верхнем ярусе погрузки по два места у каждого продольного борта кузова маркировкой наружу.</w:t>
      </w:r>
    </w:p>
    <w:bookmarkStart w:name="z142" w:id="175"/>
    <w:p>
      <w:pPr>
        <w:spacing w:after="0"/>
        <w:ind w:left="0"/>
        <w:jc w:val="both"/>
      </w:pPr>
      <w:r>
        <w:rPr>
          <w:rFonts w:ascii="Times New Roman"/>
          <w:b w:val="false"/>
          <w:i w:val="false"/>
          <w:color w:val="000000"/>
          <w:sz w:val="28"/>
        </w:rPr>
        <w:t>
      116. При перевозке грузов навалом, насыпью и наливом маркировка не производится.</w:t>
      </w:r>
    </w:p>
    <w:bookmarkEnd w:id="175"/>
    <w:bookmarkStart w:name="z143" w:id="176"/>
    <w:p>
      <w:pPr>
        <w:spacing w:after="0"/>
        <w:ind w:left="0"/>
        <w:jc w:val="left"/>
      </w:pPr>
      <w:r>
        <w:rPr>
          <w:rFonts w:ascii="Times New Roman"/>
          <w:b/>
          <w:i w:val="false"/>
          <w:color w:val="000000"/>
        </w:rPr>
        <w:t xml:space="preserve"> Глава 10. Порядок пломбирования грузов</w:t>
      </w:r>
    </w:p>
    <w:bookmarkEnd w:id="176"/>
    <w:p>
      <w:pPr>
        <w:spacing w:after="0"/>
        <w:ind w:left="0"/>
        <w:jc w:val="both"/>
      </w:pPr>
      <w:r>
        <w:rPr>
          <w:rFonts w:ascii="Times New Roman"/>
          <w:b w:val="false"/>
          <w:i w:val="false"/>
          <w:color w:val="ff0000"/>
          <w:sz w:val="28"/>
        </w:rPr>
        <w:t xml:space="preserve">
      Сноска. Заголовок главы 10 -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44" w:id="177"/>
    <w:p>
      <w:pPr>
        <w:spacing w:after="0"/>
        <w:ind w:left="0"/>
        <w:jc w:val="both"/>
      </w:pPr>
      <w:r>
        <w:rPr>
          <w:rFonts w:ascii="Times New Roman"/>
          <w:b w:val="false"/>
          <w:i w:val="false"/>
          <w:color w:val="000000"/>
          <w:sz w:val="28"/>
        </w:rPr>
        <w:t xml:space="preserve">
      117. Загруженные крытые грузовые автомобили, прицепы, отдельные секции автотранспортных средств, контейнеры и цистерны с назначением одному грузополучателю опломбируется грузоотправителем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а находящиеся в ящиках, коробках и другой таре мелкоштучные товары при перевозке в неопломбированном автотранспортном средстве или контейнерах – опломбировать или обандеролить.</w:t>
      </w:r>
    </w:p>
    <w:bookmarkEnd w:id="177"/>
    <w:p>
      <w:pPr>
        <w:spacing w:after="0"/>
        <w:ind w:left="0"/>
        <w:jc w:val="both"/>
      </w:pPr>
      <w:r>
        <w:rPr>
          <w:rFonts w:ascii="Times New Roman"/>
          <w:b w:val="false"/>
          <w:i w:val="false"/>
          <w:color w:val="000000"/>
          <w:sz w:val="28"/>
        </w:rPr>
        <w:t xml:space="preserve">
      При международных перевозках порядок пломбирования грузов определяется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с изменением, внесенным приказом Министра индустрии и инфраструктурного развития РК от 25.07.2019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5" w:id="178"/>
    <w:p>
      <w:pPr>
        <w:spacing w:after="0"/>
        <w:ind w:left="0"/>
        <w:jc w:val="both"/>
      </w:pPr>
      <w:r>
        <w:rPr>
          <w:rFonts w:ascii="Times New Roman"/>
          <w:b w:val="false"/>
          <w:i w:val="false"/>
          <w:color w:val="000000"/>
          <w:sz w:val="28"/>
        </w:rPr>
        <w:t>
      118. При пломбировании груза в товарно-транспортной накладной производится отметка с указанием содержания пломбы.</w:t>
      </w:r>
    </w:p>
    <w:bookmarkEnd w:id="178"/>
    <w:bookmarkStart w:name="z146" w:id="179"/>
    <w:p>
      <w:pPr>
        <w:spacing w:after="0"/>
        <w:ind w:left="0"/>
        <w:jc w:val="both"/>
      </w:pPr>
      <w:r>
        <w:rPr>
          <w:rFonts w:ascii="Times New Roman"/>
          <w:b w:val="false"/>
          <w:i w:val="false"/>
          <w:color w:val="000000"/>
          <w:sz w:val="28"/>
        </w:rPr>
        <w:t>
      119. Для обеспечения сохранности груза, перевозимого по нескольким адресам, внутри кузова-фургона перевозчик устанавливает перегородки, позволяющие разделять кузов на отдельные пломбируемые секции.</w:t>
      </w:r>
    </w:p>
    <w:bookmarkEnd w:id="179"/>
    <w:bookmarkStart w:name="z147" w:id="180"/>
    <w:p>
      <w:pPr>
        <w:spacing w:after="0"/>
        <w:ind w:left="0"/>
        <w:jc w:val="both"/>
      </w:pPr>
      <w:r>
        <w:rPr>
          <w:rFonts w:ascii="Times New Roman"/>
          <w:b w:val="false"/>
          <w:i w:val="false"/>
          <w:color w:val="000000"/>
          <w:sz w:val="28"/>
        </w:rPr>
        <w:t>
      120. Водитель присутствует при погрузке и опломбировании грузового отсека автотранспортного средства и не принимает участие в перевесах и пересчетах грузов, прибывших в исправных автотранспортных средствах, отдельных секциях грузового автомобиля, контейнерах и цистернах с неповрежденными пломбами грузоотправителя, а также в исправной обандероленной таре, которые выдаются грузополучателю без проверки веса и состояния груза и количества грузовых мест.</w:t>
      </w:r>
    </w:p>
    <w:bookmarkEnd w:id="180"/>
    <w:bookmarkStart w:name="z148" w:id="181"/>
    <w:p>
      <w:pPr>
        <w:spacing w:after="0"/>
        <w:ind w:left="0"/>
        <w:jc w:val="both"/>
      </w:pPr>
      <w:r>
        <w:rPr>
          <w:rFonts w:ascii="Times New Roman"/>
          <w:b w:val="false"/>
          <w:i w:val="false"/>
          <w:color w:val="000000"/>
          <w:sz w:val="28"/>
        </w:rPr>
        <w:t>
      121. Пломбы грузоотправителя имеют сокращенное наименование грузоотправителя и контрольные знаки (торговые знаки или номера тисков).</w:t>
      </w:r>
    </w:p>
    <w:bookmarkEnd w:id="181"/>
    <w:p>
      <w:pPr>
        <w:spacing w:after="0"/>
        <w:ind w:left="0"/>
        <w:jc w:val="both"/>
      </w:pPr>
      <w:r>
        <w:rPr>
          <w:rFonts w:ascii="Times New Roman"/>
          <w:b w:val="false"/>
          <w:i w:val="false"/>
          <w:color w:val="000000"/>
          <w:sz w:val="28"/>
        </w:rPr>
        <w:t>
      При пломбировании перевозчиком, пломбы имеют наименование перевозчика и номер тисков.</w:t>
      </w:r>
    </w:p>
    <w:bookmarkStart w:name="z149" w:id="182"/>
    <w:p>
      <w:pPr>
        <w:spacing w:after="0"/>
        <w:ind w:left="0"/>
        <w:jc w:val="both"/>
      </w:pPr>
      <w:r>
        <w:rPr>
          <w:rFonts w:ascii="Times New Roman"/>
          <w:b w:val="false"/>
          <w:i w:val="false"/>
          <w:color w:val="000000"/>
          <w:sz w:val="28"/>
        </w:rPr>
        <w:t>
      122. Пломбы, навешиваемые на автотранспортное средство (фургоны, цистерны и так далее), контейнеры, секции автотранспортного средства, отдельные грузовые места, не допускают возможности доступа к грузам и снятия пломб без нарушения их целости.</w:t>
      </w:r>
    </w:p>
    <w:bookmarkEnd w:id="182"/>
    <w:bookmarkStart w:name="z150" w:id="183"/>
    <w:p>
      <w:pPr>
        <w:spacing w:after="0"/>
        <w:ind w:left="0"/>
        <w:jc w:val="both"/>
      </w:pPr>
      <w:r>
        <w:rPr>
          <w:rFonts w:ascii="Times New Roman"/>
          <w:b w:val="false"/>
          <w:i w:val="false"/>
          <w:color w:val="000000"/>
          <w:sz w:val="28"/>
        </w:rPr>
        <w:t>
      123. Пломбы навешиваются:</w:t>
      </w:r>
    </w:p>
    <w:bookmarkEnd w:id="183"/>
    <w:p>
      <w:pPr>
        <w:spacing w:after="0"/>
        <w:ind w:left="0"/>
        <w:jc w:val="both"/>
      </w:pPr>
      <w:r>
        <w:rPr>
          <w:rFonts w:ascii="Times New Roman"/>
          <w:b w:val="false"/>
          <w:i w:val="false"/>
          <w:color w:val="000000"/>
          <w:sz w:val="28"/>
        </w:rPr>
        <w:t>
      1) у фургонов или секций автотранспортного средства – на всех дверях по одной пломбе;</w:t>
      </w:r>
    </w:p>
    <w:p>
      <w:pPr>
        <w:spacing w:after="0"/>
        <w:ind w:left="0"/>
        <w:jc w:val="both"/>
      </w:pPr>
      <w:r>
        <w:rPr>
          <w:rFonts w:ascii="Times New Roman"/>
          <w:b w:val="false"/>
          <w:i w:val="false"/>
          <w:color w:val="000000"/>
          <w:sz w:val="28"/>
        </w:rPr>
        <w:t>
      2) у контейнеров – на дверях по одной пломбе;</w:t>
      </w:r>
    </w:p>
    <w:p>
      <w:pPr>
        <w:spacing w:after="0"/>
        <w:ind w:left="0"/>
        <w:jc w:val="both"/>
      </w:pPr>
      <w:r>
        <w:rPr>
          <w:rFonts w:ascii="Times New Roman"/>
          <w:b w:val="false"/>
          <w:i w:val="false"/>
          <w:color w:val="000000"/>
          <w:sz w:val="28"/>
        </w:rPr>
        <w:t>
      3) у цистерн – на крышке люка и сливного отверстия по одной пломбе;</w:t>
      </w:r>
    </w:p>
    <w:p>
      <w:pPr>
        <w:spacing w:after="0"/>
        <w:ind w:left="0"/>
        <w:jc w:val="both"/>
      </w:pPr>
      <w:r>
        <w:rPr>
          <w:rFonts w:ascii="Times New Roman"/>
          <w:b w:val="false"/>
          <w:i w:val="false"/>
          <w:color w:val="000000"/>
          <w:sz w:val="28"/>
        </w:rPr>
        <w:t>
      4) у грузового места – от одной до четырех пломб в точках стыкования окантовочных полос или других увязочных материалов.</w:t>
      </w:r>
    </w:p>
    <w:bookmarkStart w:name="z151" w:id="184"/>
    <w:p>
      <w:pPr>
        <w:spacing w:after="0"/>
        <w:ind w:left="0"/>
        <w:jc w:val="both"/>
      </w:pPr>
      <w:r>
        <w:rPr>
          <w:rFonts w:ascii="Times New Roman"/>
          <w:b w:val="false"/>
          <w:i w:val="false"/>
          <w:color w:val="000000"/>
          <w:sz w:val="28"/>
        </w:rPr>
        <w:t>
      124. Пломбирование кузова автотранспортного средства, укрытого брезентом, производится только в случае, если соединение брезента с кузовом обеспечивает невозможность доступа к грузу. Пломбы навешиваются на соединительный материал в нескольких местах стыкования последнего с кузовом автотранспортного средства.</w:t>
      </w:r>
    </w:p>
    <w:bookmarkEnd w:id="184"/>
    <w:p>
      <w:pPr>
        <w:spacing w:after="0"/>
        <w:ind w:left="0"/>
        <w:jc w:val="both"/>
      </w:pPr>
      <w:r>
        <w:rPr>
          <w:rFonts w:ascii="Times New Roman"/>
          <w:b w:val="false"/>
          <w:i w:val="false"/>
          <w:color w:val="000000"/>
          <w:sz w:val="28"/>
        </w:rPr>
        <w:t>
      Перед пломбированием автотранспортных средств-фургонов (контейнеров) обе дверные накладки скрепляются закрутками из отожженной проволоки диаметром не менее 2 мм и длиной 250 – 260 мм.</w:t>
      </w:r>
    </w:p>
    <w:p>
      <w:pPr>
        <w:spacing w:after="0"/>
        <w:ind w:left="0"/>
        <w:jc w:val="both"/>
      </w:pPr>
      <w:r>
        <w:rPr>
          <w:rFonts w:ascii="Times New Roman"/>
          <w:b w:val="false"/>
          <w:i w:val="false"/>
          <w:color w:val="000000"/>
          <w:sz w:val="28"/>
        </w:rPr>
        <w:t>
      Закручивание проволоки производится специальной металлической пластинкой с двумя отверстиями диаметром 6 – 10 мм и расстоянием между ними 35 мм.</w:t>
      </w:r>
    </w:p>
    <w:p>
      <w:pPr>
        <w:spacing w:after="0"/>
        <w:ind w:left="0"/>
        <w:jc w:val="both"/>
      </w:pPr>
      <w:r>
        <w:rPr>
          <w:rFonts w:ascii="Times New Roman"/>
          <w:b w:val="false"/>
          <w:i w:val="false"/>
          <w:color w:val="000000"/>
          <w:sz w:val="28"/>
        </w:rPr>
        <w:t>
      Скрепление дверных накладок проволочными закрутками осуществляет грузоотправитель, производящий погрузку груза.</w:t>
      </w:r>
    </w:p>
    <w:bookmarkStart w:name="z152" w:id="185"/>
    <w:p>
      <w:pPr>
        <w:spacing w:after="0"/>
        <w:ind w:left="0"/>
        <w:jc w:val="both"/>
      </w:pPr>
      <w:r>
        <w:rPr>
          <w:rFonts w:ascii="Times New Roman"/>
          <w:b w:val="false"/>
          <w:i w:val="false"/>
          <w:color w:val="000000"/>
          <w:sz w:val="28"/>
        </w:rPr>
        <w:t>
      125. Для пломбирования применяются свинцовые или полиэтиленовые пломбы с камерой или с двумя параллельными каналами отверстий, а также термически обработанная (отожженная) проволока диаметром 0,6 мм.</w:t>
      </w:r>
    </w:p>
    <w:bookmarkEnd w:id="185"/>
    <w:bookmarkStart w:name="z153" w:id="186"/>
    <w:p>
      <w:pPr>
        <w:spacing w:after="0"/>
        <w:ind w:left="0"/>
        <w:jc w:val="both"/>
      </w:pPr>
      <w:r>
        <w:rPr>
          <w:rFonts w:ascii="Times New Roman"/>
          <w:b w:val="false"/>
          <w:i w:val="false"/>
          <w:color w:val="000000"/>
          <w:sz w:val="28"/>
        </w:rPr>
        <w:t>
      126. Пломбы навешиваются на проволоку, предварительно скрученную в две нити. Скручивание проволоки производится из расчета четырех витков на 10 мм длины.</w:t>
      </w:r>
    </w:p>
    <w:bookmarkEnd w:id="186"/>
    <w:p>
      <w:pPr>
        <w:spacing w:after="0"/>
        <w:ind w:left="0"/>
        <w:jc w:val="both"/>
      </w:pPr>
      <w:r>
        <w:rPr>
          <w:rFonts w:ascii="Times New Roman"/>
          <w:b w:val="false"/>
          <w:i w:val="false"/>
          <w:color w:val="000000"/>
          <w:sz w:val="28"/>
        </w:rPr>
        <w:t xml:space="preserve">
      Схемы способов навешивания пломб приведены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Навешивание пломб с двумя параллельными каналами отверстий должно производиться в следующем порядке. В каждую из пломб продевается один конец отрезка пломбировочной проволоки.</w:t>
      </w:r>
    </w:p>
    <w:p>
      <w:pPr>
        <w:spacing w:after="0"/>
        <w:ind w:left="0"/>
        <w:jc w:val="both"/>
      </w:pPr>
      <w:r>
        <w:rPr>
          <w:rFonts w:ascii="Times New Roman"/>
          <w:b w:val="false"/>
          <w:i w:val="false"/>
          <w:color w:val="000000"/>
          <w:sz w:val="28"/>
        </w:rPr>
        <w:t>
      Свободный длинный конец проволоки пропускается в два оборота сквозь ушко дверной накладки двери фургона (контейнера), а затем через одно и второе отверстия пломбы. После этого пломба зажимается тисками.</w:t>
      </w:r>
    </w:p>
    <w:p>
      <w:pPr>
        <w:spacing w:after="0"/>
        <w:ind w:left="0"/>
        <w:jc w:val="both"/>
      </w:pPr>
      <w:r>
        <w:rPr>
          <w:rFonts w:ascii="Times New Roman"/>
          <w:b w:val="false"/>
          <w:i w:val="false"/>
          <w:color w:val="000000"/>
          <w:sz w:val="28"/>
        </w:rPr>
        <w:t>
      При навешивании свинцовых пломб с камерой концы проволоки пропускаются через входные отверстия пломбы, скручиваются в 2 – 3 витка, и витки втягиваются в камеру пломбы с последующим зажимом их тисками.</w:t>
      </w:r>
    </w:p>
    <w:p>
      <w:pPr>
        <w:spacing w:after="0"/>
        <w:ind w:left="0"/>
        <w:jc w:val="both"/>
      </w:pPr>
      <w:r>
        <w:rPr>
          <w:rFonts w:ascii="Times New Roman"/>
          <w:b w:val="false"/>
          <w:i w:val="false"/>
          <w:color w:val="000000"/>
          <w:sz w:val="28"/>
        </w:rPr>
        <w:t xml:space="preserve">
      При навешивании полиэтиленовых пломб с камерой концы проволоки пропускаются через входные отверстия пломбы, затем эти концы скручиваются между собой двумя витками, один конец проволоки закручивается вокруг второго, а затем второй – вокруг первого в последовательном порядке, указанном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После этого образовавшийся узел втягивается до отказа в камеру, и пломба зажимается пломбировочными тисками.</w:t>
      </w:r>
    </w:p>
    <w:bookmarkStart w:name="z154" w:id="187"/>
    <w:p>
      <w:pPr>
        <w:spacing w:after="0"/>
        <w:ind w:left="0"/>
        <w:jc w:val="both"/>
      </w:pPr>
      <w:r>
        <w:rPr>
          <w:rFonts w:ascii="Times New Roman"/>
          <w:b w:val="false"/>
          <w:i w:val="false"/>
          <w:color w:val="000000"/>
          <w:sz w:val="28"/>
        </w:rPr>
        <w:t>
      127. Диаметр петли, образуемой при пломбировании между ушками дверной накладки (крышки колпака цистерны) и пломбой, составляет не более 25 мм.</w:t>
      </w:r>
    </w:p>
    <w:bookmarkEnd w:id="187"/>
    <w:p>
      <w:pPr>
        <w:spacing w:after="0"/>
        <w:ind w:left="0"/>
        <w:jc w:val="both"/>
      </w:pPr>
      <w:r>
        <w:rPr>
          <w:rFonts w:ascii="Times New Roman"/>
          <w:b w:val="false"/>
          <w:i w:val="false"/>
          <w:color w:val="000000"/>
          <w:sz w:val="28"/>
        </w:rPr>
        <w:t>
      Пломбы сжимаются тисками так, чтобы оттиски с обеих сторон получались четкими и ясными, а проволоку нельзя было вытащить из пломбы. После сжатия тисками каждая пломба тщательно осматривается и в случае обнаружения дефекта (неясность цифр знака тисков, срез знаков и так далее) заменяется другой.</w:t>
      </w:r>
    </w:p>
    <w:bookmarkStart w:name="z155" w:id="188"/>
    <w:p>
      <w:pPr>
        <w:spacing w:after="0"/>
        <w:ind w:left="0"/>
        <w:jc w:val="both"/>
      </w:pPr>
      <w:r>
        <w:rPr>
          <w:rFonts w:ascii="Times New Roman"/>
          <w:b w:val="false"/>
          <w:i w:val="false"/>
          <w:color w:val="000000"/>
          <w:sz w:val="28"/>
        </w:rPr>
        <w:t>
      128. Контрольные знаки пломб имеют буквенные и цифровые обозначения, нумерация которых производится в последовательном порядке от 001 до 999.</w:t>
      </w:r>
    </w:p>
    <w:bookmarkEnd w:id="188"/>
    <w:bookmarkStart w:name="z156" w:id="189"/>
    <w:p>
      <w:pPr>
        <w:spacing w:after="0"/>
        <w:ind w:left="0"/>
        <w:jc w:val="both"/>
      </w:pPr>
      <w:r>
        <w:rPr>
          <w:rFonts w:ascii="Times New Roman"/>
          <w:b w:val="false"/>
          <w:i w:val="false"/>
          <w:color w:val="000000"/>
          <w:sz w:val="28"/>
        </w:rPr>
        <w:t>
      129. Перевозка с неясными оттисками установленных знаков на пломбах, а также с неправильно навешенными пломбами не допускается.</w:t>
      </w:r>
    </w:p>
    <w:bookmarkEnd w:id="189"/>
    <w:bookmarkStart w:name="z157" w:id="190"/>
    <w:p>
      <w:pPr>
        <w:spacing w:after="0"/>
        <w:ind w:left="0"/>
        <w:jc w:val="both"/>
      </w:pPr>
      <w:r>
        <w:rPr>
          <w:rFonts w:ascii="Times New Roman"/>
          <w:b w:val="false"/>
          <w:i w:val="false"/>
          <w:color w:val="000000"/>
          <w:sz w:val="28"/>
        </w:rPr>
        <w:t>
      130. Материалы, которыми произведено обандероливание (бумажная лента, тесьма и так далее), представляют собой единое целое (без узлов и наращивания) и скрепляются в местах соединений путем наклеивания этикетки, соединяющей оба конца материала, на которую ставится печать (штамп) изготовителя или грузоотправителя. Юридические лица, относящиеся к субъектам частного предпринимательства, вместо печати (штампа) заверяют место соединения подписью уполномоченного лица.</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в редакции приказа Министра индустрии и инфраструктурного развития РК от 25.07.2019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8" w:id="191"/>
    <w:p>
      <w:pPr>
        <w:spacing w:after="0"/>
        <w:ind w:left="0"/>
        <w:jc w:val="both"/>
      </w:pPr>
      <w:r>
        <w:rPr>
          <w:rFonts w:ascii="Times New Roman"/>
          <w:b w:val="false"/>
          <w:i w:val="false"/>
          <w:color w:val="000000"/>
          <w:sz w:val="28"/>
        </w:rPr>
        <w:t>
      131. Обандероливание необходимо производить так, чтобы без разрыва материала, которым оно произведено, доступ к грузу был невозможен.</w:t>
      </w:r>
    </w:p>
    <w:bookmarkEnd w:id="191"/>
    <w:bookmarkStart w:name="z159" w:id="192"/>
    <w:p>
      <w:pPr>
        <w:spacing w:after="0"/>
        <w:ind w:left="0"/>
        <w:jc w:val="left"/>
      </w:pPr>
      <w:r>
        <w:rPr>
          <w:rFonts w:ascii="Times New Roman"/>
          <w:b/>
          <w:i w:val="false"/>
          <w:color w:val="000000"/>
        </w:rPr>
        <w:t xml:space="preserve"> Глава 11. Порядок составления актов</w:t>
      </w:r>
    </w:p>
    <w:bookmarkEnd w:id="192"/>
    <w:p>
      <w:pPr>
        <w:spacing w:after="0"/>
        <w:ind w:left="0"/>
        <w:jc w:val="both"/>
      </w:pPr>
      <w:r>
        <w:rPr>
          <w:rFonts w:ascii="Times New Roman"/>
          <w:b w:val="false"/>
          <w:i w:val="false"/>
          <w:color w:val="ff0000"/>
          <w:sz w:val="28"/>
        </w:rPr>
        <w:t xml:space="preserve">
      Сноска. Заголовок главы 11 -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0" w:id="193"/>
    <w:p>
      <w:pPr>
        <w:spacing w:after="0"/>
        <w:ind w:left="0"/>
        <w:jc w:val="both"/>
      </w:pPr>
      <w:r>
        <w:rPr>
          <w:rFonts w:ascii="Times New Roman"/>
          <w:b w:val="false"/>
          <w:i w:val="false"/>
          <w:color w:val="000000"/>
          <w:sz w:val="28"/>
        </w:rPr>
        <w:t xml:space="preserve">
      132. Обстоятельства, служащие основанием для имущественных споров между перевозчиком и грузоотправителем (грузополучателем) при автомобильных перевозках грузов, удостоверяются записями грузоотправителя (грузополучателя) и перевозчика в </w:t>
      </w:r>
      <w:r>
        <w:rPr>
          <w:rFonts w:ascii="Times New Roman"/>
          <w:b w:val="false"/>
          <w:i w:val="false"/>
          <w:color w:val="000000"/>
          <w:sz w:val="28"/>
        </w:rPr>
        <w:t>товарно-транспортной накладной</w:t>
      </w:r>
      <w:r>
        <w:rPr>
          <w:rFonts w:ascii="Times New Roman"/>
          <w:b w:val="false"/>
          <w:i w:val="false"/>
          <w:color w:val="000000"/>
          <w:sz w:val="28"/>
        </w:rPr>
        <w:t xml:space="preserve"> и </w:t>
      </w:r>
      <w:r>
        <w:rPr>
          <w:rFonts w:ascii="Times New Roman"/>
          <w:b w:val="false"/>
          <w:i w:val="false"/>
          <w:color w:val="000000"/>
          <w:sz w:val="28"/>
        </w:rPr>
        <w:t>путевом листе</w:t>
      </w:r>
      <w:r>
        <w:rPr>
          <w:rFonts w:ascii="Times New Roman"/>
          <w:b w:val="false"/>
          <w:i w:val="false"/>
          <w:color w:val="000000"/>
          <w:sz w:val="28"/>
        </w:rPr>
        <w:t>.</w:t>
      </w:r>
    </w:p>
    <w:bookmarkEnd w:id="193"/>
    <w:bookmarkStart w:name="z161" w:id="194"/>
    <w:p>
      <w:pPr>
        <w:spacing w:after="0"/>
        <w:ind w:left="0"/>
        <w:jc w:val="both"/>
      </w:pPr>
      <w:r>
        <w:rPr>
          <w:rFonts w:ascii="Times New Roman"/>
          <w:b w:val="false"/>
          <w:i w:val="false"/>
          <w:color w:val="000000"/>
          <w:sz w:val="28"/>
        </w:rPr>
        <w:t>
      133. В товарно-транспортной накладной удостоверяются следующие обстоятельства:</w:t>
      </w:r>
    </w:p>
    <w:bookmarkEnd w:id="194"/>
    <w:p>
      <w:pPr>
        <w:spacing w:after="0"/>
        <w:ind w:left="0"/>
        <w:jc w:val="both"/>
      </w:pPr>
      <w:r>
        <w:rPr>
          <w:rFonts w:ascii="Times New Roman"/>
          <w:b w:val="false"/>
          <w:i w:val="false"/>
          <w:color w:val="000000"/>
          <w:sz w:val="28"/>
        </w:rPr>
        <w:t>
      1) порча или повреждение грузов;</w:t>
      </w:r>
    </w:p>
    <w:p>
      <w:pPr>
        <w:spacing w:after="0"/>
        <w:ind w:left="0"/>
        <w:jc w:val="both"/>
      </w:pPr>
      <w:r>
        <w:rPr>
          <w:rFonts w:ascii="Times New Roman"/>
          <w:b w:val="false"/>
          <w:i w:val="false"/>
          <w:color w:val="000000"/>
          <w:sz w:val="28"/>
        </w:rPr>
        <w:t>
      2) несоответствие между наименованием, весом и количеством мест груза в натуре и данными, указанными в товарно-транспортной накладной;</w:t>
      </w:r>
    </w:p>
    <w:p>
      <w:pPr>
        <w:spacing w:after="0"/>
        <w:ind w:left="0"/>
        <w:jc w:val="both"/>
      </w:pPr>
      <w:r>
        <w:rPr>
          <w:rFonts w:ascii="Times New Roman"/>
          <w:b w:val="false"/>
          <w:i w:val="false"/>
          <w:color w:val="000000"/>
          <w:sz w:val="28"/>
        </w:rPr>
        <w:t>
      3) нарушение или отсутствие пломб на кузове или секции автотранспортного средства или контейнера;</w:t>
      </w:r>
    </w:p>
    <w:p>
      <w:pPr>
        <w:spacing w:after="0"/>
        <w:ind w:left="0"/>
        <w:jc w:val="both"/>
      </w:pPr>
      <w:r>
        <w:rPr>
          <w:rFonts w:ascii="Times New Roman"/>
          <w:b w:val="false"/>
          <w:i w:val="false"/>
          <w:color w:val="000000"/>
          <w:sz w:val="28"/>
        </w:rPr>
        <w:t xml:space="preserve">
      4) подача перевозчиком автотранспортных средств, непригодных для перевозки данного вида груза или не отвечающих требованиям </w:t>
      </w:r>
      <w:r>
        <w:rPr>
          <w:rFonts w:ascii="Times New Roman"/>
          <w:b w:val="false"/>
          <w:i w:val="false"/>
          <w:color w:val="000000"/>
          <w:sz w:val="28"/>
        </w:rPr>
        <w:t>Приказа</w:t>
      </w:r>
      <w:r>
        <w:rPr>
          <w:rFonts w:ascii="Times New Roman"/>
          <w:b w:val="false"/>
          <w:i w:val="false"/>
          <w:color w:val="000000"/>
          <w:sz w:val="28"/>
        </w:rPr>
        <w:t xml:space="preserve"> № ҚР ДСМ-5;</w:t>
      </w:r>
    </w:p>
    <w:p>
      <w:pPr>
        <w:spacing w:after="0"/>
        <w:ind w:left="0"/>
        <w:jc w:val="both"/>
      </w:pPr>
      <w:r>
        <w:rPr>
          <w:rFonts w:ascii="Times New Roman"/>
          <w:b w:val="false"/>
          <w:i w:val="false"/>
          <w:color w:val="000000"/>
          <w:sz w:val="28"/>
        </w:rPr>
        <w:t>
      5) простой автотранспортных средств в пунктах погрузки и разгрузки сверх установленных норм времени;</w:t>
      </w:r>
    </w:p>
    <w:p>
      <w:pPr>
        <w:spacing w:after="0"/>
        <w:ind w:left="0"/>
        <w:jc w:val="both"/>
      </w:pPr>
      <w:r>
        <w:rPr>
          <w:rFonts w:ascii="Times New Roman"/>
          <w:b w:val="false"/>
          <w:i w:val="false"/>
          <w:color w:val="000000"/>
          <w:sz w:val="28"/>
        </w:rPr>
        <w:t xml:space="preserve">
      6) другие обстоятельства, которые в соответствии со </w:t>
      </w:r>
      <w:r>
        <w:rPr>
          <w:rFonts w:ascii="Times New Roman"/>
          <w:b w:val="false"/>
          <w:i w:val="false"/>
          <w:color w:val="000000"/>
          <w:sz w:val="28"/>
        </w:rPr>
        <w:t>статьей 701</w:t>
      </w:r>
      <w:r>
        <w:rPr>
          <w:rFonts w:ascii="Times New Roman"/>
          <w:b w:val="false"/>
          <w:i w:val="false"/>
          <w:color w:val="000000"/>
          <w:sz w:val="28"/>
        </w:rPr>
        <w:t xml:space="preserve"> ГК РК могут служить основанием для имущественной ответственности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133 с изменениями, внесенными приказами Министра индустрии и инфраструктурного развития РК от 04.07.2019 </w:t>
      </w:r>
      <w:r>
        <w:rPr>
          <w:rFonts w:ascii="Times New Roman"/>
          <w:b w:val="false"/>
          <w:i w:val="false"/>
          <w:color w:val="000000"/>
          <w:sz w:val="28"/>
        </w:rPr>
        <w:t>№ 479</w:t>
      </w:r>
      <w:r>
        <w:rPr>
          <w:rFonts w:ascii="Times New Roman"/>
          <w:b w:val="false"/>
          <w:i w:val="false"/>
          <w:color w:val="ff0000"/>
          <w:sz w:val="28"/>
        </w:rPr>
        <w:t xml:space="preserve"> (водится в действие по истечении двадцати одного календарного дня после дня его первого официального опубликования);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95"/>
    <w:p>
      <w:pPr>
        <w:spacing w:after="0"/>
        <w:ind w:left="0"/>
        <w:jc w:val="both"/>
      </w:pPr>
      <w:r>
        <w:rPr>
          <w:rFonts w:ascii="Times New Roman"/>
          <w:b w:val="false"/>
          <w:i w:val="false"/>
          <w:color w:val="000000"/>
          <w:sz w:val="28"/>
        </w:rPr>
        <w:t xml:space="preserve">
      134. Указанные в пункте 133 настоящих Правил записи в товарно-транспортной накладной заверяются подписями грузоотправителя (грузополучателя) и водителя на бумажном носителе или электронно цифровой подписью грузоотправителя (грузополучателя) при оформлении в форме электронного документа. Односторонние записи в товарно-транспортной накладной, как грузоотправителя (грузополучателя), так и водителя являются недействительными, за исключением случаев,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Министра индустрии и инфраструктурного развития РК от 01.09.2020 </w:t>
      </w:r>
      <w:r>
        <w:rPr>
          <w:rFonts w:ascii="Times New Roman"/>
          <w:b w:val="false"/>
          <w:i w:val="false"/>
          <w:color w:val="000000"/>
          <w:sz w:val="28"/>
        </w:rPr>
        <w:t>№ 450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3" w:id="196"/>
    <w:p>
      <w:pPr>
        <w:spacing w:after="0"/>
        <w:ind w:left="0"/>
        <w:jc w:val="both"/>
      </w:pPr>
      <w:r>
        <w:rPr>
          <w:rFonts w:ascii="Times New Roman"/>
          <w:b w:val="false"/>
          <w:i w:val="false"/>
          <w:color w:val="000000"/>
          <w:sz w:val="28"/>
        </w:rPr>
        <w:t xml:space="preserve">
      135. В случае разногласия между перевозчиком (водителем) и грузоотправителем (грузополучателем) обстоятельства служат основанием для возникновения имущественных споров, оформляются актами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Акты составляются также в случаях, когда необходимо произвести подробное описание обстоятельств, которые не могут быть сделаны в товарно-транспортной накладной.</w:t>
      </w:r>
    </w:p>
    <w:bookmarkEnd w:id="196"/>
    <w:bookmarkStart w:name="z164" w:id="197"/>
    <w:p>
      <w:pPr>
        <w:spacing w:after="0"/>
        <w:ind w:left="0"/>
        <w:jc w:val="both"/>
      </w:pPr>
      <w:r>
        <w:rPr>
          <w:rFonts w:ascii="Times New Roman"/>
          <w:b w:val="false"/>
          <w:i w:val="false"/>
          <w:color w:val="000000"/>
          <w:sz w:val="28"/>
        </w:rPr>
        <w:t>
      136. При несогласии с содержанием акта каждая сторона может изложить в нем свое мнение.</w:t>
      </w:r>
    </w:p>
    <w:bookmarkEnd w:id="197"/>
    <w:p>
      <w:pPr>
        <w:spacing w:after="0"/>
        <w:ind w:left="0"/>
        <w:jc w:val="both"/>
      </w:pPr>
      <w:r>
        <w:rPr>
          <w:rFonts w:ascii="Times New Roman"/>
          <w:b w:val="false"/>
          <w:i w:val="false"/>
          <w:color w:val="000000"/>
          <w:sz w:val="28"/>
        </w:rPr>
        <w:t>
      При отказе от составления акта или внесения записи в товарно-транспортные накладные в случаях недостачи, порчи или повреждения груза акт составляется с участием незаинтересованных лиц или представителя незаинтересованной организации.</w:t>
      </w:r>
    </w:p>
    <w:p>
      <w:pPr>
        <w:spacing w:after="0"/>
        <w:ind w:left="0"/>
        <w:jc w:val="both"/>
      </w:pPr>
      <w:r>
        <w:rPr>
          <w:rFonts w:ascii="Times New Roman"/>
          <w:b w:val="false"/>
          <w:i w:val="false"/>
          <w:color w:val="000000"/>
          <w:sz w:val="28"/>
        </w:rPr>
        <w:t>
      О составлении акта делается отметка в товарно-транспортной накладной.</w:t>
      </w:r>
    </w:p>
    <w:bookmarkStart w:name="z165" w:id="198"/>
    <w:p>
      <w:pPr>
        <w:spacing w:after="0"/>
        <w:ind w:left="0"/>
        <w:jc w:val="both"/>
      </w:pPr>
      <w:r>
        <w:rPr>
          <w:rFonts w:ascii="Times New Roman"/>
          <w:b w:val="false"/>
          <w:i w:val="false"/>
          <w:color w:val="000000"/>
          <w:sz w:val="28"/>
        </w:rPr>
        <w:t>
      137. В тех случаях, когда груз прибыл в автотранспортных средствах, секциях автотранспортных средств, контейнерах, цистернах за пломбами грузоотправителей, в акте оговариваются состояние указанных пломб, их реквизиты, а сами пломбы прикладываться к претензионным материалам.</w:t>
      </w:r>
    </w:p>
    <w:bookmarkEnd w:id="198"/>
    <w:bookmarkStart w:name="z166" w:id="199"/>
    <w:p>
      <w:pPr>
        <w:spacing w:after="0"/>
        <w:ind w:left="0"/>
        <w:jc w:val="left"/>
      </w:pPr>
      <w:r>
        <w:rPr>
          <w:rFonts w:ascii="Times New Roman"/>
          <w:b/>
          <w:i w:val="false"/>
          <w:color w:val="000000"/>
        </w:rPr>
        <w:t xml:space="preserve"> Глава 12. Порядок изменения и расторжения договоров перевозки груза</w:t>
      </w:r>
    </w:p>
    <w:bookmarkEnd w:id="199"/>
    <w:p>
      <w:pPr>
        <w:spacing w:after="0"/>
        <w:ind w:left="0"/>
        <w:jc w:val="both"/>
      </w:pPr>
      <w:r>
        <w:rPr>
          <w:rFonts w:ascii="Times New Roman"/>
          <w:b w:val="false"/>
          <w:i w:val="false"/>
          <w:color w:val="ff0000"/>
          <w:sz w:val="28"/>
        </w:rPr>
        <w:t xml:space="preserve">
      Сноска. Заголовок главы 12 -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20" w:id="200"/>
    <w:p>
      <w:pPr>
        <w:spacing w:after="0"/>
        <w:ind w:left="0"/>
        <w:jc w:val="both"/>
      </w:pPr>
      <w:r>
        <w:rPr>
          <w:rFonts w:ascii="Times New Roman"/>
          <w:b w:val="false"/>
          <w:i w:val="false"/>
          <w:color w:val="000000"/>
          <w:sz w:val="28"/>
        </w:rPr>
        <w:t>
      138. Перевозчики осуществляют перевозки грузов и выполняют дополнительные услуги, связанные с перевозками, на основании заключенных договоров.</w:t>
      </w:r>
    </w:p>
    <w:bookmarkEnd w:id="200"/>
    <w:p>
      <w:pPr>
        <w:spacing w:after="0"/>
        <w:ind w:left="0"/>
        <w:jc w:val="both"/>
      </w:pPr>
      <w:r>
        <w:rPr>
          <w:rFonts w:ascii="Times New Roman"/>
          <w:b w:val="false"/>
          <w:i w:val="false"/>
          <w:color w:val="000000"/>
          <w:sz w:val="28"/>
        </w:rPr>
        <w:t xml:space="preserve">
      По договору автомобильной перевозки груза перевозчик обязуется в сохранности доставить вверенный ему грузоотправителем груз в пункт назначения с соблюдением условий его перевозки и выдать его уполномоченному на получение груза лицу (грузополучателю), а грузоотправитель обязуется уплатить за автомобильную перевозку груза плату согласно договору или тарифу. Договор автомобильной перевозки груза оформляется составлением товарно-транспортной накладной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 в редакции приказа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201"/>
    <w:p>
      <w:pPr>
        <w:spacing w:after="0"/>
        <w:ind w:left="0"/>
        <w:jc w:val="both"/>
      </w:pPr>
      <w:r>
        <w:rPr>
          <w:rFonts w:ascii="Times New Roman"/>
          <w:b w:val="false"/>
          <w:i w:val="false"/>
          <w:color w:val="000000"/>
          <w:sz w:val="28"/>
        </w:rPr>
        <w:t xml:space="preserve">
      139. Договор автомобильной перевозки груза заключается между перевозчиком и грузоотправителем в соответствии с </w:t>
      </w:r>
      <w:r>
        <w:rPr>
          <w:rFonts w:ascii="Times New Roman"/>
          <w:b w:val="false"/>
          <w:i w:val="false"/>
          <w:color w:val="000000"/>
          <w:sz w:val="28"/>
        </w:rPr>
        <w:t>ГК РК</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а также настоящими Правилами.</w:t>
      </w:r>
    </w:p>
    <w:bookmarkEnd w:id="201"/>
    <w:bookmarkStart w:name="z168" w:id="202"/>
    <w:p>
      <w:pPr>
        <w:spacing w:after="0"/>
        <w:ind w:left="0"/>
        <w:jc w:val="both"/>
      </w:pPr>
      <w:r>
        <w:rPr>
          <w:rFonts w:ascii="Times New Roman"/>
          <w:b w:val="false"/>
          <w:i w:val="false"/>
          <w:color w:val="000000"/>
          <w:sz w:val="28"/>
        </w:rPr>
        <w:t>
      140. Одна из сторон договора автомобильной перевозки груза может обратиться к другой стороне с предложением об изменении или расторжении договора, с указанием причин, послуживших основанием для такого обращения. Адресат, получивший предложение об изменении или расторжении договора, в десятидневный срок рассматривает поступившее предложение и направляет извещение о принятии предложения, либо о его отклонении.</w:t>
      </w:r>
    </w:p>
    <w:bookmarkEnd w:id="202"/>
    <w:p>
      <w:pPr>
        <w:spacing w:after="0"/>
        <w:ind w:left="0"/>
        <w:jc w:val="both"/>
      </w:pPr>
      <w:r>
        <w:rPr>
          <w:rFonts w:ascii="Times New Roman"/>
          <w:b w:val="false"/>
          <w:i w:val="false"/>
          <w:color w:val="000000"/>
          <w:sz w:val="28"/>
        </w:rPr>
        <w:t>
      При достижении сторонами согласия об изменении условий договора или его расторжении, соглашение об изменении или расторжении договора совершается в той же форме, что и договор.</w:t>
      </w:r>
    </w:p>
    <w:bookmarkStart w:name="z169" w:id="203"/>
    <w:p>
      <w:pPr>
        <w:spacing w:after="0"/>
        <w:ind w:left="0"/>
        <w:jc w:val="left"/>
      </w:pPr>
      <w:r>
        <w:rPr>
          <w:rFonts w:ascii="Times New Roman"/>
          <w:b/>
          <w:i w:val="false"/>
          <w:color w:val="000000"/>
        </w:rPr>
        <w:t xml:space="preserve"> Глава 13. Порядок удержания грузов</w:t>
      </w:r>
    </w:p>
    <w:bookmarkEnd w:id="203"/>
    <w:p>
      <w:pPr>
        <w:spacing w:after="0"/>
        <w:ind w:left="0"/>
        <w:jc w:val="both"/>
      </w:pPr>
      <w:r>
        <w:rPr>
          <w:rFonts w:ascii="Times New Roman"/>
          <w:b w:val="false"/>
          <w:i w:val="false"/>
          <w:color w:val="ff0000"/>
          <w:sz w:val="28"/>
        </w:rPr>
        <w:t xml:space="preserve">
      Сноска. Заголовок главы 13 -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70" w:id="204"/>
    <w:p>
      <w:pPr>
        <w:spacing w:after="0"/>
        <w:ind w:left="0"/>
        <w:jc w:val="both"/>
      </w:pPr>
      <w:r>
        <w:rPr>
          <w:rFonts w:ascii="Times New Roman"/>
          <w:b w:val="false"/>
          <w:i w:val="false"/>
          <w:color w:val="000000"/>
          <w:sz w:val="28"/>
        </w:rPr>
        <w:t>
      141. При неисполнении грузоотправителем (грузополучателем) условий договора, перевозчик удерживает предъявленный к перевозке груз до уплаты грузоотправителем (грузополучателем) суммы задолженности.</w:t>
      </w:r>
    </w:p>
    <w:bookmarkEnd w:id="204"/>
    <w:bookmarkStart w:name="z171" w:id="205"/>
    <w:p>
      <w:pPr>
        <w:spacing w:after="0"/>
        <w:ind w:left="0"/>
        <w:jc w:val="both"/>
      </w:pPr>
      <w:r>
        <w:rPr>
          <w:rFonts w:ascii="Times New Roman"/>
          <w:b w:val="false"/>
          <w:i w:val="false"/>
          <w:color w:val="000000"/>
          <w:sz w:val="28"/>
        </w:rPr>
        <w:t>
      142. При удержании груза грузоотправителем (грузополучателем) возмещаются перевозчику расходы, связанные с удержанием груза (хранение, транспортировка и так далее).</w:t>
      </w:r>
    </w:p>
    <w:bookmarkEnd w:id="205"/>
    <w:bookmarkStart w:name="z172" w:id="206"/>
    <w:p>
      <w:pPr>
        <w:spacing w:after="0"/>
        <w:ind w:left="0"/>
        <w:jc w:val="left"/>
      </w:pPr>
      <w:r>
        <w:rPr>
          <w:rFonts w:ascii="Times New Roman"/>
          <w:b/>
          <w:i w:val="false"/>
          <w:color w:val="000000"/>
        </w:rPr>
        <w:t xml:space="preserve"> Глава 14. Порядок перевозки отдельных видов грузов</w:t>
      </w:r>
    </w:p>
    <w:bookmarkEnd w:id="206"/>
    <w:p>
      <w:pPr>
        <w:spacing w:after="0"/>
        <w:ind w:left="0"/>
        <w:jc w:val="both"/>
      </w:pPr>
      <w:r>
        <w:rPr>
          <w:rFonts w:ascii="Times New Roman"/>
          <w:b w:val="false"/>
          <w:i w:val="false"/>
          <w:color w:val="ff0000"/>
          <w:sz w:val="28"/>
        </w:rPr>
        <w:t xml:space="preserve">
      Сноска. Заголовок главы 14 -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73" w:id="207"/>
    <w:p>
      <w:pPr>
        <w:spacing w:after="0"/>
        <w:ind w:left="0"/>
        <w:jc w:val="left"/>
      </w:pPr>
      <w:r>
        <w:rPr>
          <w:rFonts w:ascii="Times New Roman"/>
          <w:b/>
          <w:i w:val="false"/>
          <w:color w:val="000000"/>
        </w:rPr>
        <w:t xml:space="preserve"> Параграф 1. Общие положения</w:t>
      </w:r>
    </w:p>
    <w:bookmarkEnd w:id="207"/>
    <w:bookmarkStart w:name="z174" w:id="208"/>
    <w:p>
      <w:pPr>
        <w:spacing w:after="0"/>
        <w:ind w:left="0"/>
        <w:jc w:val="both"/>
      </w:pPr>
      <w:r>
        <w:rPr>
          <w:rFonts w:ascii="Times New Roman"/>
          <w:b w:val="false"/>
          <w:i w:val="false"/>
          <w:color w:val="000000"/>
          <w:sz w:val="28"/>
        </w:rPr>
        <w:t>
      143. При выполнении перевозчиком экспедиторских услуг, условия их выполнения оговариваются при заключении договора автомобильной перевозки грузов.</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209"/>
    <w:p>
      <w:pPr>
        <w:spacing w:after="0"/>
        <w:ind w:left="0"/>
        <w:jc w:val="both"/>
      </w:pPr>
      <w:r>
        <w:rPr>
          <w:rFonts w:ascii="Times New Roman"/>
          <w:b w:val="false"/>
          <w:i w:val="false"/>
          <w:color w:val="000000"/>
          <w:sz w:val="28"/>
        </w:rPr>
        <w:t xml:space="preserve">
      145. Транспортировка подконтрольных государственному ветеринарно-санитарному контролю и надзору </w:t>
      </w:r>
      <w:r>
        <w:rPr>
          <w:rFonts w:ascii="Times New Roman"/>
          <w:b w:val="false"/>
          <w:i w:val="false"/>
          <w:color w:val="000000"/>
          <w:sz w:val="28"/>
        </w:rPr>
        <w:t>объекты</w:t>
      </w:r>
      <w:r>
        <w:rPr>
          <w:rFonts w:ascii="Times New Roman"/>
          <w:b w:val="false"/>
          <w:i w:val="false"/>
          <w:color w:val="000000"/>
          <w:sz w:val="28"/>
        </w:rPr>
        <w:t xml:space="preserve">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июля 2002 года "О ветеринарии" (далее – Закон о ветеринарии).</w:t>
      </w:r>
    </w:p>
    <w:bookmarkEnd w:id="209"/>
    <w:bookmarkStart w:name="z550" w:id="210"/>
    <w:p>
      <w:pPr>
        <w:spacing w:after="0"/>
        <w:ind w:left="0"/>
        <w:jc w:val="both"/>
      </w:pPr>
      <w:r>
        <w:rPr>
          <w:rFonts w:ascii="Times New Roman"/>
          <w:b w:val="false"/>
          <w:i w:val="false"/>
          <w:color w:val="000000"/>
          <w:sz w:val="28"/>
        </w:rPr>
        <w:t xml:space="preserve">
      145-1. Ввоз на территорию Республики Казахстан подконтрольных государственному контролю и надзору продукции агропромышленного комплекса, за исключением товаров перевозимых россыпью, навалом и мешках, осуществляется c обеспечением технологического прохода для отбора проб при проведении государственного контроля и надзора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18 апреля 2019 года № 158 "О некоторых вопросах осуществления государственного контроля и надзора на приграничной территории Республики Казахстан с Кыргызской Республикой и Российской Федерацией" (зарегистрирован в Реестре государственной регистрации нормативных правовых актов под № 18552).</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145-1 в соответствии с приказом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211"/>
    <w:p>
      <w:pPr>
        <w:spacing w:after="0"/>
        <w:ind w:left="0"/>
        <w:jc w:val="both"/>
      </w:pPr>
      <w:r>
        <w:rPr>
          <w:rFonts w:ascii="Times New Roman"/>
          <w:b w:val="false"/>
          <w:i w:val="false"/>
          <w:color w:val="000000"/>
          <w:sz w:val="28"/>
        </w:rPr>
        <w:t>
      146. Для транспортировки скоропортящихся пищевых продуктов, материалов и изделий используются специально предназначенные и (или) оборудованные для таких целей автотранспортные средства, соответствующие требованиям Приказа № ҚР ДСМ-5.</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212"/>
    <w:p>
      <w:pPr>
        <w:spacing w:after="0"/>
        <w:ind w:left="0"/>
        <w:jc w:val="both"/>
      </w:pPr>
      <w:r>
        <w:rPr>
          <w:rFonts w:ascii="Times New Roman"/>
          <w:b w:val="false"/>
          <w:i w:val="false"/>
          <w:color w:val="000000"/>
          <w:sz w:val="28"/>
        </w:rPr>
        <w:t xml:space="preserve">
      147. При оказании экспедиторских услуг по перевозке продовольственных товаров водителю и другим лицам, соприкасающимися с продовольственными товарами, необходимо иметь личную медицинскую книжку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ноября 2020 года № ҚР ДСМ-196/2020 "Об утверждении Правил выдачи, учета и ведения личных медицинских книжек" (зарегистрирован в Реестре государственной регистрации нормативных правовых актов под № 21652).</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213"/>
    <w:p>
      <w:pPr>
        <w:spacing w:after="0"/>
        <w:ind w:left="0"/>
        <w:jc w:val="both"/>
      </w:pPr>
      <w:r>
        <w:rPr>
          <w:rFonts w:ascii="Times New Roman"/>
          <w:b w:val="false"/>
          <w:i w:val="false"/>
          <w:color w:val="000000"/>
          <w:sz w:val="28"/>
        </w:rPr>
        <w:t>
      148. Лица, соприкасающиеся во время перевозок с пищевыми продуктами, обеспечиваются грузоотправителем чистой санитарной одеждой.</w:t>
      </w:r>
    </w:p>
    <w:bookmarkEnd w:id="213"/>
    <w:bookmarkStart w:name="z180" w:id="214"/>
    <w:p>
      <w:pPr>
        <w:spacing w:after="0"/>
        <w:ind w:left="0"/>
        <w:jc w:val="both"/>
      </w:pPr>
      <w:r>
        <w:rPr>
          <w:rFonts w:ascii="Times New Roman"/>
          <w:b w:val="false"/>
          <w:i w:val="false"/>
          <w:color w:val="000000"/>
          <w:sz w:val="28"/>
        </w:rPr>
        <w:t>
      149. Для перевозок продовольственных товаров используются авторефрижераторы, грузовые автомобили с изотермическим кузовом и другие специализированные автомобили.</w:t>
      </w:r>
    </w:p>
    <w:bookmarkEnd w:id="214"/>
    <w:p>
      <w:pPr>
        <w:spacing w:after="0"/>
        <w:ind w:left="0"/>
        <w:jc w:val="both"/>
      </w:pPr>
      <w:r>
        <w:rPr>
          <w:rFonts w:ascii="Times New Roman"/>
          <w:b w:val="false"/>
          <w:i w:val="false"/>
          <w:color w:val="000000"/>
          <w:sz w:val="28"/>
        </w:rPr>
        <w:t>
      Выбор типа автотранспортных средств зависит от вида перевозимого груза, температуры наружного воздуха и продолжительности перевозки.</w:t>
      </w:r>
    </w:p>
    <w:bookmarkStart w:name="z181" w:id="215"/>
    <w:p>
      <w:pPr>
        <w:spacing w:after="0"/>
        <w:ind w:left="0"/>
        <w:jc w:val="both"/>
      </w:pPr>
      <w:r>
        <w:rPr>
          <w:rFonts w:ascii="Times New Roman"/>
          <w:b w:val="false"/>
          <w:i w:val="false"/>
          <w:color w:val="000000"/>
          <w:sz w:val="28"/>
        </w:rPr>
        <w:t>
      150. Перевозка такого вида груза как продовольственные товары на грузовых автомобилях с бортовой платформой допускается только при условии укрытия их сверху и с боков чистым пологом для защиты от солнца, атмосферных осадков и пыли. Полог по мере загрязнения подвергается обработке горячей водой с содой и просушивается.</w:t>
      </w:r>
    </w:p>
    <w:bookmarkEnd w:id="215"/>
    <w:bookmarkStart w:name="z182" w:id="216"/>
    <w:p>
      <w:pPr>
        <w:spacing w:after="0"/>
        <w:ind w:left="0"/>
        <w:jc w:val="both"/>
      </w:pPr>
      <w:r>
        <w:rPr>
          <w:rFonts w:ascii="Times New Roman"/>
          <w:b w:val="false"/>
          <w:i w:val="false"/>
          <w:color w:val="000000"/>
          <w:sz w:val="28"/>
        </w:rPr>
        <w:t>
      151. Погрузка и выгрузка продовольственных товаров производится под навесом для защиты от дождя и снега. Не допускается устанавливать тару с продовольственными товарами непосредственно на землю, снег, грязные и мокрые настилы и платформы.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217"/>
    <w:p>
      <w:pPr>
        <w:spacing w:after="0"/>
        <w:ind w:left="0"/>
        <w:jc w:val="both"/>
      </w:pPr>
      <w:r>
        <w:rPr>
          <w:rFonts w:ascii="Times New Roman"/>
          <w:b w:val="false"/>
          <w:i w:val="false"/>
          <w:color w:val="000000"/>
          <w:sz w:val="28"/>
        </w:rPr>
        <w:t>
      153. Возвратная тара принимается от грузополучателей в чистом виде. Дополнительно она подвергается санитарной обработке на предприятиях в организациях пищевой промышленности.</w:t>
      </w:r>
    </w:p>
    <w:bookmarkEnd w:id="217"/>
    <w:p>
      <w:pPr>
        <w:spacing w:after="0"/>
        <w:ind w:left="0"/>
        <w:jc w:val="both"/>
      </w:pPr>
      <w:r>
        <w:rPr>
          <w:rFonts w:ascii="Times New Roman"/>
          <w:b w:val="false"/>
          <w:i w:val="false"/>
          <w:color w:val="000000"/>
          <w:sz w:val="28"/>
        </w:rPr>
        <w:t>
      Тара для готовой продовольственной продукции должна быть чистой, сухой, прочной и без постороннего запаха.</w:t>
      </w:r>
    </w:p>
    <w:bookmarkStart w:name="z185" w:id="218"/>
    <w:p>
      <w:pPr>
        <w:spacing w:after="0"/>
        <w:ind w:left="0"/>
        <w:jc w:val="both"/>
      </w:pPr>
      <w:r>
        <w:rPr>
          <w:rFonts w:ascii="Times New Roman"/>
          <w:b w:val="false"/>
          <w:i w:val="false"/>
          <w:color w:val="000000"/>
          <w:sz w:val="28"/>
        </w:rPr>
        <w:t>
      154. При погрузке грузоотправитель, а при выгрузке – грузополучатель обеспечивает соблюдение требований Приказа № ҚР ДСМ-5.</w:t>
      </w:r>
    </w:p>
    <w:bookmarkEnd w:id="218"/>
    <w:p>
      <w:pPr>
        <w:spacing w:after="0"/>
        <w:ind w:left="0"/>
        <w:jc w:val="both"/>
      </w:pPr>
      <w:r>
        <w:rPr>
          <w:rFonts w:ascii="Times New Roman"/>
          <w:b w:val="false"/>
          <w:i w:val="false"/>
          <w:color w:val="000000"/>
          <w:sz w:val="28"/>
        </w:rPr>
        <w:t>
      Если погрузка продовольственных товаров производится торговой организацией на принадлежащие ей автотранспортные средства, то торговая организация обеспечивает надлежащее санитарное состояние автотранспортных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с изменениями, внесенными приказами Министра индустрии и инфраструктурного развития РК от 04.07.2019 </w:t>
      </w:r>
      <w:r>
        <w:rPr>
          <w:rFonts w:ascii="Times New Roman"/>
          <w:b w:val="false"/>
          <w:i w:val="false"/>
          <w:color w:val="000000"/>
          <w:sz w:val="28"/>
        </w:rPr>
        <w:t>№ 479</w:t>
      </w:r>
      <w:r>
        <w:rPr>
          <w:rFonts w:ascii="Times New Roman"/>
          <w:b w:val="false"/>
          <w:i w:val="false"/>
          <w:color w:val="ff0000"/>
          <w:sz w:val="28"/>
        </w:rPr>
        <w:t xml:space="preserve"> (водится в действие по истечении двадцати одного календарного дня после дня его первого официального опубликования); от 25.07.2019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16.06.2021 года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219"/>
    <w:p>
      <w:pPr>
        <w:spacing w:after="0"/>
        <w:ind w:left="0"/>
        <w:jc w:val="both"/>
      </w:pPr>
      <w:r>
        <w:rPr>
          <w:rFonts w:ascii="Times New Roman"/>
          <w:b w:val="false"/>
          <w:i w:val="false"/>
          <w:color w:val="000000"/>
          <w:sz w:val="28"/>
        </w:rPr>
        <w:t>
      155. Санитарная обработка кузовов автотранспортных средств, предназначенных для перевозок продовольственных товаров, осуществляется грузоотправителем, если иное не предусмотрено договором автомобильной перевозки груза.</w:t>
      </w:r>
    </w:p>
    <w:bookmarkEnd w:id="219"/>
    <w:bookmarkStart w:name="z187" w:id="220"/>
    <w:p>
      <w:pPr>
        <w:spacing w:after="0"/>
        <w:ind w:left="0"/>
        <w:jc w:val="both"/>
      </w:pPr>
      <w:r>
        <w:rPr>
          <w:rFonts w:ascii="Times New Roman"/>
          <w:b w:val="false"/>
          <w:i w:val="false"/>
          <w:color w:val="000000"/>
          <w:sz w:val="28"/>
        </w:rPr>
        <w:t>
      156. Условия перевозки возвратной тары оговариваются при заключении договора на автомобильную перевозку груза.</w:t>
      </w:r>
    </w:p>
    <w:bookmarkEnd w:id="220"/>
    <w:bookmarkStart w:name="z188" w:id="221"/>
    <w:p>
      <w:pPr>
        <w:spacing w:after="0"/>
        <w:ind w:left="0"/>
        <w:jc w:val="both"/>
      </w:pPr>
      <w:r>
        <w:rPr>
          <w:rFonts w:ascii="Times New Roman"/>
          <w:b w:val="false"/>
          <w:i w:val="false"/>
          <w:color w:val="000000"/>
          <w:sz w:val="28"/>
        </w:rPr>
        <w:t>
      157. Перевозка отдельных видов грузов включают в себя:</w:t>
      </w:r>
    </w:p>
    <w:bookmarkEnd w:id="221"/>
    <w:p>
      <w:pPr>
        <w:spacing w:after="0"/>
        <w:ind w:left="0"/>
        <w:jc w:val="both"/>
      </w:pPr>
      <w:r>
        <w:rPr>
          <w:rFonts w:ascii="Times New Roman"/>
          <w:b w:val="false"/>
          <w:i w:val="false"/>
          <w:color w:val="000000"/>
          <w:sz w:val="28"/>
        </w:rPr>
        <w:t>
      1) особенности перевозок хлеба и хлебобулочных изделий;</w:t>
      </w:r>
    </w:p>
    <w:p>
      <w:pPr>
        <w:spacing w:after="0"/>
        <w:ind w:left="0"/>
        <w:jc w:val="both"/>
      </w:pPr>
      <w:r>
        <w:rPr>
          <w:rFonts w:ascii="Times New Roman"/>
          <w:b w:val="false"/>
          <w:i w:val="false"/>
          <w:color w:val="000000"/>
          <w:sz w:val="28"/>
        </w:rPr>
        <w:t>
      2) особенности перевозок тортов, пирожных и других кремовых изделий;</w:t>
      </w:r>
    </w:p>
    <w:p>
      <w:pPr>
        <w:spacing w:after="0"/>
        <w:ind w:left="0"/>
        <w:jc w:val="both"/>
      </w:pPr>
      <w:r>
        <w:rPr>
          <w:rFonts w:ascii="Times New Roman"/>
          <w:b w:val="false"/>
          <w:i w:val="false"/>
          <w:color w:val="000000"/>
          <w:sz w:val="28"/>
        </w:rPr>
        <w:t>
      3) особенности перевозок мяса, субпродуктов и мясных полуфабрикатов;</w:t>
      </w:r>
    </w:p>
    <w:p>
      <w:pPr>
        <w:spacing w:after="0"/>
        <w:ind w:left="0"/>
        <w:jc w:val="both"/>
      </w:pPr>
      <w:r>
        <w:rPr>
          <w:rFonts w:ascii="Times New Roman"/>
          <w:b w:val="false"/>
          <w:i w:val="false"/>
          <w:color w:val="000000"/>
          <w:sz w:val="28"/>
        </w:rPr>
        <w:t>
      4) особенности перевозок молока и молочных продуктов;</w:t>
      </w:r>
    </w:p>
    <w:p>
      <w:pPr>
        <w:spacing w:after="0"/>
        <w:ind w:left="0"/>
        <w:jc w:val="both"/>
      </w:pPr>
      <w:r>
        <w:rPr>
          <w:rFonts w:ascii="Times New Roman"/>
          <w:b w:val="false"/>
          <w:i w:val="false"/>
          <w:color w:val="000000"/>
          <w:sz w:val="28"/>
        </w:rPr>
        <w:t>
      5) особенности перевозок муки и крупы;</w:t>
      </w:r>
    </w:p>
    <w:p>
      <w:pPr>
        <w:spacing w:after="0"/>
        <w:ind w:left="0"/>
        <w:jc w:val="both"/>
      </w:pPr>
      <w:r>
        <w:rPr>
          <w:rFonts w:ascii="Times New Roman"/>
          <w:b w:val="false"/>
          <w:i w:val="false"/>
          <w:color w:val="000000"/>
          <w:sz w:val="28"/>
        </w:rPr>
        <w:t>
      6) особенности перевозок вина, ликероводочных изделий, пива и безалкогольных напитков;</w:t>
      </w:r>
    </w:p>
    <w:p>
      <w:pPr>
        <w:spacing w:after="0"/>
        <w:ind w:left="0"/>
        <w:jc w:val="both"/>
      </w:pPr>
      <w:r>
        <w:rPr>
          <w:rFonts w:ascii="Times New Roman"/>
          <w:b w:val="false"/>
          <w:i w:val="false"/>
          <w:color w:val="000000"/>
          <w:sz w:val="28"/>
        </w:rPr>
        <w:t>
      7) особенности перевозок хозяйственно-питьевой воды;</w:t>
      </w:r>
    </w:p>
    <w:p>
      <w:pPr>
        <w:spacing w:after="0"/>
        <w:ind w:left="0"/>
        <w:jc w:val="both"/>
      </w:pPr>
      <w:r>
        <w:rPr>
          <w:rFonts w:ascii="Times New Roman"/>
          <w:b w:val="false"/>
          <w:i w:val="false"/>
          <w:color w:val="000000"/>
          <w:sz w:val="28"/>
        </w:rPr>
        <w:t>
      8) особенности перевозок промышленных товаров;</w:t>
      </w:r>
    </w:p>
    <w:p>
      <w:pPr>
        <w:spacing w:after="0"/>
        <w:ind w:left="0"/>
        <w:jc w:val="both"/>
      </w:pPr>
      <w:r>
        <w:rPr>
          <w:rFonts w:ascii="Times New Roman"/>
          <w:b w:val="false"/>
          <w:i w:val="false"/>
          <w:color w:val="000000"/>
          <w:sz w:val="28"/>
        </w:rPr>
        <w:t>
      9) особенности перевозок растениеводческой продукции;</w:t>
      </w:r>
    </w:p>
    <w:p>
      <w:pPr>
        <w:spacing w:after="0"/>
        <w:ind w:left="0"/>
        <w:jc w:val="both"/>
      </w:pPr>
      <w:r>
        <w:rPr>
          <w:rFonts w:ascii="Times New Roman"/>
          <w:b w:val="false"/>
          <w:i w:val="false"/>
          <w:color w:val="000000"/>
          <w:sz w:val="28"/>
        </w:rPr>
        <w:t>
      10) особенности перевозок животных;</w:t>
      </w:r>
    </w:p>
    <w:p>
      <w:pPr>
        <w:spacing w:after="0"/>
        <w:ind w:left="0"/>
        <w:jc w:val="both"/>
      </w:pPr>
      <w:r>
        <w:rPr>
          <w:rFonts w:ascii="Times New Roman"/>
          <w:b w:val="false"/>
          <w:i w:val="false"/>
          <w:color w:val="000000"/>
          <w:sz w:val="28"/>
        </w:rPr>
        <w:t>
      11) особенности перевозок строительных грузов;</w:t>
      </w:r>
    </w:p>
    <w:p>
      <w:pPr>
        <w:spacing w:after="0"/>
        <w:ind w:left="0"/>
        <w:jc w:val="both"/>
      </w:pPr>
      <w:r>
        <w:rPr>
          <w:rFonts w:ascii="Times New Roman"/>
          <w:b w:val="false"/>
          <w:i w:val="false"/>
          <w:color w:val="000000"/>
          <w:sz w:val="28"/>
        </w:rPr>
        <w:t>
      12) особенности перевозок навалочных грузов;</w:t>
      </w:r>
    </w:p>
    <w:p>
      <w:pPr>
        <w:spacing w:after="0"/>
        <w:ind w:left="0"/>
        <w:jc w:val="both"/>
      </w:pPr>
      <w:r>
        <w:rPr>
          <w:rFonts w:ascii="Times New Roman"/>
          <w:b w:val="false"/>
          <w:i w:val="false"/>
          <w:color w:val="000000"/>
          <w:sz w:val="28"/>
        </w:rPr>
        <w:t>
      13) особенности перевозок металла и металлических изделий;</w:t>
      </w:r>
    </w:p>
    <w:p>
      <w:pPr>
        <w:spacing w:after="0"/>
        <w:ind w:left="0"/>
        <w:jc w:val="both"/>
      </w:pPr>
      <w:r>
        <w:rPr>
          <w:rFonts w:ascii="Times New Roman"/>
          <w:b w:val="false"/>
          <w:i w:val="false"/>
          <w:color w:val="000000"/>
          <w:sz w:val="28"/>
        </w:rPr>
        <w:t>
      14) особенности перевозок древесины и изделий из древесины;</w:t>
      </w:r>
    </w:p>
    <w:p>
      <w:pPr>
        <w:spacing w:after="0"/>
        <w:ind w:left="0"/>
        <w:jc w:val="both"/>
      </w:pPr>
      <w:r>
        <w:rPr>
          <w:rFonts w:ascii="Times New Roman"/>
          <w:b w:val="false"/>
          <w:i w:val="false"/>
          <w:color w:val="000000"/>
          <w:sz w:val="28"/>
        </w:rPr>
        <w:t>
      15) особенности перевозок грузов в контейнерах и на поддонах;</w:t>
      </w:r>
    </w:p>
    <w:p>
      <w:pPr>
        <w:spacing w:after="0"/>
        <w:ind w:left="0"/>
        <w:jc w:val="both"/>
      </w:pPr>
      <w:r>
        <w:rPr>
          <w:rFonts w:ascii="Times New Roman"/>
          <w:b w:val="false"/>
          <w:i w:val="false"/>
          <w:color w:val="000000"/>
          <w:sz w:val="28"/>
        </w:rPr>
        <w:t>
      16) особенности перевозок пакетированных грузов.</w:t>
      </w:r>
    </w:p>
    <w:bookmarkStart w:name="z189" w:id="222"/>
    <w:p>
      <w:pPr>
        <w:spacing w:after="0"/>
        <w:ind w:left="0"/>
        <w:jc w:val="left"/>
      </w:pPr>
      <w:r>
        <w:rPr>
          <w:rFonts w:ascii="Times New Roman"/>
          <w:b/>
          <w:i w:val="false"/>
          <w:color w:val="000000"/>
        </w:rPr>
        <w:t xml:space="preserve"> Параграф 2. Особенности перевозок хлеба и хлебобулочных изделий</w:t>
      </w:r>
    </w:p>
    <w:bookmarkEnd w:id="222"/>
    <w:bookmarkStart w:name="z190" w:id="223"/>
    <w:p>
      <w:pPr>
        <w:spacing w:after="0"/>
        <w:ind w:left="0"/>
        <w:jc w:val="both"/>
      </w:pPr>
      <w:r>
        <w:rPr>
          <w:rFonts w:ascii="Times New Roman"/>
          <w:b w:val="false"/>
          <w:i w:val="false"/>
          <w:color w:val="ff0000"/>
          <w:sz w:val="28"/>
        </w:rPr>
        <w:t xml:space="preserve">
      158. Исключен приказом Министра индустрии и инфраструктурного развития РК от 16.06.2021 года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23"/>
    <w:bookmarkStart w:name="z191" w:id="224"/>
    <w:p>
      <w:pPr>
        <w:spacing w:after="0"/>
        <w:ind w:left="0"/>
        <w:jc w:val="both"/>
      </w:pPr>
      <w:r>
        <w:rPr>
          <w:rFonts w:ascii="Times New Roman"/>
          <w:b w:val="false"/>
          <w:i w:val="false"/>
          <w:color w:val="000000"/>
          <w:sz w:val="28"/>
        </w:rPr>
        <w:t>
      159. Грузоотправитель предъявляет к перевозке хлеб и хлебобулочные изделия с выдержкой их после выемки из печи в течение установленных сроков.</w:t>
      </w:r>
    </w:p>
    <w:bookmarkEnd w:id="224"/>
    <w:bookmarkStart w:name="z192" w:id="225"/>
    <w:p>
      <w:pPr>
        <w:spacing w:after="0"/>
        <w:ind w:left="0"/>
        <w:jc w:val="both"/>
      </w:pPr>
      <w:r>
        <w:rPr>
          <w:rFonts w:ascii="Times New Roman"/>
          <w:b w:val="false"/>
          <w:i w:val="false"/>
          <w:color w:val="000000"/>
          <w:sz w:val="28"/>
        </w:rPr>
        <w:t>
      160. Для обеспечения сохранности хлеба и хлебобулочных изделий грузоотправитель при погрузке обеспечивает соблюдение следующих требований:</w:t>
      </w:r>
    </w:p>
    <w:bookmarkEnd w:id="225"/>
    <w:p>
      <w:pPr>
        <w:spacing w:after="0"/>
        <w:ind w:left="0"/>
        <w:jc w:val="both"/>
      </w:pPr>
      <w:r>
        <w:rPr>
          <w:rFonts w:ascii="Times New Roman"/>
          <w:b w:val="false"/>
          <w:i w:val="false"/>
          <w:color w:val="000000"/>
          <w:sz w:val="28"/>
        </w:rPr>
        <w:t>
      1) заполнение лотков стандартным количеством хлеба и хлебобулочных изделий;</w:t>
      </w:r>
    </w:p>
    <w:p>
      <w:pPr>
        <w:spacing w:after="0"/>
        <w:ind w:left="0"/>
        <w:jc w:val="both"/>
      </w:pPr>
      <w:r>
        <w:rPr>
          <w:rFonts w:ascii="Times New Roman"/>
          <w:b w:val="false"/>
          <w:i w:val="false"/>
          <w:color w:val="000000"/>
          <w:sz w:val="28"/>
        </w:rPr>
        <w:t>
      2) укладывание формового хлеба в один ряд по высоте на боковую или нижнюю корку;</w:t>
      </w:r>
    </w:p>
    <w:p>
      <w:pPr>
        <w:spacing w:after="0"/>
        <w:ind w:left="0"/>
        <w:jc w:val="both"/>
      </w:pPr>
      <w:r>
        <w:rPr>
          <w:rFonts w:ascii="Times New Roman"/>
          <w:b w:val="false"/>
          <w:i w:val="false"/>
          <w:color w:val="000000"/>
          <w:sz w:val="28"/>
        </w:rPr>
        <w:t>
      3) укладывание подового хлеба и хлебобулочных изделий (батоны, халы, булки и прочее) в один ряд по высоте на нижнюю или боковую корку с уклоном к боковой или задней стенке лотка;</w:t>
      </w:r>
    </w:p>
    <w:p>
      <w:pPr>
        <w:spacing w:after="0"/>
        <w:ind w:left="0"/>
        <w:jc w:val="both"/>
      </w:pPr>
      <w:r>
        <w:rPr>
          <w:rFonts w:ascii="Times New Roman"/>
          <w:b w:val="false"/>
          <w:i w:val="false"/>
          <w:color w:val="000000"/>
          <w:sz w:val="28"/>
        </w:rPr>
        <w:t>
      4) укладывание подового хлеба и хлебобулочных изделий весом до 200 грамм (далее – г) включительно на нижнюю корку в один – два ряда по высоте.</w:t>
      </w:r>
    </w:p>
    <w:bookmarkStart w:name="z193" w:id="226"/>
    <w:p>
      <w:pPr>
        <w:spacing w:after="0"/>
        <w:ind w:left="0"/>
        <w:jc w:val="both"/>
      </w:pPr>
      <w:r>
        <w:rPr>
          <w:rFonts w:ascii="Times New Roman"/>
          <w:b w:val="false"/>
          <w:i w:val="false"/>
          <w:color w:val="000000"/>
          <w:sz w:val="28"/>
        </w:rPr>
        <w:t>
      161. Нормы единовременного завоза хлеба и хлебобулочных изделий устанавливаются в договоре автомобильной перевозки груза.</w:t>
      </w:r>
    </w:p>
    <w:bookmarkEnd w:id="226"/>
    <w:bookmarkStart w:name="z194" w:id="227"/>
    <w:p>
      <w:pPr>
        <w:spacing w:after="0"/>
        <w:ind w:left="0"/>
        <w:jc w:val="both"/>
      </w:pPr>
      <w:r>
        <w:rPr>
          <w:rFonts w:ascii="Times New Roman"/>
          <w:b w:val="false"/>
          <w:i w:val="false"/>
          <w:color w:val="000000"/>
          <w:sz w:val="28"/>
        </w:rPr>
        <w:t>
      162. Перевозчики выделяют для перевозки хлеба и хлебобулочных изделий специализированные автомобили-фургоны, оборудованные направляющими для установки лотков, или грузовые автомобили, приспособленные для перевозки хлеба и хлебобулочных изделий в контейнерах.</w:t>
      </w:r>
    </w:p>
    <w:bookmarkEnd w:id="227"/>
    <w:bookmarkStart w:name="z195" w:id="228"/>
    <w:p>
      <w:pPr>
        <w:spacing w:after="0"/>
        <w:ind w:left="0"/>
        <w:jc w:val="both"/>
      </w:pPr>
      <w:r>
        <w:rPr>
          <w:rFonts w:ascii="Times New Roman"/>
          <w:b w:val="false"/>
          <w:i w:val="false"/>
          <w:color w:val="000000"/>
          <w:sz w:val="28"/>
        </w:rPr>
        <w:t>
      163. Прием к перевозке от грузоотправителя и сдача грузополучателю хлеба и хлебобулочных изделий осуществляются перевозчиками по наименованию и количеству стандартно заполненных лотков без подсчета количества изделий, находящихся в каждом лотке.</w:t>
      </w:r>
    </w:p>
    <w:bookmarkEnd w:id="228"/>
    <w:bookmarkStart w:name="z196" w:id="229"/>
    <w:p>
      <w:pPr>
        <w:spacing w:after="0"/>
        <w:ind w:left="0"/>
        <w:jc w:val="both"/>
      </w:pPr>
      <w:r>
        <w:rPr>
          <w:rFonts w:ascii="Times New Roman"/>
          <w:b w:val="false"/>
          <w:i w:val="false"/>
          <w:color w:val="000000"/>
          <w:sz w:val="28"/>
        </w:rPr>
        <w:t>
      164. Погрузка хлеба и хлебобулочных изделий и выгрузка порожних лотков производится грузоотправителем, а выгрузка хлеба и хлебобулочных изделий и погрузка порожних лотков – грузополучателем, если иное не предусмотрено договором.</w:t>
      </w:r>
    </w:p>
    <w:bookmarkEnd w:id="229"/>
    <w:bookmarkStart w:name="z197" w:id="230"/>
    <w:p>
      <w:pPr>
        <w:spacing w:after="0"/>
        <w:ind w:left="0"/>
        <w:jc w:val="both"/>
      </w:pPr>
      <w:r>
        <w:rPr>
          <w:rFonts w:ascii="Times New Roman"/>
          <w:b w:val="false"/>
          <w:i w:val="false"/>
          <w:color w:val="000000"/>
          <w:sz w:val="28"/>
        </w:rPr>
        <w:t>
      165. После выгрузки хлеба и хлебобулочных изделий грузополучатель очищает лотки от хлебных крошек, а также от бумаги, которая застилается в лотки при перевозке отдельных сортов хлебобулочных изделий.</w:t>
      </w:r>
    </w:p>
    <w:bookmarkEnd w:id="230"/>
    <w:bookmarkStart w:name="z198" w:id="231"/>
    <w:p>
      <w:pPr>
        <w:spacing w:after="0"/>
        <w:ind w:left="0"/>
        <w:jc w:val="both"/>
      </w:pPr>
      <w:r>
        <w:rPr>
          <w:rFonts w:ascii="Times New Roman"/>
          <w:b w:val="false"/>
          <w:i w:val="false"/>
          <w:color w:val="000000"/>
          <w:sz w:val="28"/>
        </w:rPr>
        <w:t>
      166. Грузополучатель обеспечивает загрузку специализированного автомобиля-фургона порожними лотками по количеству доставленных ему загруженных лотков.</w:t>
      </w:r>
    </w:p>
    <w:bookmarkEnd w:id="231"/>
    <w:bookmarkStart w:name="z199" w:id="232"/>
    <w:p>
      <w:pPr>
        <w:spacing w:after="0"/>
        <w:ind w:left="0"/>
        <w:jc w:val="both"/>
      </w:pPr>
      <w:r>
        <w:rPr>
          <w:rFonts w:ascii="Times New Roman"/>
          <w:b w:val="false"/>
          <w:i w:val="false"/>
          <w:color w:val="000000"/>
          <w:sz w:val="28"/>
        </w:rPr>
        <w:t>
      167. При необходимости проведения ремонтных работ внутри кузова специализированного автомобиля перевозчик сдает находящиеся в кузове лотки грузоотправителю.</w:t>
      </w:r>
    </w:p>
    <w:bookmarkEnd w:id="232"/>
    <w:bookmarkStart w:name="z200" w:id="233"/>
    <w:p>
      <w:pPr>
        <w:spacing w:after="0"/>
        <w:ind w:left="0"/>
        <w:jc w:val="both"/>
      </w:pPr>
      <w:r>
        <w:rPr>
          <w:rFonts w:ascii="Times New Roman"/>
          <w:b w:val="false"/>
          <w:i w:val="false"/>
          <w:color w:val="000000"/>
          <w:sz w:val="28"/>
        </w:rPr>
        <w:t>
      168. Лотки для перевозки хлеба и хлебобулочных изделий являются инвентарной тарой грузоотправителя. Санитарную обработку лотков производит грузоотправитель, если иное не предусмотрено договором.</w:t>
      </w:r>
    </w:p>
    <w:bookmarkEnd w:id="233"/>
    <w:bookmarkStart w:name="z201" w:id="234"/>
    <w:p>
      <w:pPr>
        <w:spacing w:after="0"/>
        <w:ind w:left="0"/>
        <w:jc w:val="left"/>
      </w:pPr>
      <w:r>
        <w:rPr>
          <w:rFonts w:ascii="Times New Roman"/>
          <w:b/>
          <w:i w:val="false"/>
          <w:color w:val="000000"/>
        </w:rPr>
        <w:t xml:space="preserve"> Параграф 3. Особенности перевозок тортов, пирожных</w:t>
      </w:r>
      <w:r>
        <w:br/>
      </w:r>
      <w:r>
        <w:rPr>
          <w:rFonts w:ascii="Times New Roman"/>
          <w:b/>
          <w:i w:val="false"/>
          <w:color w:val="000000"/>
        </w:rPr>
        <w:t>и других кремовых изделий</w:t>
      </w:r>
    </w:p>
    <w:bookmarkEnd w:id="234"/>
    <w:bookmarkStart w:name="z202" w:id="235"/>
    <w:p>
      <w:pPr>
        <w:spacing w:after="0"/>
        <w:ind w:left="0"/>
        <w:jc w:val="both"/>
      </w:pPr>
      <w:r>
        <w:rPr>
          <w:rFonts w:ascii="Times New Roman"/>
          <w:b w:val="false"/>
          <w:i w:val="false"/>
          <w:color w:val="ff0000"/>
          <w:sz w:val="28"/>
        </w:rPr>
        <w:t xml:space="preserve">
      169. Исключен приказом Министра индустрии и инфраструктурного развития РК от 16.06.2021 года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35"/>
    <w:bookmarkStart w:name="z203" w:id="236"/>
    <w:p>
      <w:pPr>
        <w:spacing w:after="0"/>
        <w:ind w:left="0"/>
        <w:jc w:val="both"/>
      </w:pPr>
      <w:r>
        <w:rPr>
          <w:rFonts w:ascii="Times New Roman"/>
          <w:b w:val="false"/>
          <w:i w:val="false"/>
          <w:color w:val="000000"/>
          <w:sz w:val="28"/>
        </w:rPr>
        <w:t>
      170. Грузоотправитель предъявляет к перевозке торты в картонных коробках, обвязанных клееной лентой. Коробки укладываются в кузове по высоте кузова в несколько рядов. Мелкоштучные изделия (пирожные и другое) укладываются в один ряд по высоте на металлические лотки, которые закрываются крышкой.</w:t>
      </w:r>
    </w:p>
    <w:bookmarkEnd w:id="236"/>
    <w:bookmarkStart w:name="z204" w:id="237"/>
    <w:p>
      <w:pPr>
        <w:spacing w:after="0"/>
        <w:ind w:left="0"/>
        <w:jc w:val="both"/>
      </w:pPr>
      <w:r>
        <w:rPr>
          <w:rFonts w:ascii="Times New Roman"/>
          <w:b w:val="false"/>
          <w:i w:val="false"/>
          <w:color w:val="000000"/>
          <w:sz w:val="28"/>
        </w:rPr>
        <w:t xml:space="preserve">
      171. Грузоотправитель предъявляет к перевозке кондитерские и кремовые изделия с температурой от 0 до плюс 6 </w:t>
      </w:r>
      <w:r>
        <w:rPr>
          <w:rFonts w:ascii="Times New Roman"/>
          <w:b w:val="false"/>
          <w:i w:val="false"/>
          <w:color w:val="000000"/>
          <w:vertAlign w:val="superscript"/>
        </w:rPr>
        <w:t>о</w:t>
      </w:r>
      <w:r>
        <w:rPr>
          <w:rFonts w:ascii="Times New Roman"/>
          <w:b w:val="false"/>
          <w:i w:val="false"/>
          <w:color w:val="000000"/>
          <w:sz w:val="28"/>
        </w:rPr>
        <w:t>С.</w:t>
      </w:r>
    </w:p>
    <w:bookmarkEnd w:id="237"/>
    <w:bookmarkStart w:name="z205" w:id="238"/>
    <w:p>
      <w:pPr>
        <w:spacing w:after="0"/>
        <w:ind w:left="0"/>
        <w:jc w:val="both"/>
      </w:pPr>
      <w:r>
        <w:rPr>
          <w:rFonts w:ascii="Times New Roman"/>
          <w:b w:val="false"/>
          <w:i w:val="false"/>
          <w:color w:val="000000"/>
          <w:sz w:val="28"/>
        </w:rPr>
        <w:t>
      172. Перевозчики выделяют для перевозки тортов, пирожных и других кремовых изделий грузовые автомобили с изотермическим кузовом или специализированные автомобили-фургоны.</w:t>
      </w:r>
    </w:p>
    <w:bookmarkEnd w:id="238"/>
    <w:bookmarkStart w:name="z206" w:id="239"/>
    <w:p>
      <w:pPr>
        <w:spacing w:after="0"/>
        <w:ind w:left="0"/>
        <w:jc w:val="both"/>
      </w:pPr>
      <w:r>
        <w:rPr>
          <w:rFonts w:ascii="Times New Roman"/>
          <w:b w:val="false"/>
          <w:i w:val="false"/>
          <w:color w:val="000000"/>
          <w:sz w:val="28"/>
        </w:rPr>
        <w:t>
      173. Прием к перевозке от грузоотправителя и сдача грузополучателю кремовых изделий осуществляются перевозчиками по наименованию и количеству коробок или стандартно заполненным лоткам.</w:t>
      </w:r>
    </w:p>
    <w:bookmarkEnd w:id="239"/>
    <w:p>
      <w:pPr>
        <w:spacing w:after="0"/>
        <w:ind w:left="0"/>
        <w:jc w:val="both"/>
      </w:pPr>
      <w:r>
        <w:rPr>
          <w:rFonts w:ascii="Times New Roman"/>
          <w:b w:val="false"/>
          <w:i w:val="false"/>
          <w:color w:val="000000"/>
          <w:sz w:val="28"/>
        </w:rPr>
        <w:t>
      При частичном заполнении лотка прием и сдача мелкоштучных изделий осуществляются по счету изделий.</w:t>
      </w:r>
    </w:p>
    <w:bookmarkStart w:name="z207" w:id="240"/>
    <w:p>
      <w:pPr>
        <w:spacing w:after="0"/>
        <w:ind w:left="0"/>
        <w:jc w:val="both"/>
      </w:pPr>
      <w:r>
        <w:rPr>
          <w:rFonts w:ascii="Times New Roman"/>
          <w:b w:val="false"/>
          <w:i w:val="false"/>
          <w:color w:val="000000"/>
          <w:sz w:val="28"/>
        </w:rPr>
        <w:t>
      174. Погрузка и выгрузка кремовых изделий производится осторожно без ударов и резких сотрясений.</w:t>
      </w:r>
    </w:p>
    <w:bookmarkEnd w:id="240"/>
    <w:bookmarkStart w:name="z208" w:id="241"/>
    <w:p>
      <w:pPr>
        <w:spacing w:after="0"/>
        <w:ind w:left="0"/>
        <w:jc w:val="both"/>
      </w:pPr>
      <w:r>
        <w:rPr>
          <w:rFonts w:ascii="Times New Roman"/>
          <w:b w:val="false"/>
          <w:i w:val="false"/>
          <w:color w:val="000000"/>
          <w:sz w:val="28"/>
        </w:rPr>
        <w:t>
      175. Санитарную обработку кузова автотранспортного средства и лотков производит грузоотправитель, если иное не предусмотрено договором.</w:t>
      </w:r>
    </w:p>
    <w:bookmarkEnd w:id="241"/>
    <w:bookmarkStart w:name="z209" w:id="242"/>
    <w:p>
      <w:pPr>
        <w:spacing w:after="0"/>
        <w:ind w:left="0"/>
        <w:jc w:val="left"/>
      </w:pPr>
      <w:r>
        <w:rPr>
          <w:rFonts w:ascii="Times New Roman"/>
          <w:b/>
          <w:i w:val="false"/>
          <w:color w:val="000000"/>
        </w:rPr>
        <w:t xml:space="preserve"> Параграф 4. Особенности перевозок мяса, субпродуктов</w:t>
      </w:r>
      <w:r>
        <w:br/>
      </w:r>
      <w:r>
        <w:rPr>
          <w:rFonts w:ascii="Times New Roman"/>
          <w:b/>
          <w:i w:val="false"/>
          <w:color w:val="000000"/>
        </w:rPr>
        <w:t>и мясных полуфабрикатов</w:t>
      </w:r>
    </w:p>
    <w:bookmarkEnd w:id="242"/>
    <w:bookmarkStart w:name="z210" w:id="243"/>
    <w:p>
      <w:pPr>
        <w:spacing w:after="0"/>
        <w:ind w:left="0"/>
        <w:jc w:val="both"/>
      </w:pPr>
      <w:r>
        <w:rPr>
          <w:rFonts w:ascii="Times New Roman"/>
          <w:b w:val="false"/>
          <w:i w:val="false"/>
          <w:color w:val="000000"/>
          <w:sz w:val="28"/>
        </w:rPr>
        <w:t>
      176. Транспортировка мяса животных автотранспортными средствами за пределы района допускается в замороженном, охлажденном или остывшем состоянии (подвергнутом остыванию в течение 6 часов, с образованием корочки подсыхания).</w:t>
      </w:r>
    </w:p>
    <w:bookmarkEnd w:id="243"/>
    <w:bookmarkStart w:name="z211" w:id="244"/>
    <w:p>
      <w:pPr>
        <w:spacing w:after="0"/>
        <w:ind w:left="0"/>
        <w:jc w:val="both"/>
      </w:pPr>
      <w:r>
        <w:rPr>
          <w:rFonts w:ascii="Times New Roman"/>
          <w:b w:val="false"/>
          <w:i w:val="false"/>
          <w:color w:val="000000"/>
          <w:sz w:val="28"/>
        </w:rPr>
        <w:t>
      177. Перевозка парного или дефорсированного мяса (подвергнутого размораживанию) не производится.</w:t>
      </w:r>
    </w:p>
    <w:bookmarkEnd w:id="244"/>
    <w:bookmarkStart w:name="z212" w:id="245"/>
    <w:p>
      <w:pPr>
        <w:spacing w:after="0"/>
        <w:ind w:left="0"/>
        <w:jc w:val="both"/>
      </w:pPr>
      <w:r>
        <w:rPr>
          <w:rFonts w:ascii="Times New Roman"/>
          <w:b w:val="false"/>
          <w:i w:val="false"/>
          <w:color w:val="000000"/>
          <w:sz w:val="28"/>
        </w:rPr>
        <w:t>
      178. Автотранспортные средства, в том числе специализированные автотранспортные средства-рефрижераторы, предназначенные для перевозки мяса, оборудуются соответствующим образом.</w:t>
      </w:r>
    </w:p>
    <w:bookmarkEnd w:id="245"/>
    <w:bookmarkStart w:name="z213" w:id="246"/>
    <w:p>
      <w:pPr>
        <w:spacing w:after="0"/>
        <w:ind w:left="0"/>
        <w:jc w:val="both"/>
      </w:pPr>
      <w:r>
        <w:rPr>
          <w:rFonts w:ascii="Times New Roman"/>
          <w:b w:val="false"/>
          <w:i w:val="false"/>
          <w:color w:val="000000"/>
          <w:sz w:val="28"/>
        </w:rPr>
        <w:t>
      179. Перевозка остывшего и охлажденного мяса в неспециализированных автотранспортных средствах производится в специальных ларях (ящиках), обитых внутри белой жестью или оцинкованным железом или другим материалом, допускаемым для этой цели, с плотно закрывающейся крышкой.</w:t>
      </w:r>
    </w:p>
    <w:bookmarkEnd w:id="246"/>
    <w:bookmarkStart w:name="z214" w:id="247"/>
    <w:p>
      <w:pPr>
        <w:spacing w:after="0"/>
        <w:ind w:left="0"/>
        <w:jc w:val="both"/>
      </w:pPr>
      <w:r>
        <w:rPr>
          <w:rFonts w:ascii="Times New Roman"/>
          <w:b w:val="false"/>
          <w:i w:val="false"/>
          <w:color w:val="000000"/>
          <w:sz w:val="28"/>
        </w:rPr>
        <w:t>
      180. При перевозках мяса остывшего и охлажденного (кроме тушек птицы) на близкие расстояния в пределах одного и того же населенного пункта допускается грузить его навалом, но не более чем в два слоя. При этом пол кузова автотранспортного средства вымыт, застелен чистым брезентом, а затем простынями. Сверху мясо также закрывают чистыми простынями, а затем брезентом.</w:t>
      </w:r>
    </w:p>
    <w:bookmarkEnd w:id="247"/>
    <w:p>
      <w:pPr>
        <w:spacing w:after="0"/>
        <w:ind w:left="0"/>
        <w:jc w:val="both"/>
      </w:pPr>
      <w:r>
        <w:rPr>
          <w:rFonts w:ascii="Times New Roman"/>
          <w:b w:val="false"/>
          <w:i w:val="false"/>
          <w:color w:val="000000"/>
          <w:sz w:val="28"/>
        </w:rPr>
        <w:t>
      Мороженное мясо, перевозимое в автотранспортных средствах с открытым кузовом, допускается укладывать штабелем, который также должен быть закрыт чистыми простынями, как указано выше.</w:t>
      </w:r>
    </w:p>
    <w:p>
      <w:pPr>
        <w:spacing w:after="0"/>
        <w:ind w:left="0"/>
        <w:jc w:val="both"/>
      </w:pPr>
      <w:r>
        <w:rPr>
          <w:rFonts w:ascii="Times New Roman"/>
          <w:b w:val="false"/>
          <w:i w:val="false"/>
          <w:color w:val="000000"/>
          <w:sz w:val="28"/>
        </w:rPr>
        <w:t>
      Тушки птицы укладывают в ящики.</w:t>
      </w:r>
    </w:p>
    <w:bookmarkStart w:name="z215" w:id="248"/>
    <w:p>
      <w:pPr>
        <w:spacing w:after="0"/>
        <w:ind w:left="0"/>
        <w:jc w:val="both"/>
      </w:pPr>
      <w:r>
        <w:rPr>
          <w:rFonts w:ascii="Times New Roman"/>
          <w:b w:val="false"/>
          <w:i w:val="false"/>
          <w:color w:val="000000"/>
          <w:sz w:val="28"/>
        </w:rPr>
        <w:t>
      181. Рабочие-грузчики или другие лица не находятся в кузове автотранспортного средства вместе с погруженным мясом или мясными продуктами, за исключением случаев, когда для этого в кузове автотранспортного средства оборудовано специальное место для людей.</w:t>
      </w:r>
    </w:p>
    <w:bookmarkEnd w:id="248"/>
    <w:bookmarkStart w:name="z216" w:id="249"/>
    <w:p>
      <w:pPr>
        <w:spacing w:after="0"/>
        <w:ind w:left="0"/>
        <w:jc w:val="both"/>
      </w:pPr>
      <w:r>
        <w:rPr>
          <w:rFonts w:ascii="Times New Roman"/>
          <w:b w:val="false"/>
          <w:i w:val="false"/>
          <w:color w:val="000000"/>
          <w:sz w:val="28"/>
        </w:rPr>
        <w:t>
      182. Мясо принимается к перевозке при соблюдении следующих условий:</w:t>
      </w:r>
    </w:p>
    <w:bookmarkEnd w:id="249"/>
    <w:p>
      <w:pPr>
        <w:spacing w:after="0"/>
        <w:ind w:left="0"/>
        <w:jc w:val="both"/>
      </w:pPr>
      <w:r>
        <w:rPr>
          <w:rFonts w:ascii="Times New Roman"/>
          <w:b w:val="false"/>
          <w:i w:val="false"/>
          <w:color w:val="000000"/>
          <w:sz w:val="28"/>
        </w:rPr>
        <w:t>
      1) туши мяса разделаны в соответствии с установленными требованиями (туши крупного рогатого скота и других крупных животных – на четвертины, туши свиней – продольными полутушами или целыми тушами, баранина и мясо других мелких животных – целыми тушами), без голов;</w:t>
      </w:r>
    </w:p>
    <w:p>
      <w:pPr>
        <w:spacing w:after="0"/>
        <w:ind w:left="0"/>
        <w:jc w:val="both"/>
      </w:pPr>
      <w:r>
        <w:rPr>
          <w:rFonts w:ascii="Times New Roman"/>
          <w:b w:val="false"/>
          <w:i w:val="false"/>
          <w:color w:val="000000"/>
          <w:sz w:val="28"/>
        </w:rPr>
        <w:t>
      2) туши не имеют механических повреждений, кровоподтеков, побитостей, следов крови, содержимого желудочно-кишечного тракта и так далее, а также бахромок на шейной части, внутренних и наружных поверхностях, остатков внутренних органов;</w:t>
      </w:r>
    </w:p>
    <w:p>
      <w:pPr>
        <w:spacing w:after="0"/>
        <w:ind w:left="0"/>
        <w:jc w:val="both"/>
      </w:pPr>
      <w:r>
        <w:rPr>
          <w:rFonts w:ascii="Times New Roman"/>
          <w:b w:val="false"/>
          <w:i w:val="false"/>
          <w:color w:val="000000"/>
          <w:sz w:val="28"/>
        </w:rPr>
        <w:t>
      3) не допускается перевозка замороженных туш, покрытых льдом или снегом, а также совместная перевозка замороженного, охлажденного или остывшего мяса;</w:t>
      </w:r>
    </w:p>
    <w:p>
      <w:pPr>
        <w:spacing w:after="0"/>
        <w:ind w:left="0"/>
        <w:jc w:val="both"/>
      </w:pPr>
      <w:r>
        <w:rPr>
          <w:rFonts w:ascii="Times New Roman"/>
          <w:b w:val="false"/>
          <w:i w:val="false"/>
          <w:color w:val="000000"/>
          <w:sz w:val="28"/>
        </w:rPr>
        <w:t>
      4) замороженные мясные блоки разрешается перевозить завернутыми в пергамент или другой применяемый для этой цели материал и упакованными в соответствующую тару;</w:t>
      </w:r>
    </w:p>
    <w:p>
      <w:pPr>
        <w:spacing w:after="0"/>
        <w:ind w:left="0"/>
        <w:jc w:val="both"/>
      </w:pPr>
      <w:r>
        <w:rPr>
          <w:rFonts w:ascii="Times New Roman"/>
          <w:b w:val="false"/>
          <w:i w:val="false"/>
          <w:color w:val="000000"/>
          <w:sz w:val="28"/>
        </w:rPr>
        <w:t>
      5) на каждой туше мяса и отдельных частях должно быть четкое, установленной формы клеймо ветеринарно-санитарного осмотра.</w:t>
      </w:r>
    </w:p>
    <w:bookmarkStart w:name="z217" w:id="250"/>
    <w:p>
      <w:pPr>
        <w:spacing w:after="0"/>
        <w:ind w:left="0"/>
        <w:jc w:val="both"/>
      </w:pPr>
      <w:r>
        <w:rPr>
          <w:rFonts w:ascii="Times New Roman"/>
          <w:b w:val="false"/>
          <w:i w:val="false"/>
          <w:color w:val="000000"/>
          <w:sz w:val="28"/>
        </w:rPr>
        <w:t>
      183. Перевозка мяса в автотранспортных средствах, кузова которых пропитаны (загрязнены) нефтепродуктами, другими пахнущими веществами, или совместно с другими продуктами, имеющими остроспецифический запах, не допускается.</w:t>
      </w:r>
    </w:p>
    <w:bookmarkEnd w:id="250"/>
    <w:bookmarkStart w:name="z218" w:id="251"/>
    <w:p>
      <w:pPr>
        <w:spacing w:after="0"/>
        <w:ind w:left="0"/>
        <w:jc w:val="both"/>
      </w:pPr>
      <w:r>
        <w:rPr>
          <w:rFonts w:ascii="Times New Roman"/>
          <w:b w:val="false"/>
          <w:i w:val="false"/>
          <w:color w:val="000000"/>
          <w:sz w:val="28"/>
        </w:rPr>
        <w:t xml:space="preserve">
      184. Грузоотправитель предъявляет к перевозке мясо, субпродукты и мясные полуфабрикаты, охлажденные до температуры, указанной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 если иные температурные режимы не установлены уполномоченным органом в области ветеринарии согласно </w:t>
      </w:r>
      <w:r>
        <w:rPr>
          <w:rFonts w:ascii="Times New Roman"/>
          <w:b w:val="false"/>
          <w:i w:val="false"/>
          <w:color w:val="000000"/>
          <w:sz w:val="28"/>
        </w:rPr>
        <w:t>Правилам</w:t>
      </w:r>
      <w:r>
        <w:rPr>
          <w:rFonts w:ascii="Times New Roman"/>
          <w:b w:val="false"/>
          <w:i w:val="false"/>
          <w:color w:val="000000"/>
          <w:sz w:val="28"/>
        </w:rPr>
        <w:t xml:space="preserve"> осуществления транспортировки перемещаемых (перевозимых) объектов на территории Республики Казахстан, утвержденным приказом исполняющего обязанности Министра сельского хозяйства Республики Казахстан от 29 мая 2015 года № 7-1/496 (зарегистрированный в Реестре государственной регистрации нормативных правовых актов за № 11845). Грузоотправитель отмечает в товарно-транспортной накладной температуру предъявляемых к перевозке мяса, субпродуктов и мясных полуфабрикатов.</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в редакции приказа Министра индустрии и инфраструктурного развития РК от 25.07.2019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9" w:id="252"/>
    <w:p>
      <w:pPr>
        <w:spacing w:after="0"/>
        <w:ind w:left="0"/>
        <w:jc w:val="both"/>
      </w:pPr>
      <w:r>
        <w:rPr>
          <w:rFonts w:ascii="Times New Roman"/>
          <w:b w:val="false"/>
          <w:i w:val="false"/>
          <w:color w:val="000000"/>
          <w:sz w:val="28"/>
        </w:rPr>
        <w:t>
      185. Погрузка мяса, субпродуктов и мясных полуфабрикатов, включая подвешивание охлажденного и остывшего мяса на крючья в кузове автотранспортного средства, производится силами и средствами грузоотправителя, а разгрузка – грузополучателя, если иное не предусмотрено договором.</w:t>
      </w:r>
    </w:p>
    <w:bookmarkEnd w:id="252"/>
    <w:bookmarkStart w:name="z220" w:id="253"/>
    <w:p>
      <w:pPr>
        <w:spacing w:after="0"/>
        <w:ind w:left="0"/>
        <w:jc w:val="both"/>
      </w:pPr>
      <w:r>
        <w:rPr>
          <w:rFonts w:ascii="Times New Roman"/>
          <w:b w:val="false"/>
          <w:i w:val="false"/>
          <w:color w:val="000000"/>
          <w:sz w:val="28"/>
        </w:rPr>
        <w:t>
      186. Мороженные мясо, субпродукты и мясные полуфабрикаты в таре укладываются грузоотправителем в автотранспортном средстве плотным штабелем.</w:t>
      </w:r>
    </w:p>
    <w:bookmarkEnd w:id="253"/>
    <w:p>
      <w:pPr>
        <w:spacing w:after="0"/>
        <w:ind w:left="0"/>
        <w:jc w:val="both"/>
      </w:pPr>
      <w:r>
        <w:rPr>
          <w:rFonts w:ascii="Times New Roman"/>
          <w:b w:val="false"/>
          <w:i w:val="false"/>
          <w:color w:val="000000"/>
          <w:sz w:val="28"/>
        </w:rPr>
        <w:t>
      Охлажденное и остывшее мясо в тушах подвешивается на крючья.</w:t>
      </w:r>
    </w:p>
    <w:bookmarkStart w:name="z221" w:id="254"/>
    <w:p>
      <w:pPr>
        <w:spacing w:after="0"/>
        <w:ind w:left="0"/>
        <w:jc w:val="both"/>
      </w:pPr>
      <w:r>
        <w:rPr>
          <w:rFonts w:ascii="Times New Roman"/>
          <w:b w:val="false"/>
          <w:i w:val="false"/>
          <w:color w:val="000000"/>
          <w:sz w:val="28"/>
        </w:rPr>
        <w:t>
      187. Прием к перевозке от грузоотправителя и сдача грузополучателю мяса, субпродуктов и мясных полуфабрикатов в таре, имеющей маркировочный вес, осуществляется перевозчиками по количеству грузовых мест без перевешивания; прием и сдача мяса в блоках, тушах и полутушах, субпродуктов – по количеству мест и весу; прием и сдача колбасных изделий, мясокопченостей, мясных полуфабрикатов – в таре за пломбой грузоотправителя.</w:t>
      </w:r>
    </w:p>
    <w:bookmarkEnd w:id="254"/>
    <w:bookmarkStart w:name="z222" w:id="255"/>
    <w:p>
      <w:pPr>
        <w:spacing w:after="0"/>
        <w:ind w:left="0"/>
        <w:jc w:val="both"/>
      </w:pPr>
      <w:r>
        <w:rPr>
          <w:rFonts w:ascii="Times New Roman"/>
          <w:b w:val="false"/>
          <w:i w:val="false"/>
          <w:color w:val="000000"/>
          <w:sz w:val="28"/>
        </w:rPr>
        <w:t>
      188. При перевозке мяса, субпродуктов и мясных полуфабрикатов в адрес одного грузополучателя, грузоотправитель обеспечивает опломбирование кузовов, отдельных секций автотранспортных средств, контейнеров или специальной тары.</w:t>
      </w:r>
    </w:p>
    <w:bookmarkEnd w:id="255"/>
    <w:bookmarkStart w:name="z223" w:id="256"/>
    <w:p>
      <w:pPr>
        <w:spacing w:after="0"/>
        <w:ind w:left="0"/>
        <w:jc w:val="both"/>
      </w:pPr>
      <w:r>
        <w:rPr>
          <w:rFonts w:ascii="Times New Roman"/>
          <w:b w:val="false"/>
          <w:i w:val="false"/>
          <w:color w:val="000000"/>
          <w:sz w:val="28"/>
        </w:rPr>
        <w:t>
      189. Перевозчик за согласованную плату доставляет грузоотправителю порожнюю инвентарную тару, предъявленную грузополучателем.</w:t>
      </w:r>
    </w:p>
    <w:bookmarkEnd w:id="256"/>
    <w:bookmarkStart w:name="z224" w:id="257"/>
    <w:p>
      <w:pPr>
        <w:spacing w:after="0"/>
        <w:ind w:left="0"/>
        <w:jc w:val="both"/>
      </w:pPr>
      <w:r>
        <w:rPr>
          <w:rFonts w:ascii="Times New Roman"/>
          <w:b w:val="false"/>
          <w:i w:val="false"/>
          <w:color w:val="000000"/>
          <w:sz w:val="28"/>
        </w:rPr>
        <w:t>
      190. Перевозка мяса, субпродуктов и мясных полуфабрикатов совместно с готовыми мясными изделиями не допускается. Готовые мясные изделия перевозятся в чистой таре, изготовленной из материалов, разрешенных к применению в Республике Казахстан. Перевозка таких продуктов навалом, без тары не допускается.</w:t>
      </w:r>
    </w:p>
    <w:bookmarkEnd w:id="257"/>
    <w:bookmarkStart w:name="z225" w:id="258"/>
    <w:p>
      <w:pPr>
        <w:spacing w:after="0"/>
        <w:ind w:left="0"/>
        <w:jc w:val="both"/>
      </w:pPr>
      <w:r>
        <w:rPr>
          <w:rFonts w:ascii="Times New Roman"/>
          <w:b w:val="false"/>
          <w:i w:val="false"/>
          <w:color w:val="000000"/>
          <w:sz w:val="28"/>
        </w:rPr>
        <w:t>
      191. Ежедневно, после окончания перевозок мяса, субпродуктов и мясных полуфабрикатов, автотранспортные средства подлежат санитарной обработке, которую осуществляет перевозчик, если иное не предусмотрено договором.</w:t>
      </w:r>
    </w:p>
    <w:bookmarkEnd w:id="258"/>
    <w:bookmarkStart w:name="z226" w:id="259"/>
    <w:p>
      <w:pPr>
        <w:spacing w:after="0"/>
        <w:ind w:left="0"/>
        <w:jc w:val="left"/>
      </w:pPr>
      <w:r>
        <w:rPr>
          <w:rFonts w:ascii="Times New Roman"/>
          <w:b/>
          <w:i w:val="false"/>
          <w:color w:val="000000"/>
        </w:rPr>
        <w:t xml:space="preserve"> Параграф 5. Особенности перевозок молока и молочных продуктов</w:t>
      </w:r>
    </w:p>
    <w:bookmarkEnd w:id="259"/>
    <w:bookmarkStart w:name="z227" w:id="260"/>
    <w:p>
      <w:pPr>
        <w:spacing w:after="0"/>
        <w:ind w:left="0"/>
        <w:jc w:val="both"/>
      </w:pPr>
      <w:r>
        <w:rPr>
          <w:rFonts w:ascii="Times New Roman"/>
          <w:b w:val="false"/>
          <w:i w:val="false"/>
          <w:color w:val="ff0000"/>
          <w:sz w:val="28"/>
        </w:rPr>
        <w:t xml:space="preserve">
      192. Исключен приказом Министра индустрии и инфраструктурного развития РК от 16.06.2021 года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60"/>
    <w:bookmarkStart w:name="z228" w:id="261"/>
    <w:p>
      <w:pPr>
        <w:spacing w:after="0"/>
        <w:ind w:left="0"/>
        <w:jc w:val="both"/>
      </w:pPr>
      <w:r>
        <w:rPr>
          <w:rFonts w:ascii="Times New Roman"/>
          <w:b w:val="false"/>
          <w:i w:val="false"/>
          <w:color w:val="000000"/>
          <w:sz w:val="28"/>
        </w:rPr>
        <w:t>
      193. Молоко перевозится бестарным способом в специализированных автомобилях-цистернах или тарным способом – в автотранспортных средствах - фургонах.</w:t>
      </w:r>
    </w:p>
    <w:bookmarkEnd w:id="261"/>
    <w:p>
      <w:pPr>
        <w:spacing w:after="0"/>
        <w:ind w:left="0"/>
        <w:jc w:val="both"/>
      </w:pPr>
      <w:r>
        <w:rPr>
          <w:rFonts w:ascii="Times New Roman"/>
          <w:b w:val="false"/>
          <w:i w:val="false"/>
          <w:color w:val="000000"/>
          <w:sz w:val="28"/>
        </w:rPr>
        <w:t>
      Молочные продукты перевозятся тарным способом.</w:t>
      </w:r>
    </w:p>
    <w:p>
      <w:pPr>
        <w:spacing w:after="0"/>
        <w:ind w:left="0"/>
        <w:jc w:val="both"/>
      </w:pPr>
      <w:r>
        <w:rPr>
          <w:rFonts w:ascii="Times New Roman"/>
          <w:b w:val="false"/>
          <w:i w:val="false"/>
          <w:color w:val="000000"/>
          <w:sz w:val="28"/>
        </w:rPr>
        <w:t>
      Перевозчики выделяют специализированные автотранспортные средства для тарной перевозки молока и молочных продуктов с учетом продолжительности перевозки, вида тары и температуры наружного воздуха.</w:t>
      </w:r>
    </w:p>
    <w:bookmarkStart w:name="z229" w:id="262"/>
    <w:p>
      <w:pPr>
        <w:spacing w:after="0"/>
        <w:ind w:left="0"/>
        <w:jc w:val="both"/>
      </w:pPr>
      <w:r>
        <w:rPr>
          <w:rFonts w:ascii="Times New Roman"/>
          <w:b w:val="false"/>
          <w:i w:val="false"/>
          <w:color w:val="000000"/>
          <w:sz w:val="28"/>
        </w:rPr>
        <w:t>
      194. Грузоотправитель предъявляет груз к перевозке в следующей таре:</w:t>
      </w:r>
    </w:p>
    <w:bookmarkEnd w:id="262"/>
    <w:p>
      <w:pPr>
        <w:spacing w:after="0"/>
        <w:ind w:left="0"/>
        <w:jc w:val="both"/>
      </w:pPr>
      <w:r>
        <w:rPr>
          <w:rFonts w:ascii="Times New Roman"/>
          <w:b w:val="false"/>
          <w:i w:val="false"/>
          <w:color w:val="000000"/>
          <w:sz w:val="28"/>
        </w:rPr>
        <w:t>
      1) молоко – в металлических флягах, бутылках или пакетах, уложенных в металлические, пластмассовые корзины, ящики;</w:t>
      </w:r>
    </w:p>
    <w:p>
      <w:pPr>
        <w:spacing w:after="0"/>
        <w:ind w:left="0"/>
        <w:jc w:val="both"/>
      </w:pPr>
      <w:r>
        <w:rPr>
          <w:rFonts w:ascii="Times New Roman"/>
          <w:b w:val="false"/>
          <w:i w:val="false"/>
          <w:color w:val="000000"/>
          <w:sz w:val="28"/>
        </w:rPr>
        <w:t>
      2) молочные продукты не расфасованные – в металлических флягах и деревянных бочках;</w:t>
      </w:r>
    </w:p>
    <w:p>
      <w:pPr>
        <w:spacing w:after="0"/>
        <w:ind w:left="0"/>
        <w:jc w:val="both"/>
      </w:pPr>
      <w:r>
        <w:rPr>
          <w:rFonts w:ascii="Times New Roman"/>
          <w:b w:val="false"/>
          <w:i w:val="false"/>
          <w:color w:val="000000"/>
          <w:sz w:val="28"/>
        </w:rPr>
        <w:t>
      3) молочные продукты расфасованные – в металлических, пластмассовых корзинах, металлических ящиках.</w:t>
      </w:r>
    </w:p>
    <w:bookmarkStart w:name="z230" w:id="263"/>
    <w:p>
      <w:pPr>
        <w:spacing w:after="0"/>
        <w:ind w:left="0"/>
        <w:jc w:val="both"/>
      </w:pPr>
      <w:r>
        <w:rPr>
          <w:rFonts w:ascii="Times New Roman"/>
          <w:b w:val="false"/>
          <w:i w:val="false"/>
          <w:color w:val="000000"/>
          <w:sz w:val="28"/>
        </w:rPr>
        <w:t>
      195. Боковые стенки ящиков и корзин должны быть выше горловины бутылок или другой потребительской тары.</w:t>
      </w:r>
    </w:p>
    <w:bookmarkEnd w:id="263"/>
    <w:p>
      <w:pPr>
        <w:spacing w:after="0"/>
        <w:ind w:left="0"/>
        <w:jc w:val="both"/>
      </w:pPr>
      <w:r>
        <w:rPr>
          <w:rFonts w:ascii="Times New Roman"/>
          <w:b w:val="false"/>
          <w:i w:val="false"/>
          <w:color w:val="000000"/>
          <w:sz w:val="28"/>
        </w:rPr>
        <w:t>
      Емкости с молоком и молочными продуктами, ящики с расфасованным творогом, сырками и другими молочными продуктами предъявляются к перевозке за пломбой грузоотправителя.</w:t>
      </w:r>
    </w:p>
    <w:p>
      <w:pPr>
        <w:spacing w:after="0"/>
        <w:ind w:left="0"/>
        <w:jc w:val="both"/>
      </w:pPr>
      <w:r>
        <w:rPr>
          <w:rFonts w:ascii="Times New Roman"/>
          <w:b w:val="false"/>
          <w:i w:val="false"/>
          <w:color w:val="000000"/>
          <w:sz w:val="28"/>
        </w:rPr>
        <w:t>
      Емкости с молоком и молочными продуктами грузоотправитель плотно закрывает крышками с резиновыми прокладками.</w:t>
      </w:r>
    </w:p>
    <w:bookmarkStart w:name="z231" w:id="264"/>
    <w:p>
      <w:pPr>
        <w:spacing w:after="0"/>
        <w:ind w:left="0"/>
        <w:jc w:val="both"/>
      </w:pPr>
      <w:r>
        <w:rPr>
          <w:rFonts w:ascii="Times New Roman"/>
          <w:b w:val="false"/>
          <w:i w:val="false"/>
          <w:color w:val="000000"/>
          <w:sz w:val="28"/>
        </w:rPr>
        <w:t>
      196. При предъявлении к перевозке на одном автотранспортном средстве молока и молочных продуктов разного ассортимента в адрес нескольких грузополучателей, грузоотправитель заранее, до прибытия автотранспортного средства, группирует груз по грузополучателям и осуществляет погрузку на одном посту.</w:t>
      </w:r>
    </w:p>
    <w:bookmarkEnd w:id="264"/>
    <w:bookmarkStart w:name="z232" w:id="265"/>
    <w:p>
      <w:pPr>
        <w:spacing w:after="0"/>
        <w:ind w:left="0"/>
        <w:jc w:val="both"/>
      </w:pPr>
      <w:r>
        <w:rPr>
          <w:rFonts w:ascii="Times New Roman"/>
          <w:b w:val="false"/>
          <w:i w:val="false"/>
          <w:color w:val="000000"/>
          <w:sz w:val="28"/>
        </w:rPr>
        <w:t>
      197. Перевозчик доставляет грузоотправителю порожнюю инвентарную тару, предъявленную грузополучателем.</w:t>
      </w:r>
    </w:p>
    <w:bookmarkEnd w:id="265"/>
    <w:bookmarkStart w:name="z233" w:id="266"/>
    <w:p>
      <w:pPr>
        <w:spacing w:after="0"/>
        <w:ind w:left="0"/>
        <w:jc w:val="both"/>
      </w:pPr>
      <w:r>
        <w:rPr>
          <w:rFonts w:ascii="Times New Roman"/>
          <w:b w:val="false"/>
          <w:i w:val="false"/>
          <w:color w:val="000000"/>
          <w:sz w:val="28"/>
        </w:rPr>
        <w:t>
      198. Грузоотправитель предъявляет молоко для перевозки бестарным способом с молочных заводов с кислотностью не выше 19 градусов Тернера. Температура молока в период (апрель – сентябрь) должна быть не выше плюс 6</w:t>
      </w:r>
      <w:r>
        <w:rPr>
          <w:rFonts w:ascii="Times New Roman"/>
          <w:b w:val="false"/>
          <w:i w:val="false"/>
          <w:color w:val="000000"/>
          <w:vertAlign w:val="superscript"/>
        </w:rPr>
        <w:t>о</w:t>
      </w:r>
      <w:r>
        <w:rPr>
          <w:rFonts w:ascii="Times New Roman"/>
          <w:b w:val="false"/>
          <w:i w:val="false"/>
          <w:color w:val="000000"/>
          <w:sz w:val="28"/>
        </w:rPr>
        <w:t>С, в остальное время года – не ниже плюс 2</w:t>
      </w:r>
      <w:r>
        <w:rPr>
          <w:rFonts w:ascii="Times New Roman"/>
          <w:b w:val="false"/>
          <w:i w:val="false"/>
          <w:color w:val="000000"/>
          <w:vertAlign w:val="superscript"/>
        </w:rPr>
        <w:t>о</w:t>
      </w:r>
      <w:r>
        <w:rPr>
          <w:rFonts w:ascii="Times New Roman"/>
          <w:b w:val="false"/>
          <w:i w:val="false"/>
          <w:color w:val="000000"/>
          <w:sz w:val="28"/>
        </w:rPr>
        <w:t>С.</w:t>
      </w:r>
    </w:p>
    <w:bookmarkEnd w:id="266"/>
    <w:p>
      <w:pPr>
        <w:spacing w:after="0"/>
        <w:ind w:left="0"/>
        <w:jc w:val="both"/>
      </w:pPr>
      <w:r>
        <w:rPr>
          <w:rFonts w:ascii="Times New Roman"/>
          <w:b w:val="false"/>
          <w:i w:val="false"/>
          <w:color w:val="000000"/>
          <w:sz w:val="28"/>
        </w:rPr>
        <w:t>
      Температура молока, предъявляемого к перевозке с городских молочных заводов в предприятия и организации, осуществляющие его реализацию или использование, не выше плюс 8</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Температура и кислотность молока указываются грузоотправителем в товарно-транспортной накладной.</w:t>
      </w:r>
    </w:p>
    <w:bookmarkStart w:name="z234" w:id="267"/>
    <w:p>
      <w:pPr>
        <w:spacing w:after="0"/>
        <w:ind w:left="0"/>
        <w:jc w:val="both"/>
      </w:pPr>
      <w:r>
        <w:rPr>
          <w:rFonts w:ascii="Times New Roman"/>
          <w:b w:val="false"/>
          <w:i w:val="false"/>
          <w:color w:val="000000"/>
          <w:sz w:val="28"/>
        </w:rPr>
        <w:t>
      199. Прием к перевозке от грузоотправителя и сдача грузополучателю молока и молочных продуктов в таре осуществляются перевозчиком по количеству фляг, бочек, а также стандартно заполненных ящиков и корзин.</w:t>
      </w:r>
    </w:p>
    <w:bookmarkEnd w:id="267"/>
    <w:p>
      <w:pPr>
        <w:spacing w:after="0"/>
        <w:ind w:left="0"/>
        <w:jc w:val="both"/>
      </w:pPr>
      <w:r>
        <w:rPr>
          <w:rFonts w:ascii="Times New Roman"/>
          <w:b w:val="false"/>
          <w:i w:val="false"/>
          <w:color w:val="000000"/>
          <w:sz w:val="28"/>
        </w:rPr>
        <w:t>
      Прием и сдача молока при перевозке его бестарным способом осуществляется за пломбой грузоотправителя.</w:t>
      </w:r>
    </w:p>
    <w:bookmarkStart w:name="z235" w:id="268"/>
    <w:p>
      <w:pPr>
        <w:spacing w:after="0"/>
        <w:ind w:left="0"/>
        <w:jc w:val="both"/>
      </w:pPr>
      <w:r>
        <w:rPr>
          <w:rFonts w:ascii="Times New Roman"/>
          <w:b w:val="false"/>
          <w:i w:val="false"/>
          <w:color w:val="000000"/>
          <w:sz w:val="28"/>
        </w:rPr>
        <w:t>
      200. При перевозке молока с молочных заводов бестарным способом грузоотправитель производит:</w:t>
      </w:r>
    </w:p>
    <w:bookmarkEnd w:id="268"/>
    <w:p>
      <w:pPr>
        <w:spacing w:after="0"/>
        <w:ind w:left="0"/>
        <w:jc w:val="both"/>
      </w:pPr>
      <w:r>
        <w:rPr>
          <w:rFonts w:ascii="Times New Roman"/>
          <w:b w:val="false"/>
          <w:i w:val="false"/>
          <w:color w:val="000000"/>
          <w:sz w:val="28"/>
        </w:rPr>
        <w:t>
      1) открытие люков цистерны перед погрузкой и закрытие их после погрузки;</w:t>
      </w:r>
    </w:p>
    <w:p>
      <w:pPr>
        <w:spacing w:after="0"/>
        <w:ind w:left="0"/>
        <w:jc w:val="both"/>
      </w:pPr>
      <w:r>
        <w:rPr>
          <w:rFonts w:ascii="Times New Roman"/>
          <w:b w:val="false"/>
          <w:i w:val="false"/>
          <w:color w:val="000000"/>
          <w:sz w:val="28"/>
        </w:rPr>
        <w:t>
      2) соединение и разъединение загрузочных рукавов с цистерной;</w:t>
      </w:r>
    </w:p>
    <w:p>
      <w:pPr>
        <w:spacing w:after="0"/>
        <w:ind w:left="0"/>
        <w:jc w:val="both"/>
      </w:pPr>
      <w:r>
        <w:rPr>
          <w:rFonts w:ascii="Times New Roman"/>
          <w:b w:val="false"/>
          <w:i w:val="false"/>
          <w:color w:val="000000"/>
          <w:sz w:val="28"/>
        </w:rPr>
        <w:t>
      3) налив цистерны;</w:t>
      </w:r>
    </w:p>
    <w:p>
      <w:pPr>
        <w:spacing w:after="0"/>
        <w:ind w:left="0"/>
        <w:jc w:val="both"/>
      </w:pPr>
      <w:r>
        <w:rPr>
          <w:rFonts w:ascii="Times New Roman"/>
          <w:b w:val="false"/>
          <w:i w:val="false"/>
          <w:color w:val="000000"/>
          <w:sz w:val="28"/>
        </w:rPr>
        <w:t>
      4) опломбирование люков и сливных трубопроводов цистерны.</w:t>
      </w:r>
    </w:p>
    <w:bookmarkStart w:name="z236" w:id="269"/>
    <w:p>
      <w:pPr>
        <w:spacing w:after="0"/>
        <w:ind w:left="0"/>
        <w:jc w:val="both"/>
      </w:pPr>
      <w:r>
        <w:rPr>
          <w:rFonts w:ascii="Times New Roman"/>
          <w:b w:val="false"/>
          <w:i w:val="false"/>
          <w:color w:val="000000"/>
          <w:sz w:val="28"/>
        </w:rPr>
        <w:t>
      201. Грузополучатель производит:</w:t>
      </w:r>
    </w:p>
    <w:bookmarkEnd w:id="269"/>
    <w:p>
      <w:pPr>
        <w:spacing w:after="0"/>
        <w:ind w:left="0"/>
        <w:jc w:val="both"/>
      </w:pPr>
      <w:r>
        <w:rPr>
          <w:rFonts w:ascii="Times New Roman"/>
          <w:b w:val="false"/>
          <w:i w:val="false"/>
          <w:color w:val="000000"/>
          <w:sz w:val="28"/>
        </w:rPr>
        <w:t>
      1) проверку наличия и исправности пломб грузоотправителя на люках цистерны и сливных трубопроводах;</w:t>
      </w:r>
    </w:p>
    <w:p>
      <w:pPr>
        <w:spacing w:after="0"/>
        <w:ind w:left="0"/>
        <w:jc w:val="both"/>
      </w:pPr>
      <w:r>
        <w:rPr>
          <w:rFonts w:ascii="Times New Roman"/>
          <w:b w:val="false"/>
          <w:i w:val="false"/>
          <w:color w:val="000000"/>
          <w:sz w:val="28"/>
        </w:rPr>
        <w:t>
      2) снятие пломб;</w:t>
      </w:r>
    </w:p>
    <w:p>
      <w:pPr>
        <w:spacing w:after="0"/>
        <w:ind w:left="0"/>
        <w:jc w:val="both"/>
      </w:pPr>
      <w:r>
        <w:rPr>
          <w:rFonts w:ascii="Times New Roman"/>
          <w:b w:val="false"/>
          <w:i w:val="false"/>
          <w:color w:val="000000"/>
          <w:sz w:val="28"/>
        </w:rPr>
        <w:t>
      3) промывку и дезинфекцию с внутренней и наружной стороны цистерны после слива молока;</w:t>
      </w:r>
    </w:p>
    <w:p>
      <w:pPr>
        <w:spacing w:after="0"/>
        <w:ind w:left="0"/>
        <w:jc w:val="both"/>
      </w:pPr>
      <w:r>
        <w:rPr>
          <w:rFonts w:ascii="Times New Roman"/>
          <w:b w:val="false"/>
          <w:i w:val="false"/>
          <w:color w:val="000000"/>
          <w:sz w:val="28"/>
        </w:rPr>
        <w:t>
      4) опломбирование люков цистерны;</w:t>
      </w:r>
    </w:p>
    <w:p>
      <w:pPr>
        <w:spacing w:after="0"/>
        <w:ind w:left="0"/>
        <w:jc w:val="both"/>
      </w:pPr>
      <w:r>
        <w:rPr>
          <w:rFonts w:ascii="Times New Roman"/>
          <w:b w:val="false"/>
          <w:i w:val="false"/>
          <w:color w:val="000000"/>
          <w:sz w:val="28"/>
        </w:rPr>
        <w:t>
      5) отметку в путевом листе или паспорте на санитарную обработку времени проведения санитарной обработки;</w:t>
      </w:r>
    </w:p>
    <w:p>
      <w:pPr>
        <w:spacing w:after="0"/>
        <w:ind w:left="0"/>
        <w:jc w:val="both"/>
      </w:pPr>
      <w:r>
        <w:rPr>
          <w:rFonts w:ascii="Times New Roman"/>
          <w:b w:val="false"/>
          <w:i w:val="false"/>
          <w:color w:val="000000"/>
          <w:sz w:val="28"/>
        </w:rPr>
        <w:t>
      6) обогрев горячей водой и паром сливных кранов и труб в зимнее время.</w:t>
      </w:r>
    </w:p>
    <w:bookmarkStart w:name="z237" w:id="270"/>
    <w:p>
      <w:pPr>
        <w:spacing w:after="0"/>
        <w:ind w:left="0"/>
        <w:jc w:val="left"/>
      </w:pPr>
      <w:r>
        <w:rPr>
          <w:rFonts w:ascii="Times New Roman"/>
          <w:b/>
          <w:i w:val="false"/>
          <w:color w:val="000000"/>
        </w:rPr>
        <w:t xml:space="preserve"> Параграф 6. Особенности перевозок муки и крупы</w:t>
      </w:r>
    </w:p>
    <w:bookmarkEnd w:id="270"/>
    <w:bookmarkStart w:name="z238" w:id="271"/>
    <w:p>
      <w:pPr>
        <w:spacing w:after="0"/>
        <w:ind w:left="0"/>
        <w:jc w:val="both"/>
      </w:pPr>
      <w:r>
        <w:rPr>
          <w:rFonts w:ascii="Times New Roman"/>
          <w:b w:val="false"/>
          <w:i w:val="false"/>
          <w:color w:val="000000"/>
          <w:sz w:val="28"/>
        </w:rPr>
        <w:t>
      202. При перевозке муки и крупы перевозчики, грузоотправители и грузополучатели принимают меры по обеспечению сохранности груза, не допуская попадания на муку атмосферных осадков. Не допускается совместная перевозка муки и крупы с грузами, имеющими устойчивый запах или загрязненную поверхность.</w:t>
      </w:r>
    </w:p>
    <w:bookmarkEnd w:id="271"/>
    <w:bookmarkStart w:name="z239" w:id="272"/>
    <w:p>
      <w:pPr>
        <w:spacing w:after="0"/>
        <w:ind w:left="0"/>
        <w:jc w:val="both"/>
      </w:pPr>
      <w:r>
        <w:rPr>
          <w:rFonts w:ascii="Times New Roman"/>
          <w:b w:val="false"/>
          <w:i w:val="false"/>
          <w:color w:val="000000"/>
          <w:sz w:val="28"/>
        </w:rPr>
        <w:t>
      203. Мука перевозится бестарным способом в специализированных автомобилях-цистернах, или тарным способом – на автотранспортных средствах с бортовой платформой или в автотранспортных средствах-фургонах.</w:t>
      </w:r>
    </w:p>
    <w:bookmarkEnd w:id="272"/>
    <w:p>
      <w:pPr>
        <w:spacing w:after="0"/>
        <w:ind w:left="0"/>
        <w:jc w:val="both"/>
      </w:pPr>
      <w:r>
        <w:rPr>
          <w:rFonts w:ascii="Times New Roman"/>
          <w:b w:val="false"/>
          <w:i w:val="false"/>
          <w:color w:val="000000"/>
          <w:sz w:val="28"/>
        </w:rPr>
        <w:t>
      Крупа перевозится тарным способом.</w:t>
      </w:r>
    </w:p>
    <w:bookmarkStart w:name="z240" w:id="273"/>
    <w:p>
      <w:pPr>
        <w:spacing w:after="0"/>
        <w:ind w:left="0"/>
        <w:jc w:val="both"/>
      </w:pPr>
      <w:r>
        <w:rPr>
          <w:rFonts w:ascii="Times New Roman"/>
          <w:b w:val="false"/>
          <w:i w:val="false"/>
          <w:color w:val="000000"/>
          <w:sz w:val="28"/>
        </w:rPr>
        <w:t>
      204. Прием от грузоотправителя и сдача грузополучателю муки при перевозке ее бестарным способом осуществляются перевозчиками.</w:t>
      </w:r>
    </w:p>
    <w:bookmarkEnd w:id="273"/>
    <w:p>
      <w:pPr>
        <w:spacing w:after="0"/>
        <w:ind w:left="0"/>
        <w:jc w:val="both"/>
      </w:pPr>
      <w:r>
        <w:rPr>
          <w:rFonts w:ascii="Times New Roman"/>
          <w:b w:val="false"/>
          <w:i w:val="false"/>
          <w:color w:val="000000"/>
          <w:sz w:val="28"/>
        </w:rPr>
        <w:t>
      Пломбирование автотранспортного средства производится грузоотправителем.</w:t>
      </w:r>
    </w:p>
    <w:bookmarkStart w:name="z241" w:id="274"/>
    <w:p>
      <w:pPr>
        <w:spacing w:after="0"/>
        <w:ind w:left="0"/>
        <w:jc w:val="both"/>
      </w:pPr>
      <w:r>
        <w:rPr>
          <w:rFonts w:ascii="Times New Roman"/>
          <w:b w:val="false"/>
          <w:i w:val="false"/>
          <w:color w:val="000000"/>
          <w:sz w:val="28"/>
        </w:rPr>
        <w:t>
      205. При перевозке муки бестарным способом грузоотправитель производит:</w:t>
      </w:r>
    </w:p>
    <w:bookmarkEnd w:id="274"/>
    <w:p>
      <w:pPr>
        <w:spacing w:after="0"/>
        <w:ind w:left="0"/>
        <w:jc w:val="both"/>
      </w:pPr>
      <w:r>
        <w:rPr>
          <w:rFonts w:ascii="Times New Roman"/>
          <w:b w:val="false"/>
          <w:i w:val="false"/>
          <w:color w:val="000000"/>
          <w:sz w:val="28"/>
        </w:rPr>
        <w:t>
      1) взвешивание специализированного автомобиля-цистерны без груза и с грузом;</w:t>
      </w:r>
    </w:p>
    <w:p>
      <w:pPr>
        <w:spacing w:after="0"/>
        <w:ind w:left="0"/>
        <w:jc w:val="both"/>
      </w:pPr>
      <w:r>
        <w:rPr>
          <w:rFonts w:ascii="Times New Roman"/>
          <w:b w:val="false"/>
          <w:i w:val="false"/>
          <w:color w:val="000000"/>
          <w:sz w:val="28"/>
        </w:rPr>
        <w:t>
      2) открытие люков цистерны перед погрузкой и закрытие после погрузки, соединение и разъединение загрузочных рукавов с цистерной;</w:t>
      </w:r>
    </w:p>
    <w:p>
      <w:pPr>
        <w:spacing w:after="0"/>
        <w:ind w:left="0"/>
        <w:jc w:val="both"/>
      </w:pPr>
      <w:r>
        <w:rPr>
          <w:rFonts w:ascii="Times New Roman"/>
          <w:b w:val="false"/>
          <w:i w:val="false"/>
          <w:color w:val="000000"/>
          <w:sz w:val="28"/>
        </w:rPr>
        <w:t>
      3) загрузку цистерны;</w:t>
      </w:r>
    </w:p>
    <w:p>
      <w:pPr>
        <w:spacing w:after="0"/>
        <w:ind w:left="0"/>
        <w:jc w:val="both"/>
      </w:pPr>
      <w:r>
        <w:rPr>
          <w:rFonts w:ascii="Times New Roman"/>
          <w:b w:val="false"/>
          <w:i w:val="false"/>
          <w:color w:val="000000"/>
          <w:sz w:val="28"/>
        </w:rPr>
        <w:t>
      4) пломбирование загрузочных люков и разгрузочных трубопроводов после погрузки.</w:t>
      </w:r>
    </w:p>
    <w:bookmarkStart w:name="z242" w:id="275"/>
    <w:p>
      <w:pPr>
        <w:spacing w:after="0"/>
        <w:ind w:left="0"/>
        <w:jc w:val="both"/>
      </w:pPr>
      <w:r>
        <w:rPr>
          <w:rFonts w:ascii="Times New Roman"/>
          <w:b w:val="false"/>
          <w:i w:val="false"/>
          <w:color w:val="000000"/>
          <w:sz w:val="28"/>
        </w:rPr>
        <w:t>
      206. При перевозке муки бестарным способом грузополучатель производит:</w:t>
      </w:r>
    </w:p>
    <w:bookmarkEnd w:id="275"/>
    <w:p>
      <w:pPr>
        <w:spacing w:after="0"/>
        <w:ind w:left="0"/>
        <w:jc w:val="both"/>
      </w:pPr>
      <w:r>
        <w:rPr>
          <w:rFonts w:ascii="Times New Roman"/>
          <w:b w:val="false"/>
          <w:i w:val="false"/>
          <w:color w:val="000000"/>
          <w:sz w:val="28"/>
        </w:rPr>
        <w:t>
      1) взвешивание специализированного автомобиля-цистерны с грузом и без груза;</w:t>
      </w:r>
    </w:p>
    <w:p>
      <w:pPr>
        <w:spacing w:after="0"/>
        <w:ind w:left="0"/>
        <w:jc w:val="both"/>
      </w:pPr>
      <w:r>
        <w:rPr>
          <w:rFonts w:ascii="Times New Roman"/>
          <w:b w:val="false"/>
          <w:i w:val="false"/>
          <w:color w:val="000000"/>
          <w:sz w:val="28"/>
        </w:rPr>
        <w:t>
      2) проверку наличия пломб на загрузочных люках и разгрузочных трубопроводах, снятие пломбы с разгрузочных трубопроводов;</w:t>
      </w:r>
    </w:p>
    <w:p>
      <w:pPr>
        <w:spacing w:after="0"/>
        <w:ind w:left="0"/>
        <w:jc w:val="both"/>
      </w:pPr>
      <w:r>
        <w:rPr>
          <w:rFonts w:ascii="Times New Roman"/>
          <w:b w:val="false"/>
          <w:i w:val="false"/>
          <w:color w:val="000000"/>
          <w:sz w:val="28"/>
        </w:rPr>
        <w:t>
      3) соединение, разъединение разгрузочных рукавов с цистерной и выгрузку муки сжатым воздухом от собственного компрессора, установленного в пункте разгрузки;</w:t>
      </w:r>
    </w:p>
    <w:p>
      <w:pPr>
        <w:spacing w:after="0"/>
        <w:ind w:left="0"/>
        <w:jc w:val="both"/>
      </w:pPr>
      <w:r>
        <w:rPr>
          <w:rFonts w:ascii="Times New Roman"/>
          <w:b w:val="false"/>
          <w:i w:val="false"/>
          <w:color w:val="000000"/>
          <w:sz w:val="28"/>
        </w:rPr>
        <w:t>
      4) пломбирование разгрузочных трубопроводов после разгрузки;</w:t>
      </w:r>
    </w:p>
    <w:p>
      <w:pPr>
        <w:spacing w:after="0"/>
        <w:ind w:left="0"/>
        <w:jc w:val="both"/>
      </w:pPr>
      <w:r>
        <w:rPr>
          <w:rFonts w:ascii="Times New Roman"/>
          <w:b w:val="false"/>
          <w:i w:val="false"/>
          <w:color w:val="000000"/>
          <w:sz w:val="28"/>
        </w:rPr>
        <w:t>
      5) очистку наружной поверхности цистерны.</w:t>
      </w:r>
    </w:p>
    <w:bookmarkStart w:name="z243" w:id="276"/>
    <w:p>
      <w:pPr>
        <w:spacing w:after="0"/>
        <w:ind w:left="0"/>
        <w:jc w:val="both"/>
      </w:pPr>
      <w:r>
        <w:rPr>
          <w:rFonts w:ascii="Times New Roman"/>
          <w:b w:val="false"/>
          <w:i w:val="false"/>
          <w:color w:val="000000"/>
          <w:sz w:val="28"/>
        </w:rPr>
        <w:t>
      207. При разгрузке муки у грузополучателя водитель включает компрессор и открывает разгрузочный кран, а после разгрузки выключает компрессор и закрывает разгрузочный кран.</w:t>
      </w:r>
    </w:p>
    <w:bookmarkEnd w:id="276"/>
    <w:p>
      <w:pPr>
        <w:spacing w:after="0"/>
        <w:ind w:left="0"/>
        <w:jc w:val="both"/>
      </w:pPr>
      <w:r>
        <w:rPr>
          <w:rFonts w:ascii="Times New Roman"/>
          <w:b w:val="false"/>
          <w:i w:val="false"/>
          <w:color w:val="000000"/>
          <w:sz w:val="28"/>
        </w:rPr>
        <w:t>
      208. Прием к перевозке от грузоотправителя и сдача грузополучателю муки и крупы в таре осуществляются перевозчиками по наименованию, количеству мест и стандартному весу мест, без перевешивания.</w:t>
      </w:r>
    </w:p>
    <w:bookmarkStart w:name="z244" w:id="277"/>
    <w:p>
      <w:pPr>
        <w:spacing w:after="0"/>
        <w:ind w:left="0"/>
        <w:jc w:val="left"/>
      </w:pPr>
      <w:r>
        <w:rPr>
          <w:rFonts w:ascii="Times New Roman"/>
          <w:b/>
          <w:i w:val="false"/>
          <w:color w:val="000000"/>
        </w:rPr>
        <w:t xml:space="preserve"> Параграф 7. Особенности перевозок вина, ликероводочных</w:t>
      </w:r>
      <w:r>
        <w:br/>
      </w:r>
      <w:r>
        <w:rPr>
          <w:rFonts w:ascii="Times New Roman"/>
          <w:b/>
          <w:i w:val="false"/>
          <w:color w:val="000000"/>
        </w:rPr>
        <w:t>изделий, пива и безалкогольных напитков</w:t>
      </w:r>
    </w:p>
    <w:bookmarkEnd w:id="277"/>
    <w:bookmarkStart w:name="z245" w:id="278"/>
    <w:p>
      <w:pPr>
        <w:spacing w:after="0"/>
        <w:ind w:left="0"/>
        <w:jc w:val="both"/>
      </w:pPr>
      <w:r>
        <w:rPr>
          <w:rFonts w:ascii="Times New Roman"/>
          <w:b w:val="false"/>
          <w:i w:val="false"/>
          <w:color w:val="000000"/>
          <w:sz w:val="28"/>
        </w:rPr>
        <w:t>
      209. Вино, ликероводочные изделия, пиво и безалкогольные напитки перевозятся бестарным способом в специализированных автомобилях-цистернах и тарным способом – в автотранспортных средствах-фургонах, автотранспортных средствах с бортовой платформой, а также контейнерах.</w:t>
      </w:r>
    </w:p>
    <w:bookmarkEnd w:id="278"/>
    <w:bookmarkStart w:name="z246" w:id="279"/>
    <w:p>
      <w:pPr>
        <w:spacing w:after="0"/>
        <w:ind w:left="0"/>
        <w:jc w:val="both"/>
      </w:pPr>
      <w:r>
        <w:rPr>
          <w:rFonts w:ascii="Times New Roman"/>
          <w:b w:val="false"/>
          <w:i w:val="false"/>
          <w:color w:val="000000"/>
          <w:sz w:val="28"/>
        </w:rPr>
        <w:t>
      210. Стеклянные и керамические бутылки, банки и так далее грузоотправитель укладывает в деревянные или полиэтиленовые ящики или картонную тару.</w:t>
      </w:r>
    </w:p>
    <w:bookmarkEnd w:id="279"/>
    <w:bookmarkStart w:name="z247" w:id="280"/>
    <w:p>
      <w:pPr>
        <w:spacing w:after="0"/>
        <w:ind w:left="0"/>
        <w:jc w:val="both"/>
      </w:pPr>
      <w:r>
        <w:rPr>
          <w:rFonts w:ascii="Times New Roman"/>
          <w:b w:val="false"/>
          <w:i w:val="false"/>
          <w:color w:val="000000"/>
          <w:sz w:val="28"/>
        </w:rPr>
        <w:t>
      211. Грузоотправитель размещает ящики и бочки в кузове автотранспортного средства плотно, без промежутков.</w:t>
      </w:r>
    </w:p>
    <w:bookmarkEnd w:id="280"/>
    <w:p>
      <w:pPr>
        <w:spacing w:after="0"/>
        <w:ind w:left="0"/>
        <w:jc w:val="both"/>
      </w:pPr>
      <w:r>
        <w:rPr>
          <w:rFonts w:ascii="Times New Roman"/>
          <w:b w:val="false"/>
          <w:i w:val="false"/>
          <w:color w:val="000000"/>
          <w:sz w:val="28"/>
        </w:rPr>
        <w:t>
      При не полностью заполненном кузове ящики и бочки должны фиксироваться упорами во избежание перемещения. При размещении бочек в несколько рядов, каждый последующий ряд укладывается на прокладки из досок с подклиниванием всех крайних рядов. Применение вместо клиньев других приспособлений не допускается. Грузоотправитель увязывает груз, если он размещен выше бортов кузова.</w:t>
      </w:r>
    </w:p>
    <w:bookmarkStart w:name="z248" w:id="281"/>
    <w:p>
      <w:pPr>
        <w:spacing w:after="0"/>
        <w:ind w:left="0"/>
        <w:jc w:val="both"/>
      </w:pPr>
      <w:r>
        <w:rPr>
          <w:rFonts w:ascii="Times New Roman"/>
          <w:b w:val="false"/>
          <w:i w:val="false"/>
          <w:color w:val="000000"/>
          <w:sz w:val="28"/>
        </w:rPr>
        <w:t>
      212. Грузоотправитель обеспечивает оборудование погрузочных площадок эстакадами и рампами.</w:t>
      </w:r>
    </w:p>
    <w:bookmarkEnd w:id="281"/>
    <w:bookmarkStart w:name="z249" w:id="282"/>
    <w:p>
      <w:pPr>
        <w:spacing w:after="0"/>
        <w:ind w:left="0"/>
        <w:jc w:val="both"/>
      </w:pPr>
      <w:r>
        <w:rPr>
          <w:rFonts w:ascii="Times New Roman"/>
          <w:b w:val="false"/>
          <w:i w:val="false"/>
          <w:color w:val="000000"/>
          <w:sz w:val="28"/>
        </w:rPr>
        <w:t>
      213. Прием к перевозке от грузоотправителя и сдача грузополучателю вина, ликероводочных изделий, пива и безалкогольных напитков в таре осуществляются перевозчиками по количеству бочек, стандартно заполненных ящиков, при перевозке бестарным способом – за пломбой грузоотправителя.</w:t>
      </w:r>
    </w:p>
    <w:bookmarkEnd w:id="282"/>
    <w:bookmarkStart w:name="z250" w:id="283"/>
    <w:p>
      <w:pPr>
        <w:spacing w:after="0"/>
        <w:ind w:left="0"/>
        <w:jc w:val="both"/>
      </w:pPr>
      <w:r>
        <w:rPr>
          <w:rFonts w:ascii="Times New Roman"/>
          <w:b w:val="false"/>
          <w:i w:val="false"/>
          <w:color w:val="000000"/>
          <w:sz w:val="28"/>
        </w:rPr>
        <w:t>
      214. Перед наливом грузоотправитель проверяет чистоту цистерны и отсутствие запаха в ней, плотность закрытия люков и исправность приспособлений для опломбирования.</w:t>
      </w:r>
    </w:p>
    <w:bookmarkEnd w:id="283"/>
    <w:p>
      <w:pPr>
        <w:spacing w:after="0"/>
        <w:ind w:left="0"/>
        <w:jc w:val="left"/>
      </w:pPr>
      <w:r>
        <w:rPr>
          <w:rFonts w:ascii="Times New Roman"/>
          <w:b/>
          <w:i w:val="false"/>
          <w:color w:val="000000"/>
        </w:rPr>
        <w:t xml:space="preserve"> Параграф 8. Особенности перевозок хозяйственно-питьевой воды</w:t>
      </w:r>
    </w:p>
    <w:bookmarkStart w:name="z251" w:id="284"/>
    <w:p>
      <w:pPr>
        <w:spacing w:after="0"/>
        <w:ind w:left="0"/>
        <w:jc w:val="both"/>
      </w:pPr>
      <w:r>
        <w:rPr>
          <w:rFonts w:ascii="Times New Roman"/>
          <w:b w:val="false"/>
          <w:i w:val="false"/>
          <w:color w:val="000000"/>
          <w:sz w:val="28"/>
        </w:rPr>
        <w:t>
      215. Перевозка хозяйственно-питьевой воды осуществляется в специальных промаркированных емкостях и оборудованных автомобилях-цистернах, предназначенных для этих целей, использование для других целей не допускается.</w:t>
      </w:r>
    </w:p>
    <w:bookmarkEnd w:id="284"/>
    <w:bookmarkStart w:name="z252" w:id="285"/>
    <w:p>
      <w:pPr>
        <w:spacing w:after="0"/>
        <w:ind w:left="0"/>
        <w:jc w:val="both"/>
      </w:pPr>
      <w:r>
        <w:rPr>
          <w:rFonts w:ascii="Times New Roman"/>
          <w:b w:val="false"/>
          <w:i w:val="false"/>
          <w:color w:val="000000"/>
          <w:sz w:val="28"/>
        </w:rPr>
        <w:t>
      216. Автотранспортные средства для перевозки хозяйственно-питьевой воды предоставляются в соответствии с требованиями Приказа № ҚР ДСМ-5.</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216 - в редакции приказа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217. Исключен приказом Министра индустрии и инфраструктурного развития РК от 16.06.2021 года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86"/>
    <w:p>
      <w:pPr>
        <w:spacing w:after="0"/>
        <w:ind w:left="0"/>
        <w:jc w:val="both"/>
      </w:pPr>
      <w:r>
        <w:rPr>
          <w:rFonts w:ascii="Times New Roman"/>
          <w:b w:val="false"/>
          <w:i w:val="false"/>
          <w:color w:val="000000"/>
          <w:sz w:val="28"/>
        </w:rPr>
        <w:t>
      218. Все наружные поверхности емкостей и цистерн должны окрашиваться краской светлых тонов. На боковых сторонах цистерн и емкостей наносится надпись "Вода питьевая".</w:t>
      </w:r>
    </w:p>
    <w:bookmarkEnd w:id="286"/>
    <w:bookmarkStart w:name="z255" w:id="287"/>
    <w:p>
      <w:pPr>
        <w:spacing w:after="0"/>
        <w:ind w:left="0"/>
        <w:jc w:val="both"/>
      </w:pPr>
      <w:r>
        <w:rPr>
          <w:rFonts w:ascii="Times New Roman"/>
          <w:b w:val="false"/>
          <w:i w:val="false"/>
          <w:color w:val="000000"/>
          <w:sz w:val="28"/>
        </w:rPr>
        <w:t>
      219. В конструктивном отношении емкости и цистерны для перевозки воды должны иметь плотно закрывающиеся крышки наливных люков, оснащенных запорными устройствами для предотвращения забора воды через люк, и устройство (краны) для слива воды. Устройства для слива должны обеспечивать полное освобождение емкостей от воды.</w:t>
      </w:r>
    </w:p>
    <w:bookmarkEnd w:id="287"/>
    <w:bookmarkStart w:name="z256" w:id="288"/>
    <w:p>
      <w:pPr>
        <w:spacing w:after="0"/>
        <w:ind w:left="0"/>
        <w:jc w:val="both"/>
      </w:pPr>
      <w:r>
        <w:rPr>
          <w:rFonts w:ascii="Times New Roman"/>
          <w:b w:val="false"/>
          <w:i w:val="false"/>
          <w:color w:val="000000"/>
          <w:sz w:val="28"/>
        </w:rPr>
        <w:t>
      220. Дезинфекция цистерн проводится грузоотправителем, если иное не предусмотрено договором.</w:t>
      </w:r>
    </w:p>
    <w:bookmarkEnd w:id="288"/>
    <w:bookmarkStart w:name="z257" w:id="289"/>
    <w:p>
      <w:pPr>
        <w:spacing w:after="0"/>
        <w:ind w:left="0"/>
        <w:jc w:val="both"/>
      </w:pPr>
      <w:r>
        <w:rPr>
          <w:rFonts w:ascii="Times New Roman"/>
          <w:b w:val="false"/>
          <w:i w:val="false"/>
          <w:color w:val="000000"/>
          <w:sz w:val="28"/>
        </w:rPr>
        <w:t xml:space="preserve">
      221. Перед наливом грузоотправитель проверяет чистоту цистерны и отсутствия запаха в ней, плотность закрытия люков. </w:t>
      </w:r>
    </w:p>
    <w:bookmarkEnd w:id="289"/>
    <w:bookmarkStart w:name="z258" w:id="290"/>
    <w:p>
      <w:pPr>
        <w:spacing w:after="0"/>
        <w:ind w:left="0"/>
        <w:jc w:val="both"/>
      </w:pPr>
      <w:r>
        <w:rPr>
          <w:rFonts w:ascii="Times New Roman"/>
          <w:b w:val="false"/>
          <w:i w:val="false"/>
          <w:color w:val="000000"/>
          <w:sz w:val="28"/>
        </w:rPr>
        <w:t>
      222. При обнаружении на внутренних поверхностях емкостей и цистерн нарушения антикоррозионного покрытия емкости и цистерны должны подвергаться дополнительному антикоррозионному покрытию.</w:t>
      </w:r>
    </w:p>
    <w:bookmarkEnd w:id="290"/>
    <w:bookmarkStart w:name="z259" w:id="291"/>
    <w:p>
      <w:pPr>
        <w:spacing w:after="0"/>
        <w:ind w:left="0"/>
        <w:jc w:val="left"/>
      </w:pPr>
      <w:r>
        <w:rPr>
          <w:rFonts w:ascii="Times New Roman"/>
          <w:b/>
          <w:i w:val="false"/>
          <w:color w:val="000000"/>
        </w:rPr>
        <w:t xml:space="preserve"> Параграф 9. Перевозка промышленных товаров</w:t>
      </w:r>
    </w:p>
    <w:bookmarkEnd w:id="291"/>
    <w:bookmarkStart w:name="z260" w:id="292"/>
    <w:p>
      <w:pPr>
        <w:spacing w:after="0"/>
        <w:ind w:left="0"/>
        <w:jc w:val="both"/>
      </w:pPr>
      <w:r>
        <w:rPr>
          <w:rFonts w:ascii="Times New Roman"/>
          <w:b w:val="false"/>
          <w:i w:val="false"/>
          <w:color w:val="000000"/>
          <w:sz w:val="28"/>
        </w:rPr>
        <w:t>
      223. При перевозке промышленных товаров перевозчики, грузоотправители и грузополучатели принимают меры по обеспечению сохранности грузов, не допуская попадания на них атмосферных осадков, грязи и пыли.</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223 -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293"/>
    <w:p>
      <w:pPr>
        <w:spacing w:after="0"/>
        <w:ind w:left="0"/>
        <w:jc w:val="both"/>
      </w:pPr>
      <w:r>
        <w:rPr>
          <w:rFonts w:ascii="Times New Roman"/>
          <w:b w:val="false"/>
          <w:i w:val="false"/>
          <w:color w:val="000000"/>
          <w:sz w:val="28"/>
        </w:rPr>
        <w:t>
      225. При предъявлении к перевозке на одном автотранспортном средстве промышленных товаров разной номенклатуры в адрес одного или нескольких грузополучателей, грузоотправитель до прибытия автотранспортного средства группирует груз по грузополучателям и осуществляет погрузку с одного погрузочного поста.</w:t>
      </w:r>
    </w:p>
    <w:bookmarkEnd w:id="293"/>
    <w:bookmarkStart w:name="z263" w:id="294"/>
    <w:p>
      <w:pPr>
        <w:spacing w:after="0"/>
        <w:ind w:left="0"/>
        <w:jc w:val="both"/>
      </w:pPr>
      <w:r>
        <w:rPr>
          <w:rFonts w:ascii="Times New Roman"/>
          <w:b w:val="false"/>
          <w:i w:val="false"/>
          <w:color w:val="000000"/>
          <w:sz w:val="28"/>
        </w:rPr>
        <w:t>
      226. Для перевозки промышленных товаров перевозчики выделяют автотранспортные средства-фургоны, а при их отсутствии – автотранспортные средства с бортовой платформой.</w:t>
      </w:r>
    </w:p>
    <w:bookmarkEnd w:id="294"/>
    <w:bookmarkStart w:name="z264" w:id="295"/>
    <w:p>
      <w:pPr>
        <w:spacing w:after="0"/>
        <w:ind w:left="0"/>
        <w:jc w:val="both"/>
      </w:pPr>
      <w:r>
        <w:rPr>
          <w:rFonts w:ascii="Times New Roman"/>
          <w:b w:val="false"/>
          <w:i w:val="false"/>
          <w:color w:val="000000"/>
          <w:sz w:val="28"/>
        </w:rPr>
        <w:t>
      227. Промышленные товары предъявляются грузоотправителем к перевозке в таре или упаковке.</w:t>
      </w:r>
    </w:p>
    <w:bookmarkEnd w:id="295"/>
    <w:p>
      <w:pPr>
        <w:spacing w:after="0"/>
        <w:ind w:left="0"/>
        <w:jc w:val="both"/>
      </w:pPr>
      <w:r>
        <w:rPr>
          <w:rFonts w:ascii="Times New Roman"/>
          <w:b w:val="false"/>
          <w:i w:val="false"/>
          <w:color w:val="000000"/>
          <w:sz w:val="28"/>
        </w:rPr>
        <w:t>
      Допускается предъявление к перевозке промышленных товаров без упаковки, если это предусмотрено договором на перевозку.</w:t>
      </w:r>
    </w:p>
    <w:p>
      <w:pPr>
        <w:spacing w:after="0"/>
        <w:ind w:left="0"/>
        <w:jc w:val="both"/>
      </w:pPr>
      <w:r>
        <w:rPr>
          <w:rFonts w:ascii="Times New Roman"/>
          <w:b w:val="false"/>
          <w:i w:val="false"/>
          <w:color w:val="000000"/>
          <w:sz w:val="28"/>
        </w:rPr>
        <w:t>
      Упаковка и маркировка промышленных товаров соответствует требованиям национальных стандартов Республики Казахстан.</w:t>
      </w:r>
    </w:p>
    <w:bookmarkStart w:name="z265" w:id="296"/>
    <w:p>
      <w:pPr>
        <w:spacing w:after="0"/>
        <w:ind w:left="0"/>
        <w:jc w:val="both"/>
      </w:pPr>
      <w:r>
        <w:rPr>
          <w:rFonts w:ascii="Times New Roman"/>
          <w:b w:val="false"/>
          <w:i w:val="false"/>
          <w:color w:val="000000"/>
          <w:sz w:val="28"/>
        </w:rPr>
        <w:t>
      228. Предъявляемые к перевозке грузоотправителем промышленные товары упаковываются в коробки, пакеты, связки, тюки, кипы, имеют обвязку, обеспечивающую сохранность коробки, пакета, связки, тюка, кипы, и исключающую возможность доступа к грузу без нарушения обвязки или упаковки.</w:t>
      </w:r>
    </w:p>
    <w:bookmarkEnd w:id="296"/>
    <w:bookmarkStart w:name="z266" w:id="297"/>
    <w:p>
      <w:pPr>
        <w:spacing w:after="0"/>
        <w:ind w:left="0"/>
        <w:jc w:val="both"/>
      </w:pPr>
      <w:r>
        <w:rPr>
          <w:rFonts w:ascii="Times New Roman"/>
          <w:b w:val="false"/>
          <w:i w:val="false"/>
          <w:color w:val="000000"/>
          <w:sz w:val="28"/>
        </w:rPr>
        <w:t>
      229. Ящики, коробки c мелкоштучными промышленными товарами предъявляются к перевозке грузоотправителем обандероленными (опечатанными). Материалы, которыми произведено обандероливание (бумажная лента, тесьма и так далее), представляют собой единое целое (без узлов и наращивания) и скрепляются в местах соединений путем наклеивания этикетки, соединяющей оба конца материала, на которую ставится печать (штамп) изготовителя или грузоотправителя. Юридические лица, относящиеся к субъектам частного предпринимательства, вместо печати (штампа) заверяют место соединения подписью уполномоченного лица.</w:t>
      </w:r>
    </w:p>
    <w:bookmarkEnd w:id="297"/>
    <w:p>
      <w:pPr>
        <w:spacing w:after="0"/>
        <w:ind w:left="0"/>
        <w:jc w:val="both"/>
      </w:pPr>
      <w:r>
        <w:rPr>
          <w:rFonts w:ascii="Times New Roman"/>
          <w:b w:val="false"/>
          <w:i w:val="false"/>
          <w:color w:val="000000"/>
          <w:sz w:val="28"/>
        </w:rPr>
        <w:t>
      Обандероливание производится так, чтобы доступ к грузу был невозможен без разрыва материала (бумажной ленты, тесьмы и другое).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229 в редакции приказа Министра индустрии и инфраструктурного развития РК от 25.07.2019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67" w:id="298"/>
    <w:p>
      <w:pPr>
        <w:spacing w:after="0"/>
        <w:ind w:left="0"/>
        <w:jc w:val="both"/>
      </w:pPr>
      <w:r>
        <w:rPr>
          <w:rFonts w:ascii="Times New Roman"/>
          <w:b w:val="false"/>
          <w:i w:val="false"/>
          <w:color w:val="000000"/>
          <w:sz w:val="28"/>
        </w:rPr>
        <w:t>
      230. Промышленные товары, предъявляемые к перевозке в рулонах (ткани, ковровые изделия и другое), пломбируются грузоотправителем.</w:t>
      </w:r>
    </w:p>
    <w:bookmarkEnd w:id="298"/>
    <w:bookmarkStart w:name="z268" w:id="299"/>
    <w:p>
      <w:pPr>
        <w:spacing w:after="0"/>
        <w:ind w:left="0"/>
        <w:jc w:val="both"/>
      </w:pPr>
      <w:r>
        <w:rPr>
          <w:rFonts w:ascii="Times New Roman"/>
          <w:b w:val="false"/>
          <w:i w:val="false"/>
          <w:color w:val="000000"/>
          <w:sz w:val="28"/>
        </w:rPr>
        <w:t>
      231. Прием к перевозке от грузоотправителя и сдача грузополучателю промышленных товаров в таре осуществляется перевозчиком по наименованию груза, количеству и стандартному весу грузовых мест или по весу, указанному на грузовых местах.</w:t>
      </w:r>
    </w:p>
    <w:bookmarkEnd w:id="299"/>
    <w:p>
      <w:pPr>
        <w:spacing w:after="0"/>
        <w:ind w:left="0"/>
        <w:jc w:val="both"/>
      </w:pPr>
      <w:r>
        <w:rPr>
          <w:rFonts w:ascii="Times New Roman"/>
          <w:b w:val="false"/>
          <w:i w:val="false"/>
          <w:color w:val="000000"/>
          <w:sz w:val="28"/>
        </w:rPr>
        <w:t>
      Прием и сдача промышленных товаров, перевозимых в автотранспортном средстве-фургоне, в адрес одного грузополучателя осуществляется за пломбой грузоотправителя.</w:t>
      </w:r>
    </w:p>
    <w:bookmarkStart w:name="z269" w:id="300"/>
    <w:p>
      <w:pPr>
        <w:spacing w:after="0"/>
        <w:ind w:left="0"/>
        <w:jc w:val="left"/>
      </w:pPr>
      <w:r>
        <w:rPr>
          <w:rFonts w:ascii="Times New Roman"/>
          <w:b/>
          <w:i w:val="false"/>
          <w:color w:val="000000"/>
        </w:rPr>
        <w:t xml:space="preserve"> Параграф 10. Перевозка растениеводческой продукции</w:t>
      </w:r>
    </w:p>
    <w:bookmarkEnd w:id="300"/>
    <w:bookmarkStart w:name="z270" w:id="301"/>
    <w:p>
      <w:pPr>
        <w:spacing w:after="0"/>
        <w:ind w:left="0"/>
        <w:jc w:val="both"/>
      </w:pPr>
      <w:r>
        <w:rPr>
          <w:rFonts w:ascii="Times New Roman"/>
          <w:b w:val="false"/>
          <w:i w:val="false"/>
          <w:color w:val="000000"/>
          <w:sz w:val="28"/>
        </w:rPr>
        <w:t>
      232. Перевозка зерна на токовые хозяйства и (или) хлебоприемные предприятия, силосной массы с полей к местам силосования, картофеля и овощей на овощехранилища или к местам реализации производится на основании договоров автомобильной перевозки груза, заключенных между перевозчиками и хозяйствующими субъектами – владельцами указанной сельскохозяйственной продукции (далее – владельцы сельскохозяйственной продукции), а перевозка сахарной свеклы, картофеля и овощей на приемные пункты – на основании договоров автомобильной перевозки груза, заключенных между перевозчиками и хозяйствующими субъектами, осуществляющими прием соответствующей сельскохозяйственной продукции.</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Исключен приказом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302"/>
    <w:p>
      <w:pPr>
        <w:spacing w:after="0"/>
        <w:ind w:left="0"/>
        <w:jc w:val="both"/>
      </w:pPr>
      <w:r>
        <w:rPr>
          <w:rFonts w:ascii="Times New Roman"/>
          <w:b w:val="false"/>
          <w:i w:val="false"/>
          <w:color w:val="000000"/>
          <w:sz w:val="28"/>
        </w:rPr>
        <w:t>
      234. На перевозку зерна, сахарной свеклы, силосной массы, картофеля и овощей представляется товарно-транспортная накладная согласно приложению 1 к настоящим Правилам.</w:t>
      </w:r>
    </w:p>
    <w:bookmarkEnd w:id="302"/>
    <w:p>
      <w:pPr>
        <w:spacing w:after="0"/>
        <w:ind w:left="0"/>
        <w:jc w:val="both"/>
      </w:pPr>
      <w:r>
        <w:rPr>
          <w:rFonts w:ascii="Times New Roman"/>
          <w:b w:val="false"/>
          <w:i w:val="false"/>
          <w:color w:val="000000"/>
          <w:sz w:val="28"/>
        </w:rPr>
        <w:t>
      Прием и сдача зерна, сахарной свеклы, силосной массы, картофеля и овощей осуществляется перевозчиком по весу.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234 - в редакции приказа Министра индустрии и инфраструктурного развития РК от 16.06.2021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303"/>
    <w:p>
      <w:pPr>
        <w:spacing w:after="0"/>
        <w:ind w:left="0"/>
        <w:jc w:val="both"/>
      </w:pPr>
      <w:r>
        <w:rPr>
          <w:rFonts w:ascii="Times New Roman"/>
          <w:b w:val="false"/>
          <w:i w:val="false"/>
          <w:color w:val="000000"/>
          <w:sz w:val="28"/>
        </w:rPr>
        <w:t>
      235. При перевозке зерна перевозчики, грузоотправители и грузополучатели принимают меры по предохранению зерна от порчи под воздействием атмосферных осадков и потерь.</w:t>
      </w:r>
    </w:p>
    <w:bookmarkEnd w:id="303"/>
    <w:p>
      <w:pPr>
        <w:spacing w:after="0"/>
        <w:ind w:left="0"/>
        <w:jc w:val="both"/>
      </w:pPr>
      <w:r>
        <w:rPr>
          <w:rFonts w:ascii="Times New Roman"/>
          <w:b w:val="false"/>
          <w:i w:val="false"/>
          <w:color w:val="000000"/>
          <w:sz w:val="28"/>
        </w:rPr>
        <w:t>
      При подготовке автотранспортных средств к перевозке зерна перевозчики обеспечивают уплотнение в местах соединения пола и бортов кузовов, и могут наращивать борта кузовов до высоты 1,0 – 1,1 метров (далее – м), оборудовать их стяжками.</w:t>
      </w:r>
    </w:p>
    <w:p>
      <w:pPr>
        <w:spacing w:after="0"/>
        <w:ind w:left="0"/>
        <w:jc w:val="both"/>
      </w:pPr>
      <w:r>
        <w:rPr>
          <w:rFonts w:ascii="Times New Roman"/>
          <w:b w:val="false"/>
          <w:i w:val="false"/>
          <w:color w:val="000000"/>
          <w:sz w:val="28"/>
        </w:rPr>
        <w:t>
      Автотранспортные средства, предназначенные для перевозки зерна от владельцев зерна на хлебоприемные предприятия и токовые хозяйства, оборудуются пологами. Крепление пологов к кузовам автотранспортных средств осуществляется перевозчиком.</w:t>
      </w:r>
    </w:p>
    <w:bookmarkStart w:name="z274" w:id="304"/>
    <w:p>
      <w:pPr>
        <w:spacing w:after="0"/>
        <w:ind w:left="0"/>
        <w:jc w:val="both"/>
      </w:pPr>
      <w:r>
        <w:rPr>
          <w:rFonts w:ascii="Times New Roman"/>
          <w:b w:val="false"/>
          <w:i w:val="false"/>
          <w:color w:val="000000"/>
          <w:sz w:val="28"/>
        </w:rPr>
        <w:t>
      236. Для определения веса зерна хлебоприемные предприятия и токовые хозяйства при каждой поездке производят взвешивание автотранспортного средства с грузом и без груза.</w:t>
      </w:r>
    </w:p>
    <w:bookmarkEnd w:id="304"/>
    <w:bookmarkStart w:name="z275" w:id="305"/>
    <w:p>
      <w:pPr>
        <w:spacing w:after="0"/>
        <w:ind w:left="0"/>
        <w:jc w:val="both"/>
      </w:pPr>
      <w:r>
        <w:rPr>
          <w:rFonts w:ascii="Times New Roman"/>
          <w:b w:val="false"/>
          <w:i w:val="false"/>
          <w:color w:val="000000"/>
          <w:sz w:val="28"/>
        </w:rPr>
        <w:t>
      237. Каждая партия зерна, подлежащая перевозке, сопровождается следующими документами:</w:t>
      </w:r>
    </w:p>
    <w:bookmarkEnd w:id="305"/>
    <w:p>
      <w:pPr>
        <w:spacing w:after="0"/>
        <w:ind w:left="0"/>
        <w:jc w:val="both"/>
      </w:pPr>
      <w:r>
        <w:rPr>
          <w:rFonts w:ascii="Times New Roman"/>
          <w:b w:val="false"/>
          <w:i w:val="false"/>
          <w:color w:val="000000"/>
          <w:sz w:val="28"/>
        </w:rPr>
        <w:t xml:space="preserve">
      1) продовольственное и фуражное зерно при экспорте и импорте – сертификатом качества зерна, выданным уполномоченным органом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января 2001 года "О зерне" (далее – Закон о зерне);</w:t>
      </w:r>
    </w:p>
    <w:p>
      <w:pPr>
        <w:spacing w:after="0"/>
        <w:ind w:left="0"/>
        <w:jc w:val="both"/>
      </w:pPr>
      <w:r>
        <w:rPr>
          <w:rFonts w:ascii="Times New Roman"/>
          <w:b w:val="false"/>
          <w:i w:val="false"/>
          <w:color w:val="000000"/>
          <w:sz w:val="28"/>
        </w:rPr>
        <w:t xml:space="preserve">
      2) семена первой и последующих репродукций – </w:t>
      </w:r>
      <w:r>
        <w:rPr>
          <w:rFonts w:ascii="Times New Roman"/>
          <w:b w:val="false"/>
          <w:i w:val="false"/>
          <w:color w:val="000000"/>
          <w:sz w:val="28"/>
        </w:rPr>
        <w:t>свидетельством</w:t>
      </w:r>
      <w:r>
        <w:rPr>
          <w:rFonts w:ascii="Times New Roman"/>
          <w:b w:val="false"/>
          <w:i w:val="false"/>
          <w:color w:val="000000"/>
          <w:sz w:val="28"/>
        </w:rPr>
        <w:t xml:space="preserve"> на семена, </w:t>
      </w:r>
      <w:r>
        <w:rPr>
          <w:rFonts w:ascii="Times New Roman"/>
          <w:b w:val="false"/>
          <w:i w:val="false"/>
          <w:color w:val="000000"/>
          <w:sz w:val="28"/>
        </w:rPr>
        <w:t>выданным</w:t>
      </w:r>
      <w:r>
        <w:rPr>
          <w:rFonts w:ascii="Times New Roman"/>
          <w:b w:val="false"/>
          <w:i w:val="false"/>
          <w:color w:val="000000"/>
          <w:sz w:val="28"/>
        </w:rPr>
        <w:t xml:space="preserve"> уполномоченным органом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зерне;</w:t>
      </w:r>
    </w:p>
    <w:p>
      <w:pPr>
        <w:spacing w:after="0"/>
        <w:ind w:left="0"/>
        <w:jc w:val="both"/>
      </w:pPr>
      <w:r>
        <w:rPr>
          <w:rFonts w:ascii="Times New Roman"/>
          <w:b w:val="false"/>
          <w:i w:val="false"/>
          <w:color w:val="000000"/>
          <w:sz w:val="28"/>
        </w:rPr>
        <w:t xml:space="preserve">
      3) элитные семена – </w:t>
      </w:r>
      <w:r>
        <w:rPr>
          <w:rFonts w:ascii="Times New Roman"/>
          <w:b w:val="false"/>
          <w:i w:val="false"/>
          <w:color w:val="000000"/>
          <w:sz w:val="28"/>
        </w:rPr>
        <w:t>аттестатом</w:t>
      </w:r>
      <w:r>
        <w:rPr>
          <w:rFonts w:ascii="Times New Roman"/>
          <w:b w:val="false"/>
          <w:i w:val="false"/>
          <w:color w:val="000000"/>
          <w:sz w:val="28"/>
        </w:rPr>
        <w:t xml:space="preserve"> на семена, </w:t>
      </w:r>
      <w:r>
        <w:rPr>
          <w:rFonts w:ascii="Times New Roman"/>
          <w:b w:val="false"/>
          <w:i w:val="false"/>
          <w:color w:val="000000"/>
          <w:sz w:val="28"/>
        </w:rPr>
        <w:t>выданным</w:t>
      </w:r>
      <w:r>
        <w:rPr>
          <w:rFonts w:ascii="Times New Roman"/>
          <w:b w:val="false"/>
          <w:i w:val="false"/>
          <w:color w:val="000000"/>
          <w:sz w:val="28"/>
        </w:rPr>
        <w:t xml:space="preserve"> в соответствии с приказом Министра сельского хозяйства Республики Казахстан от 23 августа 2004 года № 453 "Об утверждении форм документации на семена" (зарегистрированный в Реестре государственной регистрации нормативных правовых актов за № 3080).</w:t>
      </w:r>
    </w:p>
    <w:bookmarkStart w:name="z276" w:id="306"/>
    <w:p>
      <w:pPr>
        <w:spacing w:after="0"/>
        <w:ind w:left="0"/>
        <w:jc w:val="both"/>
      </w:pPr>
      <w:r>
        <w:rPr>
          <w:rFonts w:ascii="Times New Roman"/>
          <w:b w:val="false"/>
          <w:i w:val="false"/>
          <w:color w:val="000000"/>
          <w:sz w:val="28"/>
        </w:rPr>
        <w:t>
      238. При заключении договора автомобильной перевозки груза на перевозку сахарной свеклы в нем может предусматриваться возможность использования автотранспортных средств, следующих в обратном направлении для перевозки жома сахарной свеклы.</w:t>
      </w:r>
    </w:p>
    <w:bookmarkEnd w:id="306"/>
    <w:bookmarkStart w:name="z277" w:id="307"/>
    <w:p>
      <w:pPr>
        <w:spacing w:after="0"/>
        <w:ind w:left="0"/>
        <w:jc w:val="both"/>
      </w:pPr>
      <w:r>
        <w:rPr>
          <w:rFonts w:ascii="Times New Roman"/>
          <w:b w:val="false"/>
          <w:i w:val="false"/>
          <w:color w:val="000000"/>
          <w:sz w:val="28"/>
        </w:rPr>
        <w:t>
      239. Последовательность вывоза сахарной свеклы с полей определяется до начала уборки ее владельцами совместно с перевозчиками на весь период перевозок.</w:t>
      </w:r>
    </w:p>
    <w:bookmarkEnd w:id="307"/>
    <w:bookmarkStart w:name="z278" w:id="308"/>
    <w:p>
      <w:pPr>
        <w:spacing w:after="0"/>
        <w:ind w:left="0"/>
        <w:jc w:val="both"/>
      </w:pPr>
      <w:r>
        <w:rPr>
          <w:rFonts w:ascii="Times New Roman"/>
          <w:b w:val="false"/>
          <w:i w:val="false"/>
          <w:color w:val="000000"/>
          <w:sz w:val="28"/>
        </w:rPr>
        <w:t>
      240. Грузополучатель осуществляет выгрузку сахарной свеклы на приемных пунктах: из седельных автопоездов – буртоукладчиками. Из грузовых автомобилей и прицепных автопоездов – буртоукладчиками с боковым опрокидыванием или тракторами, оборудованными скребками.</w:t>
      </w:r>
    </w:p>
    <w:bookmarkEnd w:id="308"/>
    <w:bookmarkStart w:name="z279" w:id="309"/>
    <w:p>
      <w:pPr>
        <w:spacing w:after="0"/>
        <w:ind w:left="0"/>
        <w:jc w:val="both"/>
      </w:pPr>
      <w:r>
        <w:rPr>
          <w:rFonts w:ascii="Times New Roman"/>
          <w:b w:val="false"/>
          <w:i w:val="false"/>
          <w:color w:val="000000"/>
          <w:sz w:val="28"/>
        </w:rPr>
        <w:t>
      241. При подготовке автотранспортных средств к перевозке сахарной свеклы перевозчики могут наращивать борта кузовов до высоты 1,0 – 1,5 м, измеряемой от пола кузова.</w:t>
      </w:r>
    </w:p>
    <w:bookmarkEnd w:id="309"/>
    <w:bookmarkStart w:name="z280" w:id="310"/>
    <w:p>
      <w:pPr>
        <w:spacing w:after="0"/>
        <w:ind w:left="0"/>
        <w:jc w:val="both"/>
      </w:pPr>
      <w:r>
        <w:rPr>
          <w:rFonts w:ascii="Times New Roman"/>
          <w:b w:val="false"/>
          <w:i w:val="false"/>
          <w:color w:val="000000"/>
          <w:sz w:val="28"/>
        </w:rPr>
        <w:t>
      242. При подготовке автотранспортных средств к перевозке силосной массы перевозчики могут наращивать борта кузовов до высоты 1,3 – 1,5 м, измеряемой от пола кузова.</w:t>
      </w:r>
    </w:p>
    <w:bookmarkEnd w:id="310"/>
    <w:p>
      <w:pPr>
        <w:spacing w:after="0"/>
        <w:ind w:left="0"/>
        <w:jc w:val="both"/>
      </w:pPr>
      <w:r>
        <w:rPr>
          <w:rFonts w:ascii="Times New Roman"/>
          <w:b w:val="false"/>
          <w:i w:val="false"/>
          <w:color w:val="000000"/>
          <w:sz w:val="28"/>
        </w:rPr>
        <w:t>
      Сельскохозяйственные организации оборудуют автотранспортные средства с бортовой платформой разгрузочными приспособлениями (сетками, щитами и прочее). Перевозчики по договору автомобильной перевозки груза могут оборудовать автотранспортные средства с бортовой платформой приспособлениями для разгрузки.</w:t>
      </w:r>
    </w:p>
    <w:bookmarkStart w:name="z281" w:id="311"/>
    <w:p>
      <w:pPr>
        <w:spacing w:after="0"/>
        <w:ind w:left="0"/>
        <w:jc w:val="both"/>
      </w:pPr>
      <w:r>
        <w:rPr>
          <w:rFonts w:ascii="Times New Roman"/>
          <w:b w:val="false"/>
          <w:i w:val="false"/>
          <w:color w:val="000000"/>
          <w:sz w:val="28"/>
        </w:rPr>
        <w:t>
      243. При наземном силосовании разгрузка автотранспортных средств на буртах не допускается.</w:t>
      </w:r>
    </w:p>
    <w:bookmarkEnd w:id="311"/>
    <w:bookmarkStart w:name="z282" w:id="312"/>
    <w:p>
      <w:pPr>
        <w:spacing w:after="0"/>
        <w:ind w:left="0"/>
        <w:jc w:val="both"/>
      </w:pPr>
      <w:r>
        <w:rPr>
          <w:rFonts w:ascii="Times New Roman"/>
          <w:b w:val="false"/>
          <w:i w:val="false"/>
          <w:color w:val="000000"/>
          <w:sz w:val="28"/>
        </w:rPr>
        <w:t>
      244. Прием и сдача силосной массы осуществляются перевозчиками по весу. Определение веса силосной массы производится путем контрольного взвешивания автотранспортных средств с грузом и без груза (не реже одного раза за рабочий день).</w:t>
      </w:r>
    </w:p>
    <w:bookmarkEnd w:id="312"/>
    <w:bookmarkStart w:name="z283" w:id="313"/>
    <w:p>
      <w:pPr>
        <w:spacing w:after="0"/>
        <w:ind w:left="0"/>
        <w:jc w:val="both"/>
      </w:pPr>
      <w:r>
        <w:rPr>
          <w:rFonts w:ascii="Times New Roman"/>
          <w:b w:val="false"/>
          <w:i w:val="false"/>
          <w:color w:val="000000"/>
          <w:sz w:val="28"/>
        </w:rPr>
        <w:t>
      245. При перевозке картофеля и других овощей перевозчики, грузоотправители и грузополучатели принимают меры по предохранению картофеля и других овощей от механических повреждений, атмосферных осадков, воздействия низких и высоких температур.</w:t>
      </w:r>
    </w:p>
    <w:bookmarkEnd w:id="313"/>
    <w:bookmarkStart w:name="z284" w:id="314"/>
    <w:p>
      <w:pPr>
        <w:spacing w:after="0"/>
        <w:ind w:left="0"/>
        <w:jc w:val="both"/>
      </w:pPr>
      <w:r>
        <w:rPr>
          <w:rFonts w:ascii="Times New Roman"/>
          <w:b w:val="false"/>
          <w:i w:val="false"/>
          <w:color w:val="000000"/>
          <w:sz w:val="28"/>
        </w:rPr>
        <w:t>
      246. Грузоотправитель предъявляет к перевозке груз в исправной, чистой, сухой, без постороннего запаха таре, соответствующей требованиям национальных стандартов.</w:t>
      </w:r>
    </w:p>
    <w:bookmarkEnd w:id="314"/>
    <w:p>
      <w:pPr>
        <w:spacing w:after="0"/>
        <w:ind w:left="0"/>
        <w:jc w:val="both"/>
      </w:pPr>
      <w:r>
        <w:rPr>
          <w:rFonts w:ascii="Times New Roman"/>
          <w:b w:val="false"/>
          <w:i w:val="false"/>
          <w:color w:val="000000"/>
          <w:sz w:val="28"/>
        </w:rPr>
        <w:t>
      Картофель и другие овощи, отправляемые владельцами сельскохозяйственной продукции и (или) хозяйствующими субъектами, осуществляющими ее прием, могут приниматься к перевозке в нестандартной таре, обеспечивающей сохранность груза при перевозке.</w:t>
      </w:r>
    </w:p>
    <w:bookmarkStart w:name="z285" w:id="315"/>
    <w:p>
      <w:pPr>
        <w:spacing w:after="0"/>
        <w:ind w:left="0"/>
        <w:jc w:val="both"/>
      </w:pPr>
      <w:r>
        <w:rPr>
          <w:rFonts w:ascii="Times New Roman"/>
          <w:b w:val="false"/>
          <w:i w:val="false"/>
          <w:color w:val="000000"/>
          <w:sz w:val="28"/>
        </w:rPr>
        <w:t>
      247. Картофель и другие овощи перевозятся в автотранспортных средствах-рефрижераторах, автотранспортных средствах с изотермическим кузовом, автотранспортных средствах-фургонах или бортовых.</w:t>
      </w:r>
    </w:p>
    <w:bookmarkEnd w:id="315"/>
    <w:p>
      <w:pPr>
        <w:spacing w:after="0"/>
        <w:ind w:left="0"/>
        <w:jc w:val="both"/>
      </w:pPr>
      <w:r>
        <w:rPr>
          <w:rFonts w:ascii="Times New Roman"/>
          <w:b w:val="false"/>
          <w:i w:val="false"/>
          <w:color w:val="000000"/>
          <w:sz w:val="28"/>
        </w:rPr>
        <w:t>
      Подбор автотранспортных средств для перевозок картофеля и других овощей производится перевозчиками с учетом температуры наружного воздуха и продолжительности перевозки.</w:t>
      </w:r>
    </w:p>
    <w:bookmarkStart w:name="z286" w:id="316"/>
    <w:p>
      <w:pPr>
        <w:spacing w:after="0"/>
        <w:ind w:left="0"/>
        <w:jc w:val="both"/>
      </w:pPr>
      <w:r>
        <w:rPr>
          <w:rFonts w:ascii="Times New Roman"/>
          <w:b w:val="false"/>
          <w:i w:val="false"/>
          <w:color w:val="000000"/>
          <w:sz w:val="28"/>
        </w:rPr>
        <w:t xml:space="preserve">
      248. Картофель и другие овощи, перевозимые в бортовых автотранспортных средствах при температуре наружного воздуха ниже 0 </w:t>
      </w:r>
      <w:r>
        <w:rPr>
          <w:rFonts w:ascii="Times New Roman"/>
          <w:b w:val="false"/>
          <w:i w:val="false"/>
          <w:color w:val="000000"/>
          <w:vertAlign w:val="superscript"/>
        </w:rPr>
        <w:t>о</w:t>
      </w:r>
      <w:r>
        <w:rPr>
          <w:rFonts w:ascii="Times New Roman"/>
          <w:b w:val="false"/>
          <w:i w:val="false"/>
          <w:color w:val="000000"/>
          <w:sz w:val="28"/>
        </w:rPr>
        <w:t>С, должны быть утеплены грузоотправителем.</w:t>
      </w:r>
    </w:p>
    <w:bookmarkEnd w:id="316"/>
    <w:bookmarkStart w:name="z287" w:id="317"/>
    <w:p>
      <w:pPr>
        <w:spacing w:after="0"/>
        <w:ind w:left="0"/>
        <w:jc w:val="both"/>
      </w:pPr>
      <w:r>
        <w:rPr>
          <w:rFonts w:ascii="Times New Roman"/>
          <w:b w:val="false"/>
          <w:i w:val="false"/>
          <w:color w:val="000000"/>
          <w:sz w:val="28"/>
        </w:rPr>
        <w:t>
      249. Автотранспортные средства, выделяемые перевозчиками для перевозок картофеля и других овощей, имеют необходимый такелаж: брезент, веревки.</w:t>
      </w:r>
    </w:p>
    <w:bookmarkEnd w:id="317"/>
    <w:p>
      <w:pPr>
        <w:spacing w:after="0"/>
        <w:ind w:left="0"/>
        <w:jc w:val="both"/>
      </w:pPr>
      <w:r>
        <w:rPr>
          <w:rFonts w:ascii="Times New Roman"/>
          <w:b w:val="false"/>
          <w:i w:val="false"/>
          <w:color w:val="000000"/>
          <w:sz w:val="28"/>
        </w:rPr>
        <w:t>
      При постоянных перевозках капусты борта автотранспортных средств могут быть наращены до высоты 1,4 м, а при перевозке других овощей и картофеля – до высоты 0,9 м от пола кузова.</w:t>
      </w:r>
    </w:p>
    <w:bookmarkStart w:name="z288" w:id="318"/>
    <w:p>
      <w:pPr>
        <w:spacing w:after="0"/>
        <w:ind w:left="0"/>
        <w:jc w:val="both"/>
      </w:pPr>
      <w:r>
        <w:rPr>
          <w:rFonts w:ascii="Times New Roman"/>
          <w:b w:val="false"/>
          <w:i w:val="false"/>
          <w:color w:val="000000"/>
          <w:sz w:val="28"/>
        </w:rPr>
        <w:t>
      250. Грузоотправитель укладывает ящики, мешки, кули с овощами и картофелем в кузова автотранспортных средств плотными рядами без промежутков между грузовыми местами.</w:t>
      </w:r>
    </w:p>
    <w:bookmarkEnd w:id="318"/>
    <w:bookmarkStart w:name="z289" w:id="319"/>
    <w:p>
      <w:pPr>
        <w:spacing w:after="0"/>
        <w:ind w:left="0"/>
        <w:jc w:val="both"/>
      </w:pPr>
      <w:r>
        <w:rPr>
          <w:rFonts w:ascii="Times New Roman"/>
          <w:b w:val="false"/>
          <w:i w:val="false"/>
          <w:color w:val="000000"/>
          <w:sz w:val="28"/>
        </w:rPr>
        <w:t>
      251. При перевозке картофеля и других овощей в контейнерах или автотранспортных средствах – фургонах в адрес одного грузополучателя, груз отправляется за пломбой грузоотправителя.</w:t>
      </w:r>
    </w:p>
    <w:bookmarkEnd w:id="319"/>
    <w:bookmarkStart w:name="z290" w:id="320"/>
    <w:p>
      <w:pPr>
        <w:spacing w:after="0"/>
        <w:ind w:left="0"/>
        <w:jc w:val="left"/>
      </w:pPr>
      <w:r>
        <w:rPr>
          <w:rFonts w:ascii="Times New Roman"/>
          <w:b/>
          <w:i w:val="false"/>
          <w:color w:val="000000"/>
        </w:rPr>
        <w:t xml:space="preserve"> Параграф 11. Особенности перевозок животных</w:t>
      </w:r>
    </w:p>
    <w:bookmarkEnd w:id="320"/>
    <w:bookmarkStart w:name="z291" w:id="321"/>
    <w:p>
      <w:pPr>
        <w:spacing w:after="0"/>
        <w:ind w:left="0"/>
        <w:jc w:val="both"/>
      </w:pPr>
      <w:r>
        <w:rPr>
          <w:rFonts w:ascii="Times New Roman"/>
          <w:b w:val="false"/>
          <w:i w:val="false"/>
          <w:color w:val="000000"/>
          <w:sz w:val="28"/>
        </w:rPr>
        <w:t>
      252. Перевозка животных (включая птиц, пушных зверей, зоопарковых животных, рыб и пчел) осуществляется специализированными автотранспортными средствами, а при их отсутствии или недостатке на специально оборудованных бортовых автотранспортных средствах.</w:t>
      </w:r>
    </w:p>
    <w:bookmarkEnd w:id="321"/>
    <w:p>
      <w:pPr>
        <w:spacing w:after="0"/>
        <w:ind w:left="0"/>
        <w:jc w:val="both"/>
      </w:pPr>
      <w:r>
        <w:rPr>
          <w:rFonts w:ascii="Times New Roman"/>
          <w:b w:val="false"/>
          <w:i w:val="false"/>
          <w:color w:val="000000"/>
          <w:sz w:val="28"/>
        </w:rPr>
        <w:t>
      Перевозка животных в самосвалах – не допускается.</w:t>
      </w:r>
    </w:p>
    <w:bookmarkStart w:name="z292" w:id="322"/>
    <w:p>
      <w:pPr>
        <w:spacing w:after="0"/>
        <w:ind w:left="0"/>
        <w:jc w:val="both"/>
      </w:pPr>
      <w:r>
        <w:rPr>
          <w:rFonts w:ascii="Times New Roman"/>
          <w:b w:val="false"/>
          <w:i w:val="false"/>
          <w:color w:val="000000"/>
          <w:sz w:val="28"/>
        </w:rPr>
        <w:t>
      253. Оборудование автотранспортных средств включает наращивание бортов на высоту до 2 м от пола кузова для перевозки крупного рогатого скота и лошадей и до 1,5 м – для транспортировки овец, коз и свиней и установку поперечных и продольных брусьев.</w:t>
      </w:r>
    </w:p>
    <w:bookmarkEnd w:id="322"/>
    <w:p>
      <w:pPr>
        <w:spacing w:after="0"/>
        <w:ind w:left="0"/>
        <w:jc w:val="both"/>
      </w:pPr>
      <w:r>
        <w:rPr>
          <w:rFonts w:ascii="Times New Roman"/>
          <w:b w:val="false"/>
          <w:i w:val="false"/>
          <w:color w:val="000000"/>
          <w:sz w:val="28"/>
        </w:rPr>
        <w:t>
      Оборудование и приспособления, необходимые для перевозки животных, предоставляются и устанавливаются на автотранспортном средстве грузоотправителем.</w:t>
      </w:r>
    </w:p>
    <w:p>
      <w:pPr>
        <w:spacing w:after="0"/>
        <w:ind w:left="0"/>
        <w:jc w:val="both"/>
      </w:pPr>
      <w:r>
        <w:rPr>
          <w:rFonts w:ascii="Times New Roman"/>
          <w:b w:val="false"/>
          <w:i w:val="false"/>
          <w:color w:val="000000"/>
          <w:sz w:val="28"/>
        </w:rPr>
        <w:t>
      При необходимости размещения сопровождающего лица в кузове автотранспортного средства около животных грузоотправителем оборудуется специальное место (при перевозке крупных животных – в передней части кузова), отгороженное от животных.</w:t>
      </w:r>
    </w:p>
    <w:p>
      <w:pPr>
        <w:spacing w:after="0"/>
        <w:ind w:left="0"/>
        <w:jc w:val="both"/>
      </w:pPr>
      <w:r>
        <w:rPr>
          <w:rFonts w:ascii="Times New Roman"/>
          <w:b w:val="false"/>
          <w:i w:val="false"/>
          <w:color w:val="000000"/>
          <w:sz w:val="28"/>
        </w:rPr>
        <w:t>
      В случаях, когда по требованию грузоотправителя для защиты животных при перевозке их в неблагоприятных климатических условиях (сильная жара, осеннее и зимнее время) кузов автотранспортного средства закрывают брезентом, предоставляемым перевозчиком, а другие необходимые материалы – грузоотправителем.</w:t>
      </w:r>
    </w:p>
    <w:bookmarkStart w:name="z293" w:id="323"/>
    <w:p>
      <w:pPr>
        <w:spacing w:after="0"/>
        <w:ind w:left="0"/>
        <w:jc w:val="both"/>
      </w:pPr>
      <w:r>
        <w:rPr>
          <w:rFonts w:ascii="Times New Roman"/>
          <w:b w:val="false"/>
          <w:i w:val="false"/>
          <w:color w:val="000000"/>
          <w:sz w:val="28"/>
        </w:rPr>
        <w:t>
      254. Пол кузова автотранспортного средства должен быть исправен, в кузове не должно быть выступающих концов болтов, гвоздей и других предметов, которые могут поранить животных.</w:t>
      </w:r>
    </w:p>
    <w:bookmarkEnd w:id="323"/>
    <w:p>
      <w:pPr>
        <w:spacing w:after="0"/>
        <w:ind w:left="0"/>
        <w:jc w:val="both"/>
      </w:pPr>
      <w:r>
        <w:rPr>
          <w:rFonts w:ascii="Times New Roman"/>
          <w:b w:val="false"/>
          <w:i w:val="false"/>
          <w:color w:val="000000"/>
          <w:sz w:val="28"/>
        </w:rPr>
        <w:t>
      При перевозках скота на пол кузова укладывается подстилка из соломы, толщиной, обеспечивающей поглощение мочи, выделяемой животными. Удаление подстилки из кузова в пути следования не допускается.</w:t>
      </w:r>
    </w:p>
    <w:bookmarkStart w:name="z294" w:id="324"/>
    <w:p>
      <w:pPr>
        <w:spacing w:after="0"/>
        <w:ind w:left="0"/>
        <w:jc w:val="both"/>
      </w:pPr>
      <w:r>
        <w:rPr>
          <w:rFonts w:ascii="Times New Roman"/>
          <w:b w:val="false"/>
          <w:i w:val="false"/>
          <w:color w:val="000000"/>
          <w:sz w:val="28"/>
        </w:rPr>
        <w:t>
      255. Перевозка мелких животных и птиц производится в клетках с непроницаемым дном. Грузоотправитель устанавливает клетки в кузове автотранспортных средств так, чтобы обеспечить в каждой клетке свободную циркуляцию воздуха. После погрузки, клетки с мелкими животными и птицей надежно закрепляются грузоотправителем.</w:t>
      </w:r>
    </w:p>
    <w:bookmarkEnd w:id="324"/>
    <w:p>
      <w:pPr>
        <w:spacing w:after="0"/>
        <w:ind w:left="0"/>
        <w:jc w:val="both"/>
      </w:pPr>
      <w:r>
        <w:rPr>
          <w:rFonts w:ascii="Times New Roman"/>
          <w:b w:val="false"/>
          <w:i w:val="false"/>
          <w:color w:val="000000"/>
          <w:sz w:val="28"/>
        </w:rPr>
        <w:t>
      Пушные звери в зависимости от их вида предъявляются к перевозке грузоотправителем в металлических или прочных деревянных клетках с металлической решетчатой дверцей. Дверцы клеток имеют прочные запоры, исключающие возможность самооткрывания, и запираться на замки.</w:t>
      </w:r>
    </w:p>
    <w:bookmarkStart w:name="z295" w:id="325"/>
    <w:p>
      <w:pPr>
        <w:spacing w:after="0"/>
        <w:ind w:left="0"/>
        <w:jc w:val="both"/>
      </w:pPr>
      <w:r>
        <w:rPr>
          <w:rFonts w:ascii="Times New Roman"/>
          <w:b w:val="false"/>
          <w:i w:val="false"/>
          <w:color w:val="000000"/>
          <w:sz w:val="28"/>
        </w:rPr>
        <w:t>
      256. Движение автотранспортных средств осуществляется без резких рывков и остановок, со снижением скорости движения перед закруглениями дорог, со скоростью, обеспечивающей устойчивость животных и транспортной тары в процессе транспортировки.</w:t>
      </w:r>
    </w:p>
    <w:bookmarkEnd w:id="325"/>
    <w:bookmarkStart w:name="z296" w:id="326"/>
    <w:p>
      <w:pPr>
        <w:spacing w:after="0"/>
        <w:ind w:left="0"/>
        <w:jc w:val="both"/>
      </w:pPr>
      <w:r>
        <w:rPr>
          <w:rFonts w:ascii="Times New Roman"/>
          <w:b w:val="false"/>
          <w:i w:val="false"/>
          <w:color w:val="000000"/>
          <w:sz w:val="28"/>
        </w:rPr>
        <w:t>
      257. После каждого часа движения рекомендуется производить остановку автотранспортных средств на 15 – 20 минут.</w:t>
      </w:r>
    </w:p>
    <w:bookmarkEnd w:id="326"/>
    <w:bookmarkStart w:name="z297" w:id="327"/>
    <w:p>
      <w:pPr>
        <w:spacing w:after="0"/>
        <w:ind w:left="0"/>
        <w:jc w:val="both"/>
      </w:pPr>
      <w:r>
        <w:rPr>
          <w:rFonts w:ascii="Times New Roman"/>
          <w:b w:val="false"/>
          <w:i w:val="false"/>
          <w:color w:val="000000"/>
          <w:sz w:val="28"/>
        </w:rPr>
        <w:t>
      258. Поение животных в пути производится не менее одного раза в день в зимний период и не менее двух раз в летний период.</w:t>
      </w:r>
    </w:p>
    <w:bookmarkEnd w:id="327"/>
    <w:bookmarkStart w:name="z298" w:id="328"/>
    <w:p>
      <w:pPr>
        <w:spacing w:after="0"/>
        <w:ind w:left="0"/>
        <w:jc w:val="both"/>
      </w:pPr>
      <w:r>
        <w:rPr>
          <w:rFonts w:ascii="Times New Roman"/>
          <w:b w:val="false"/>
          <w:i w:val="false"/>
          <w:color w:val="000000"/>
          <w:sz w:val="28"/>
        </w:rPr>
        <w:t>
      259. Если продолжительность перевозок животных автотранспортным средством составляет менее 12 часов, то в этом случае кормление в пути может не производиться.</w:t>
      </w:r>
    </w:p>
    <w:bookmarkEnd w:id="328"/>
    <w:bookmarkStart w:name="z299" w:id="329"/>
    <w:p>
      <w:pPr>
        <w:spacing w:after="0"/>
        <w:ind w:left="0"/>
        <w:jc w:val="both"/>
      </w:pPr>
      <w:r>
        <w:rPr>
          <w:rFonts w:ascii="Times New Roman"/>
          <w:b w:val="false"/>
          <w:i w:val="false"/>
          <w:color w:val="000000"/>
          <w:sz w:val="28"/>
        </w:rPr>
        <w:t>
      260. Перевозчиком не возмещаются расходы, связанные с падежом животных в пути следования из-за болезни, неправильного размещения и крепления их в автотранспортных средствах, а также несоответствия температуры воздуха условиям перевозок отдельных видов животных, если договором не предусмотрено иное.</w:t>
      </w:r>
    </w:p>
    <w:bookmarkEnd w:id="329"/>
    <w:bookmarkStart w:name="z300" w:id="330"/>
    <w:p>
      <w:pPr>
        <w:spacing w:after="0"/>
        <w:ind w:left="0"/>
        <w:jc w:val="both"/>
      </w:pPr>
      <w:r>
        <w:rPr>
          <w:rFonts w:ascii="Times New Roman"/>
          <w:b w:val="false"/>
          <w:i w:val="false"/>
          <w:color w:val="000000"/>
          <w:sz w:val="28"/>
        </w:rPr>
        <w:t>
      261. Грузоотправитель производит погрузку в одно автотранспортное средство животных, однородных по виду, полу и возрасту.</w:t>
      </w:r>
    </w:p>
    <w:bookmarkEnd w:id="330"/>
    <w:p>
      <w:pPr>
        <w:spacing w:after="0"/>
        <w:ind w:left="0"/>
        <w:jc w:val="both"/>
      </w:pPr>
      <w:r>
        <w:rPr>
          <w:rFonts w:ascii="Times New Roman"/>
          <w:b w:val="false"/>
          <w:i w:val="false"/>
          <w:color w:val="000000"/>
          <w:sz w:val="28"/>
        </w:rPr>
        <w:t>
      При невозможности раздельной погрузки в одно автотранспортное средство животных разного вида, пола и возраста перевозка допускается при условии отделения их друг от друга надежными перегородками.</w:t>
      </w:r>
    </w:p>
    <w:bookmarkStart w:name="z301" w:id="331"/>
    <w:p>
      <w:pPr>
        <w:spacing w:after="0"/>
        <w:ind w:left="0"/>
        <w:jc w:val="both"/>
      </w:pPr>
      <w:r>
        <w:rPr>
          <w:rFonts w:ascii="Times New Roman"/>
          <w:b w:val="false"/>
          <w:i w:val="false"/>
          <w:color w:val="000000"/>
          <w:sz w:val="28"/>
        </w:rPr>
        <w:t>
      262. Грузоотправитель при погрузке размещает крупных животных (лошадей, коров, быков и других) в автотранспортных средствах головой к кабине и прочно привязывает.</w:t>
      </w:r>
    </w:p>
    <w:bookmarkEnd w:id="331"/>
    <w:p>
      <w:pPr>
        <w:spacing w:after="0"/>
        <w:ind w:left="0"/>
        <w:jc w:val="both"/>
      </w:pPr>
      <w:r>
        <w:rPr>
          <w:rFonts w:ascii="Times New Roman"/>
          <w:b w:val="false"/>
          <w:i w:val="false"/>
          <w:color w:val="000000"/>
          <w:sz w:val="28"/>
        </w:rPr>
        <w:t>
      Молодняк крупного рогатого скота, свиней, овец, коз и других мелких животных разрешается перевозить без привязки, но в таком количестве, чтобы все животные могли лежать в кузове автотранспортного средства. Больные животные не перевозятся.</w:t>
      </w:r>
    </w:p>
    <w:p>
      <w:pPr>
        <w:spacing w:after="0"/>
        <w:ind w:left="0"/>
        <w:jc w:val="both"/>
      </w:pPr>
      <w:r>
        <w:rPr>
          <w:rFonts w:ascii="Times New Roman"/>
          <w:b w:val="false"/>
          <w:i w:val="false"/>
          <w:color w:val="000000"/>
          <w:sz w:val="28"/>
        </w:rPr>
        <w:t>
      Лошади перевозятся не подкованными.</w:t>
      </w:r>
    </w:p>
    <w:bookmarkStart w:name="z302" w:id="332"/>
    <w:p>
      <w:pPr>
        <w:spacing w:after="0"/>
        <w:ind w:left="0"/>
        <w:jc w:val="both"/>
      </w:pPr>
      <w:r>
        <w:rPr>
          <w:rFonts w:ascii="Times New Roman"/>
          <w:b w:val="false"/>
          <w:i w:val="false"/>
          <w:color w:val="000000"/>
          <w:sz w:val="28"/>
        </w:rPr>
        <w:t>
      263. Для погрузки животных с земли в специализированные автотранспортные средства используется задняя дверь-трап. В начале производится загрузка первого отсека. Животных устанавливают головами вперед по ходу движения, привязывают к кольцам, расположенным на передней стенке кузова, после этого первая перегородка закрывается. Затем загружается второй отсек и так далее.</w:t>
      </w:r>
    </w:p>
    <w:bookmarkEnd w:id="332"/>
    <w:bookmarkStart w:name="z303" w:id="333"/>
    <w:p>
      <w:pPr>
        <w:spacing w:after="0"/>
        <w:ind w:left="0"/>
        <w:jc w:val="both"/>
      </w:pPr>
      <w:r>
        <w:rPr>
          <w:rFonts w:ascii="Times New Roman"/>
          <w:b w:val="false"/>
          <w:i w:val="false"/>
          <w:color w:val="000000"/>
          <w:sz w:val="28"/>
        </w:rPr>
        <w:t xml:space="preserve">
      264. Последовательность загрузки отсеков специализированного автотранспортного средства животными через боковую дверь и с использованием задней двери-трапа указана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333"/>
    <w:bookmarkStart w:name="z304" w:id="334"/>
    <w:p>
      <w:pPr>
        <w:spacing w:after="0"/>
        <w:ind w:left="0"/>
        <w:jc w:val="both"/>
      </w:pPr>
      <w:r>
        <w:rPr>
          <w:rFonts w:ascii="Times New Roman"/>
          <w:b w:val="false"/>
          <w:i w:val="false"/>
          <w:color w:val="000000"/>
          <w:sz w:val="28"/>
        </w:rPr>
        <w:t>
      265. Погрузка животных с земли в неспециализированные автотранспортные средства производится по приставным мостикам.</w:t>
      </w:r>
    </w:p>
    <w:bookmarkEnd w:id="334"/>
    <w:p>
      <w:pPr>
        <w:spacing w:after="0"/>
        <w:ind w:left="0"/>
        <w:jc w:val="both"/>
      </w:pPr>
      <w:r>
        <w:rPr>
          <w:rFonts w:ascii="Times New Roman"/>
          <w:b w:val="false"/>
          <w:i w:val="false"/>
          <w:color w:val="000000"/>
          <w:sz w:val="28"/>
        </w:rPr>
        <w:t>
      При этом грузоотправитель предварительно снимает разграничительные брусья с кузова автотранспортного средства, заводит животных и ставит их по ходу движения, привязывает к переднему поперечному брусу на короткой привязи, закрывает задний борт и устанавливает разграничительные брусья в автотранспортное средство.</w:t>
      </w:r>
    </w:p>
    <w:bookmarkStart w:name="z305" w:id="335"/>
    <w:p>
      <w:pPr>
        <w:spacing w:after="0"/>
        <w:ind w:left="0"/>
        <w:jc w:val="both"/>
      </w:pPr>
      <w:r>
        <w:rPr>
          <w:rFonts w:ascii="Times New Roman"/>
          <w:b w:val="false"/>
          <w:i w:val="false"/>
          <w:color w:val="000000"/>
          <w:sz w:val="28"/>
        </w:rPr>
        <w:t>
      266. Способы погрузки животных на автотранспортные средства, их размещение, а также нормы перевозки в одном автотранспортном средстве животных, устанавливаются грузоотправителем, с учетом условий перевозок (типа автотранспортных средств, вида и возраста животных, дальности перевозок, времени года, состояния дорожного покрытия и так далее), наиболее полного использования грузоподъемности и вместимости автотранспортных средств и обеспечения сохранности перевозимых животных и автотранспортных средств.</w:t>
      </w:r>
    </w:p>
    <w:bookmarkEnd w:id="335"/>
    <w:bookmarkStart w:name="z306" w:id="336"/>
    <w:p>
      <w:pPr>
        <w:spacing w:after="0"/>
        <w:ind w:left="0"/>
        <w:jc w:val="both"/>
      </w:pPr>
      <w:r>
        <w:rPr>
          <w:rFonts w:ascii="Times New Roman"/>
          <w:b w:val="false"/>
          <w:i w:val="false"/>
          <w:color w:val="000000"/>
          <w:sz w:val="28"/>
        </w:rPr>
        <w:t>
      267. По прибытии автотранспортного средства в пункт назначения животных незамедлительно выгружают. Разгрузка животных производится в обратном порядке, принятом при погрузке.</w:t>
      </w:r>
    </w:p>
    <w:bookmarkEnd w:id="336"/>
    <w:bookmarkStart w:name="z307" w:id="337"/>
    <w:p>
      <w:pPr>
        <w:spacing w:after="0"/>
        <w:ind w:left="0"/>
        <w:jc w:val="both"/>
      </w:pPr>
      <w:r>
        <w:rPr>
          <w:rFonts w:ascii="Times New Roman"/>
          <w:b w:val="false"/>
          <w:i w:val="false"/>
          <w:color w:val="000000"/>
          <w:sz w:val="28"/>
        </w:rPr>
        <w:t>
      268. Для сопровождения и ухода за животными в пути грузоотправитель выделяет сопровождающих лиц для приема животных к перевозке, ухода за животными в пути, поения, кормления, наблюдения за креплением, охраной животных, сдачи животных грузополучателю.</w:t>
      </w:r>
    </w:p>
    <w:bookmarkEnd w:id="337"/>
    <w:bookmarkStart w:name="z308" w:id="338"/>
    <w:p>
      <w:pPr>
        <w:spacing w:after="0"/>
        <w:ind w:left="0"/>
        <w:jc w:val="both"/>
      </w:pPr>
      <w:r>
        <w:rPr>
          <w:rFonts w:ascii="Times New Roman"/>
          <w:b w:val="false"/>
          <w:i w:val="false"/>
          <w:color w:val="000000"/>
          <w:sz w:val="28"/>
        </w:rPr>
        <w:t>
      269. На погруженных в автотранспортное средство животных грузоотправитель выдает старшему сопровождающему лицу необходимые документы (ветеринарный сертификат установленной формы, гуртовую ведомость, товарно-транспортную накладную и так далее).</w:t>
      </w:r>
    </w:p>
    <w:bookmarkEnd w:id="338"/>
    <w:p>
      <w:pPr>
        <w:spacing w:after="0"/>
        <w:ind w:left="0"/>
        <w:jc w:val="both"/>
      </w:pPr>
      <w:r>
        <w:rPr>
          <w:rFonts w:ascii="Times New Roman"/>
          <w:b w:val="false"/>
          <w:i w:val="false"/>
          <w:color w:val="000000"/>
          <w:sz w:val="28"/>
        </w:rPr>
        <w:t>
      При перевозке животных на нескольких автотранспортных средствах, следующих колонной, необходимые документы (кроме товарно-транспортной накладной) могут выдаваться на всю партию перевозимых животных.</w:t>
      </w:r>
    </w:p>
    <w:bookmarkStart w:name="z309" w:id="339"/>
    <w:p>
      <w:pPr>
        <w:spacing w:after="0"/>
        <w:ind w:left="0"/>
        <w:jc w:val="both"/>
      </w:pPr>
      <w:r>
        <w:rPr>
          <w:rFonts w:ascii="Times New Roman"/>
          <w:b w:val="false"/>
          <w:i w:val="false"/>
          <w:color w:val="000000"/>
          <w:sz w:val="28"/>
        </w:rPr>
        <w:t>
      270. При заболевании животного в пути, сопровождающее лицо обращается в ближайший ветеринарный пункт для осмотра заболевшего животного и действовать в дальнейшем по указанию ветеринарно-санитарного инспектора государственного ветеринарно-санитарного контроля и надзора. Убой животного допускается только в исключительных случаях, когда состояние животного не позволяет доставить его до мясозаготовительных организаций. Акт о забое подписывается ветеринарно-санитарным инспектором государственного ветеринарно-санитарного контроля и надзора. В акте указывается заключение органов государственного ветеринарно-санитарного контроля и надзора о дальнейшем использовании мяса.</w:t>
      </w:r>
    </w:p>
    <w:bookmarkEnd w:id="339"/>
    <w:bookmarkStart w:name="z310" w:id="340"/>
    <w:p>
      <w:pPr>
        <w:spacing w:after="0"/>
        <w:ind w:left="0"/>
        <w:jc w:val="both"/>
      </w:pPr>
      <w:r>
        <w:rPr>
          <w:rFonts w:ascii="Times New Roman"/>
          <w:b w:val="false"/>
          <w:i w:val="false"/>
          <w:color w:val="000000"/>
          <w:sz w:val="28"/>
        </w:rPr>
        <w:t>
      271. Задержка (простой) автотранспортных средств из-за осмотра перевозимых животных ветеринарным врачом, а также по требованию старшего сопровождающего (поение, кормление, отдых животных) оформляются актами в соответствии с главой 11 настоящих Правил, подписываемыми сопровождающим лицом и водителем.</w:t>
      </w:r>
    </w:p>
    <w:bookmarkEnd w:id="340"/>
    <w:p>
      <w:pPr>
        <w:spacing w:after="0"/>
        <w:ind w:left="0"/>
        <w:jc w:val="both"/>
      </w:pPr>
      <w:r>
        <w:rPr>
          <w:rFonts w:ascii="Times New Roman"/>
          <w:b w:val="false"/>
          <w:i w:val="false"/>
          <w:color w:val="000000"/>
          <w:sz w:val="28"/>
        </w:rPr>
        <w:t>
      Простои и заезды в ветеринарное учреждение для осмотра животных ветеринарным врачом, а также простои для поения, кормления и отдыха животных оплачиваются грузоотправителем, если иное не предусмотрено договором.</w:t>
      </w:r>
    </w:p>
    <w:bookmarkStart w:name="z311" w:id="341"/>
    <w:p>
      <w:pPr>
        <w:spacing w:after="0"/>
        <w:ind w:left="0"/>
        <w:jc w:val="both"/>
      </w:pPr>
      <w:r>
        <w:rPr>
          <w:rFonts w:ascii="Times New Roman"/>
          <w:b w:val="false"/>
          <w:i w:val="false"/>
          <w:color w:val="000000"/>
          <w:sz w:val="28"/>
        </w:rPr>
        <w:t>
      272. По прибытии к месту назначения старшее сопровождающее лицо предъявляет грузополучателю для просмотра гуртовую ведомость, путевой лист, ветеринарный сертификат, акты о падеже и вынужденном убое скота в пути и другие необходимые документы. Взвешивание скота производится грузополучателем совместно с сопровождающим лицом. Сдача скота оформляется актом. Перед грузоотправителем о доставке и сдаче животных отчитывается сопровождающее лицо.</w:t>
      </w:r>
    </w:p>
    <w:bookmarkEnd w:id="341"/>
    <w:bookmarkStart w:name="z312" w:id="342"/>
    <w:p>
      <w:pPr>
        <w:spacing w:after="0"/>
        <w:ind w:left="0"/>
        <w:jc w:val="both"/>
      </w:pPr>
      <w:r>
        <w:rPr>
          <w:rFonts w:ascii="Times New Roman"/>
          <w:b w:val="false"/>
          <w:i w:val="false"/>
          <w:color w:val="000000"/>
          <w:sz w:val="28"/>
        </w:rPr>
        <w:t>
      273. Автотранспортные средства после выгрузки животных подвергаются санитарной обработке. После механической очистки автотранспортные средства подлежат дезинфекции одним из следующих дезинфицирующих средств: 2 % раствором формальдегида, раствором хлорной извести с 2-3 % содержанием активного хлора, 4 % раствором хлорамина, горячим (60 – 70</w:t>
      </w:r>
      <w:r>
        <w:rPr>
          <w:rFonts w:ascii="Times New Roman"/>
          <w:b w:val="false"/>
          <w:i w:val="false"/>
          <w:color w:val="000000"/>
          <w:vertAlign w:val="superscript"/>
        </w:rPr>
        <w:t>о</w:t>
      </w:r>
      <w:r>
        <w:rPr>
          <w:rFonts w:ascii="Times New Roman"/>
          <w:b w:val="false"/>
          <w:i w:val="false"/>
          <w:color w:val="000000"/>
          <w:sz w:val="28"/>
        </w:rPr>
        <w:t>С) 2 % раствором едкого натра, 20 % взвесью свежегашеной извести, при норме расхода каждого из указанных средств 0,5 литра на 1 квадратный метр площади. Возможно применение других дезинфицирующих средств, если они соответствуют вышеуказанным целям и разрешенных к применению в Республике Казахстан.</w:t>
      </w:r>
    </w:p>
    <w:bookmarkEnd w:id="342"/>
    <w:bookmarkStart w:name="z313" w:id="343"/>
    <w:p>
      <w:pPr>
        <w:spacing w:after="0"/>
        <w:ind w:left="0"/>
        <w:jc w:val="both"/>
      </w:pPr>
      <w:r>
        <w:rPr>
          <w:rFonts w:ascii="Times New Roman"/>
          <w:b w:val="false"/>
          <w:i w:val="false"/>
          <w:color w:val="000000"/>
          <w:sz w:val="28"/>
        </w:rPr>
        <w:t>
      274. Для своевременной санитарной обработки кузовов автотранспортных средств в местах массовой выгрузки животных организованы дезинфекционно-промывочные пункты.</w:t>
      </w:r>
    </w:p>
    <w:bookmarkEnd w:id="343"/>
    <w:bookmarkStart w:name="z314" w:id="344"/>
    <w:p>
      <w:pPr>
        <w:spacing w:after="0"/>
        <w:ind w:left="0"/>
        <w:jc w:val="left"/>
      </w:pPr>
      <w:r>
        <w:rPr>
          <w:rFonts w:ascii="Times New Roman"/>
          <w:b/>
          <w:i w:val="false"/>
          <w:color w:val="000000"/>
        </w:rPr>
        <w:t xml:space="preserve"> Параграф 12. Особенности перевозок строительных грузов</w:t>
      </w:r>
    </w:p>
    <w:bookmarkEnd w:id="344"/>
    <w:bookmarkStart w:name="z315" w:id="345"/>
    <w:p>
      <w:pPr>
        <w:spacing w:after="0"/>
        <w:ind w:left="0"/>
        <w:jc w:val="both"/>
      </w:pPr>
      <w:r>
        <w:rPr>
          <w:rFonts w:ascii="Times New Roman"/>
          <w:b w:val="false"/>
          <w:i w:val="false"/>
          <w:color w:val="000000"/>
          <w:sz w:val="28"/>
        </w:rPr>
        <w:t>
      275. Перевозчики, грузоотправители и грузополучатели осуществляют перевозки кирпича пакетным способом: глиняного – на поддонах с укладкой "в елку", силикатного – на поддонах и без поддонов с ограждающими или стяжными устройствами.</w:t>
      </w:r>
    </w:p>
    <w:bookmarkEnd w:id="345"/>
    <w:bookmarkStart w:name="z316" w:id="346"/>
    <w:p>
      <w:pPr>
        <w:spacing w:after="0"/>
        <w:ind w:left="0"/>
        <w:jc w:val="both"/>
      </w:pPr>
      <w:r>
        <w:rPr>
          <w:rFonts w:ascii="Times New Roman"/>
          <w:b w:val="false"/>
          <w:i w:val="false"/>
          <w:color w:val="000000"/>
          <w:sz w:val="28"/>
        </w:rPr>
        <w:t>
      276. Грузоотправитель предоставляет для перевозки кирпича поддоны, ленточные ограждения и приспособления для крепления и разделения пакетов. По договору автомобильной перевозки груза перевозчики могут принять на себя изготовление и установку на автотранспортные средства ограждающих устройств и крепежных приспособлений за счет грузоотправителя.</w:t>
      </w:r>
    </w:p>
    <w:bookmarkEnd w:id="346"/>
    <w:bookmarkStart w:name="z317" w:id="347"/>
    <w:p>
      <w:pPr>
        <w:spacing w:after="0"/>
        <w:ind w:left="0"/>
        <w:jc w:val="both"/>
      </w:pPr>
      <w:r>
        <w:rPr>
          <w:rFonts w:ascii="Times New Roman"/>
          <w:b w:val="false"/>
          <w:i w:val="false"/>
          <w:color w:val="000000"/>
          <w:sz w:val="28"/>
        </w:rPr>
        <w:t>
      277. При перевозке кирпича на поддонах грузоотправитель до прибытия автотранспортного средства под погрузку, обеспечивает его укладку на поддоны. Типы и параметры поддонов должны соответствовать национальным стандартам. Не допускается погрузка пакетов с выпавшими кирпичами нижнего ряда, из углов пакета и торцевых сторон.</w:t>
      </w:r>
    </w:p>
    <w:bookmarkEnd w:id="347"/>
    <w:bookmarkStart w:name="z318" w:id="348"/>
    <w:p>
      <w:pPr>
        <w:spacing w:after="0"/>
        <w:ind w:left="0"/>
        <w:jc w:val="both"/>
      </w:pPr>
      <w:r>
        <w:rPr>
          <w:rFonts w:ascii="Times New Roman"/>
          <w:b w:val="false"/>
          <w:i w:val="false"/>
          <w:color w:val="000000"/>
          <w:sz w:val="28"/>
        </w:rPr>
        <w:t>
      278. Прием к перевозке от грузоотправителя и сдача грузополучателю кирпича осуществляются перевозчиками по количеству стандартно заполненных пакетов.</w:t>
      </w:r>
    </w:p>
    <w:bookmarkEnd w:id="348"/>
    <w:bookmarkStart w:name="z319" w:id="349"/>
    <w:p>
      <w:pPr>
        <w:spacing w:after="0"/>
        <w:ind w:left="0"/>
        <w:jc w:val="both"/>
      </w:pPr>
      <w:r>
        <w:rPr>
          <w:rFonts w:ascii="Times New Roman"/>
          <w:b w:val="false"/>
          <w:i w:val="false"/>
          <w:color w:val="000000"/>
          <w:sz w:val="28"/>
        </w:rPr>
        <w:t>
      279. Погрузка кирпича, а также крепление пакетов осуществляются грузоотправителем, а снятие креплений и разгрузка кирпича – грузополучателем.</w:t>
      </w:r>
    </w:p>
    <w:bookmarkEnd w:id="349"/>
    <w:p>
      <w:pPr>
        <w:spacing w:after="0"/>
        <w:ind w:left="0"/>
        <w:jc w:val="both"/>
      </w:pPr>
      <w:r>
        <w:rPr>
          <w:rFonts w:ascii="Times New Roman"/>
          <w:b w:val="false"/>
          <w:i w:val="false"/>
          <w:color w:val="000000"/>
          <w:sz w:val="28"/>
        </w:rPr>
        <w:t>
      Перевозчики могут по договору автомобильной перевозки груза производить установку и снятие креплений. После окончания выгрузки грузополучатель очищает пол кузова автотранспортных средств от кирпичной крошки.</w:t>
      </w:r>
    </w:p>
    <w:bookmarkStart w:name="z320" w:id="350"/>
    <w:p>
      <w:pPr>
        <w:spacing w:after="0"/>
        <w:ind w:left="0"/>
        <w:jc w:val="both"/>
      </w:pPr>
      <w:r>
        <w:rPr>
          <w:rFonts w:ascii="Times New Roman"/>
          <w:b w:val="false"/>
          <w:i w:val="false"/>
          <w:color w:val="000000"/>
          <w:sz w:val="28"/>
        </w:rPr>
        <w:t xml:space="preserve">
      280. В случаях, когда грузоподъемность автотранспортного средства не превышает 7 тонн, пакеты устанавливаются грузоотправителем вдоль оси кузова, а при грузоподъемности автотранспортного средства свыше 7 тонн перпендикулярно оси кузова в шахматном порядке вплотную к одному из боковых бортов автотранспортного средства. Порядок укладывания кирпичей на поддоне приведен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350"/>
    <w:p>
      <w:pPr>
        <w:spacing w:after="0"/>
        <w:ind w:left="0"/>
        <w:jc w:val="both"/>
      </w:pPr>
      <w:r>
        <w:rPr>
          <w:rFonts w:ascii="Times New Roman"/>
          <w:b w:val="false"/>
          <w:i w:val="false"/>
          <w:color w:val="000000"/>
          <w:sz w:val="28"/>
        </w:rPr>
        <w:t>
      При расположении пакетов поперек кузова грузоотправитель подкладывает деревянные бруски сечением 50х50 мм и длиной 1 м под поддоны крайних пакетов, не примыкающих к боковому борту.</w:t>
      </w:r>
    </w:p>
    <w:bookmarkStart w:name="z321" w:id="351"/>
    <w:p>
      <w:pPr>
        <w:spacing w:after="0"/>
        <w:ind w:left="0"/>
        <w:jc w:val="both"/>
      </w:pPr>
      <w:r>
        <w:rPr>
          <w:rFonts w:ascii="Times New Roman"/>
          <w:b w:val="false"/>
          <w:i w:val="false"/>
          <w:color w:val="000000"/>
          <w:sz w:val="28"/>
        </w:rPr>
        <w:t>
      281. Перевозчик проверяет соответствие укладки и крепления пакетов кирпича на автотранспортном средстве требованиям безопасности дорожного движения и обеспечения сохранности автотранспортного средства. Грузоотправитель по требованию перевозчика устраняет обнаруженные недостатки в укладке и креплении груза.</w:t>
      </w:r>
    </w:p>
    <w:bookmarkEnd w:id="351"/>
    <w:p>
      <w:pPr>
        <w:spacing w:after="0"/>
        <w:ind w:left="0"/>
        <w:jc w:val="both"/>
      </w:pPr>
      <w:r>
        <w:rPr>
          <w:rFonts w:ascii="Times New Roman"/>
          <w:b w:val="false"/>
          <w:i w:val="false"/>
          <w:color w:val="000000"/>
          <w:sz w:val="28"/>
        </w:rPr>
        <w:t>
      Закрепление пакетов, а также проверка правильности их крепления производится только после отвода погрузочных механизмов от автотранспортного средства.</w:t>
      </w:r>
    </w:p>
    <w:bookmarkStart w:name="z322" w:id="352"/>
    <w:p>
      <w:pPr>
        <w:spacing w:after="0"/>
        <w:ind w:left="0"/>
        <w:jc w:val="both"/>
      </w:pPr>
      <w:r>
        <w:rPr>
          <w:rFonts w:ascii="Times New Roman"/>
          <w:b w:val="false"/>
          <w:i w:val="false"/>
          <w:color w:val="000000"/>
          <w:sz w:val="28"/>
        </w:rPr>
        <w:t xml:space="preserve">
      282. Погрузка порожних поддонов производится грузополучателем, </w:t>
      </w:r>
    </w:p>
    <w:bookmarkEnd w:id="352"/>
    <w:p>
      <w:pPr>
        <w:spacing w:after="0"/>
        <w:ind w:left="0"/>
        <w:jc w:val="both"/>
      </w:pPr>
      <w:r>
        <w:rPr>
          <w:rFonts w:ascii="Times New Roman"/>
          <w:b w:val="false"/>
          <w:i w:val="false"/>
          <w:color w:val="000000"/>
          <w:sz w:val="28"/>
        </w:rPr>
        <w:t>
      а выгрузка – грузоотправителем кирпича.</w:t>
      </w:r>
    </w:p>
    <w:bookmarkStart w:name="z323" w:id="353"/>
    <w:p>
      <w:pPr>
        <w:spacing w:after="0"/>
        <w:ind w:left="0"/>
        <w:jc w:val="both"/>
      </w:pPr>
      <w:r>
        <w:rPr>
          <w:rFonts w:ascii="Times New Roman"/>
          <w:b w:val="false"/>
          <w:i w:val="false"/>
          <w:color w:val="000000"/>
          <w:sz w:val="28"/>
        </w:rPr>
        <w:t>
      283. Прием и сдача порожних поддонов производится перевозчиками по количеству штук.</w:t>
      </w:r>
    </w:p>
    <w:bookmarkEnd w:id="353"/>
    <w:bookmarkStart w:name="z324" w:id="354"/>
    <w:p>
      <w:pPr>
        <w:spacing w:after="0"/>
        <w:ind w:left="0"/>
        <w:jc w:val="both"/>
      </w:pPr>
      <w:r>
        <w:rPr>
          <w:rFonts w:ascii="Times New Roman"/>
          <w:b w:val="false"/>
          <w:i w:val="false"/>
          <w:color w:val="000000"/>
          <w:sz w:val="28"/>
        </w:rPr>
        <w:t>
      284. Железобетонные изделия в зависимости от их вида перевозятся в горизонтальном, вертикальном или наклонном положении.</w:t>
      </w:r>
    </w:p>
    <w:bookmarkEnd w:id="354"/>
    <w:p>
      <w:pPr>
        <w:spacing w:after="0"/>
        <w:ind w:left="0"/>
        <w:jc w:val="both"/>
      </w:pPr>
      <w:r>
        <w:rPr>
          <w:rFonts w:ascii="Times New Roman"/>
          <w:b w:val="false"/>
          <w:i w:val="false"/>
          <w:color w:val="000000"/>
          <w:sz w:val="28"/>
        </w:rPr>
        <w:t>
      На железобетонных изделиях, требующих по техническим условиям при транспортировке и хранении опоры в определенных точках, грузоотправителем наносится маркировка с указанием точек опоры.</w:t>
      </w:r>
    </w:p>
    <w:bookmarkStart w:name="z325" w:id="355"/>
    <w:p>
      <w:pPr>
        <w:spacing w:after="0"/>
        <w:ind w:left="0"/>
        <w:jc w:val="both"/>
      </w:pPr>
      <w:r>
        <w:rPr>
          <w:rFonts w:ascii="Times New Roman"/>
          <w:b w:val="false"/>
          <w:i w:val="false"/>
          <w:color w:val="000000"/>
          <w:sz w:val="28"/>
        </w:rPr>
        <w:t>
      285. По договору автомобильной перевозки груза грузоотправителем с согласия перевозчика может производиться дооборудование автотранспортных средств дополнительными приспособлениями. По соглашению сторон установка дополнительных приспособлений может производиться перевозчиком за счет грузоотправителя.</w:t>
      </w:r>
    </w:p>
    <w:bookmarkEnd w:id="355"/>
    <w:bookmarkStart w:name="z326" w:id="356"/>
    <w:p>
      <w:pPr>
        <w:spacing w:after="0"/>
        <w:ind w:left="0"/>
        <w:jc w:val="both"/>
      </w:pPr>
      <w:r>
        <w:rPr>
          <w:rFonts w:ascii="Times New Roman"/>
          <w:b w:val="false"/>
          <w:i w:val="false"/>
          <w:color w:val="000000"/>
          <w:sz w:val="28"/>
        </w:rPr>
        <w:t>
      286. Подкладки и прокладки, необходимые для крепления железобетонных изделий, предоставляются грузоотправителем. В зимнее время грузоотправитель предъявляет к перевозке изделия из железобетона, очищенные от снега и льда, а также применяет подкладки и прокладки, обклеенные резиной.</w:t>
      </w:r>
    </w:p>
    <w:bookmarkEnd w:id="356"/>
    <w:bookmarkStart w:name="z327" w:id="357"/>
    <w:p>
      <w:pPr>
        <w:spacing w:after="0"/>
        <w:ind w:left="0"/>
        <w:jc w:val="both"/>
      </w:pPr>
      <w:r>
        <w:rPr>
          <w:rFonts w:ascii="Times New Roman"/>
          <w:b w:val="false"/>
          <w:i w:val="false"/>
          <w:color w:val="000000"/>
          <w:sz w:val="28"/>
        </w:rPr>
        <w:t>
      287. Перевозчики принимают к перевозке от грузоотправителя и сдают грузополучателю железобетонные изделия по количеству мест и стандартному весу.</w:t>
      </w:r>
    </w:p>
    <w:bookmarkEnd w:id="357"/>
    <w:bookmarkStart w:name="z328" w:id="358"/>
    <w:p>
      <w:pPr>
        <w:spacing w:after="0"/>
        <w:ind w:left="0"/>
        <w:jc w:val="both"/>
      </w:pPr>
      <w:r>
        <w:rPr>
          <w:rFonts w:ascii="Times New Roman"/>
          <w:b w:val="false"/>
          <w:i w:val="false"/>
          <w:color w:val="000000"/>
          <w:sz w:val="28"/>
        </w:rPr>
        <w:t>
      288. В пунктах погрузки и разгрузки в зонах, опасных для движения, грузоотправитель и грузополучатель устанавливают предупреждающие дорожные знаки и указатели, видимые в любое время суток.</w:t>
      </w:r>
    </w:p>
    <w:bookmarkEnd w:id="358"/>
    <w:bookmarkStart w:name="z329" w:id="359"/>
    <w:p>
      <w:pPr>
        <w:spacing w:after="0"/>
        <w:ind w:left="0"/>
        <w:jc w:val="both"/>
      </w:pPr>
      <w:r>
        <w:rPr>
          <w:rFonts w:ascii="Times New Roman"/>
          <w:b w:val="false"/>
          <w:i w:val="false"/>
          <w:color w:val="000000"/>
          <w:sz w:val="28"/>
        </w:rPr>
        <w:t>
      289. При погрузке и разгрузке железобетонных изделий с помощью кранового оборудования водителю не находиться в кабине автотранспортного средства, а грузоотправителю (грузополучателю) не перемещать груз над кабиной автотранспортного средства.</w:t>
      </w:r>
    </w:p>
    <w:bookmarkEnd w:id="359"/>
    <w:bookmarkStart w:name="z330" w:id="360"/>
    <w:p>
      <w:pPr>
        <w:spacing w:after="0"/>
        <w:ind w:left="0"/>
        <w:jc w:val="both"/>
      </w:pPr>
      <w:r>
        <w:rPr>
          <w:rFonts w:ascii="Times New Roman"/>
          <w:b w:val="false"/>
          <w:i w:val="false"/>
          <w:color w:val="000000"/>
          <w:sz w:val="28"/>
        </w:rPr>
        <w:t>
      290. Для перевозки жидкого бетона и строительных растворов перевозчики выделяют самосвалы, грузовые автомобили с кузовами ковшового или бункерного типов, цистерны. Для перевозки сухих смесей бетона и строительных растворов тарным способом в мешках перевозчики выделяют бортовые автотранспортные средства, а при перевозке бестарным способом – грузовые автомобили с кузовами бункерного типа и цистерны.</w:t>
      </w:r>
    </w:p>
    <w:bookmarkEnd w:id="360"/>
    <w:bookmarkStart w:name="z331" w:id="361"/>
    <w:p>
      <w:pPr>
        <w:spacing w:after="0"/>
        <w:ind w:left="0"/>
        <w:jc w:val="both"/>
      </w:pPr>
      <w:r>
        <w:rPr>
          <w:rFonts w:ascii="Times New Roman"/>
          <w:b w:val="false"/>
          <w:i w:val="false"/>
          <w:color w:val="000000"/>
          <w:sz w:val="28"/>
        </w:rPr>
        <w:t>
      291. Самосвалы для перевозки жидкого бетона и строительных растворов имеют уплотненный задний борт, передние и боковые борта, наращенные на высоту 450-500 мм.</w:t>
      </w:r>
    </w:p>
    <w:bookmarkEnd w:id="361"/>
    <w:bookmarkStart w:name="z332" w:id="362"/>
    <w:p>
      <w:pPr>
        <w:spacing w:after="0"/>
        <w:ind w:left="0"/>
        <w:jc w:val="both"/>
      </w:pPr>
      <w:r>
        <w:rPr>
          <w:rFonts w:ascii="Times New Roman"/>
          <w:b w:val="false"/>
          <w:i w:val="false"/>
          <w:color w:val="000000"/>
          <w:sz w:val="28"/>
        </w:rPr>
        <w:t>
      292. Прием к перевозке от грузоотправителя перевозчиками сдача грузополучателю жидкого бетона и строительных растворов производятся по объему и весу.</w:t>
      </w:r>
    </w:p>
    <w:bookmarkEnd w:id="362"/>
    <w:p>
      <w:pPr>
        <w:spacing w:after="0"/>
        <w:ind w:left="0"/>
        <w:jc w:val="both"/>
      </w:pPr>
      <w:r>
        <w:rPr>
          <w:rFonts w:ascii="Times New Roman"/>
          <w:b w:val="false"/>
          <w:i w:val="false"/>
          <w:color w:val="000000"/>
          <w:sz w:val="28"/>
        </w:rPr>
        <w:t>
      Сдача грузополучателю жидкого бетона и строительных растворов производится перевозчиками по объему и весу с учетом коэффициента уплотнения бетона и строительных растворов при транспортировке, установленного национальным стандартом.</w:t>
      </w:r>
    </w:p>
    <w:p>
      <w:pPr>
        <w:spacing w:after="0"/>
        <w:ind w:left="0"/>
        <w:jc w:val="both"/>
      </w:pPr>
      <w:r>
        <w:rPr>
          <w:rFonts w:ascii="Times New Roman"/>
          <w:b w:val="false"/>
          <w:i w:val="false"/>
          <w:color w:val="000000"/>
          <w:sz w:val="28"/>
        </w:rPr>
        <w:t>
      В договоре автомобильной перевозки груза грузоотправитель указывает объемные веса смесей жидкого бетона и строительных растворов, подлежащих перевозке, для пересчета перевозчиками объема перевезенного груза в тонны.</w:t>
      </w:r>
    </w:p>
    <w:bookmarkStart w:name="z333" w:id="363"/>
    <w:p>
      <w:pPr>
        <w:spacing w:after="0"/>
        <w:ind w:left="0"/>
        <w:jc w:val="both"/>
      </w:pPr>
      <w:r>
        <w:rPr>
          <w:rFonts w:ascii="Times New Roman"/>
          <w:b w:val="false"/>
          <w:i w:val="false"/>
          <w:color w:val="000000"/>
          <w:sz w:val="28"/>
        </w:rPr>
        <w:t xml:space="preserve">
      293. Грузоотправители и перевозчики при определении срока доставки учитывают предельные сроки доставки жидкого бетона и строительных растворов, установленные национальными стандартами и обеспечивающие их сохранность при перевозке. Сроки доставки грузоотправитель указывает в паспорте на товарный раствор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который выдается на каждую поездку и сдается грузополучателю вместе с грузом.</w:t>
      </w:r>
    </w:p>
    <w:bookmarkEnd w:id="363"/>
    <w:bookmarkStart w:name="z334" w:id="364"/>
    <w:p>
      <w:pPr>
        <w:spacing w:after="0"/>
        <w:ind w:left="0"/>
        <w:jc w:val="both"/>
      </w:pPr>
      <w:r>
        <w:rPr>
          <w:rFonts w:ascii="Times New Roman"/>
          <w:b w:val="false"/>
          <w:i w:val="false"/>
          <w:color w:val="000000"/>
          <w:sz w:val="28"/>
        </w:rPr>
        <w:t>
      294. При перевозке цемента перевозчики, грузоотправители и грузополучатели принимают меры по обеспечению сохранности груза, не допуская попадания на цемент атмосферных осадков или его распыления.</w:t>
      </w:r>
    </w:p>
    <w:bookmarkEnd w:id="364"/>
    <w:bookmarkStart w:name="z335" w:id="365"/>
    <w:p>
      <w:pPr>
        <w:spacing w:after="0"/>
        <w:ind w:left="0"/>
        <w:jc w:val="both"/>
      </w:pPr>
      <w:r>
        <w:rPr>
          <w:rFonts w:ascii="Times New Roman"/>
          <w:b w:val="false"/>
          <w:i w:val="false"/>
          <w:color w:val="000000"/>
          <w:sz w:val="28"/>
        </w:rPr>
        <w:t>
      295. Цемент перевозится бестарным способом в специализированных автотранспортных средствах-цистернах, а также тарным способом (в мешках) на бортовых автотранспортных средствах с укрытием брезентом.</w:t>
      </w:r>
    </w:p>
    <w:bookmarkEnd w:id="365"/>
    <w:bookmarkStart w:name="z336" w:id="366"/>
    <w:p>
      <w:pPr>
        <w:spacing w:after="0"/>
        <w:ind w:left="0"/>
        <w:jc w:val="both"/>
      </w:pPr>
      <w:r>
        <w:rPr>
          <w:rFonts w:ascii="Times New Roman"/>
          <w:b w:val="false"/>
          <w:i w:val="false"/>
          <w:color w:val="000000"/>
          <w:sz w:val="28"/>
        </w:rPr>
        <w:t>
      296. Грузоотправитель предъявляет к перевозке бестарным способом цемент с температурой не выше 100</w:t>
      </w:r>
      <w:r>
        <w:rPr>
          <w:rFonts w:ascii="Times New Roman"/>
          <w:b w:val="false"/>
          <w:i w:val="false"/>
          <w:color w:val="000000"/>
          <w:vertAlign w:val="superscript"/>
        </w:rPr>
        <w:t>о</w:t>
      </w:r>
      <w:r>
        <w:rPr>
          <w:rFonts w:ascii="Times New Roman"/>
          <w:b w:val="false"/>
          <w:i w:val="false"/>
          <w:color w:val="000000"/>
          <w:sz w:val="28"/>
        </w:rPr>
        <w:t>С.</w:t>
      </w:r>
    </w:p>
    <w:bookmarkEnd w:id="366"/>
    <w:bookmarkStart w:name="z337" w:id="367"/>
    <w:p>
      <w:pPr>
        <w:spacing w:after="0"/>
        <w:ind w:left="0"/>
        <w:jc w:val="both"/>
      </w:pPr>
      <w:r>
        <w:rPr>
          <w:rFonts w:ascii="Times New Roman"/>
          <w:b w:val="false"/>
          <w:i w:val="false"/>
          <w:color w:val="000000"/>
          <w:sz w:val="28"/>
        </w:rPr>
        <w:t>
      297. Прием от грузоотправителя и сдача грузополучателю цемента при перевозке его бестарным способом осуществляется перевозчиками по весу, путем взвешивания автотранспортного средства-цистерны с грузом и без груза.</w:t>
      </w:r>
    </w:p>
    <w:bookmarkEnd w:id="367"/>
    <w:p>
      <w:pPr>
        <w:spacing w:after="0"/>
        <w:ind w:left="0"/>
        <w:jc w:val="both"/>
      </w:pPr>
      <w:r>
        <w:rPr>
          <w:rFonts w:ascii="Times New Roman"/>
          <w:b w:val="false"/>
          <w:i w:val="false"/>
          <w:color w:val="000000"/>
          <w:sz w:val="28"/>
        </w:rPr>
        <w:t>
      Прием от грузоотправителя и сдача грузополучателю цемента в мешках осуществляются перевозчиками по наименованию, количеству мест и стандартному весу, указанному в маркировке.</w:t>
      </w:r>
    </w:p>
    <w:bookmarkStart w:name="z338" w:id="368"/>
    <w:p>
      <w:pPr>
        <w:spacing w:after="0"/>
        <w:ind w:left="0"/>
        <w:jc w:val="both"/>
      </w:pPr>
      <w:r>
        <w:rPr>
          <w:rFonts w:ascii="Times New Roman"/>
          <w:b w:val="false"/>
          <w:i w:val="false"/>
          <w:color w:val="000000"/>
          <w:sz w:val="28"/>
        </w:rPr>
        <w:t>
      298. При перевозке цемента бестарным способом грузоотправитель и грузополучатель производят взвешивание автотранспортного средства-цистерны без груза и с грузом, открытие люков цистерны перед погрузкой и закрытие после погрузки, соединение и разъединение разгрузочных рукавов с цистерной.</w:t>
      </w:r>
    </w:p>
    <w:bookmarkEnd w:id="368"/>
    <w:bookmarkStart w:name="z339" w:id="369"/>
    <w:p>
      <w:pPr>
        <w:spacing w:after="0"/>
        <w:ind w:left="0"/>
        <w:jc w:val="both"/>
      </w:pPr>
      <w:r>
        <w:rPr>
          <w:rFonts w:ascii="Times New Roman"/>
          <w:b w:val="false"/>
          <w:i w:val="false"/>
          <w:color w:val="000000"/>
          <w:sz w:val="28"/>
        </w:rPr>
        <w:t>
      299. При разгрузке цемента у грузополучателя перевозчик производит включение компрессора и открытие разгрузочного крана, а после окончания разгрузки – выключение компрессора и закрытие разгрузочного крана.</w:t>
      </w:r>
    </w:p>
    <w:bookmarkEnd w:id="369"/>
    <w:bookmarkStart w:name="z340" w:id="370"/>
    <w:p>
      <w:pPr>
        <w:spacing w:after="0"/>
        <w:ind w:left="0"/>
        <w:jc w:val="both"/>
      </w:pPr>
      <w:r>
        <w:rPr>
          <w:rFonts w:ascii="Times New Roman"/>
          <w:b w:val="false"/>
          <w:i w:val="false"/>
          <w:color w:val="000000"/>
          <w:sz w:val="28"/>
        </w:rPr>
        <w:t>
      300. Грузополучателю необходимо иметь площадки с твердым покрытием для разгрузки цемента из автотранспортных средств-цистерн.</w:t>
      </w:r>
    </w:p>
    <w:bookmarkEnd w:id="370"/>
    <w:bookmarkStart w:name="z341" w:id="371"/>
    <w:p>
      <w:pPr>
        <w:spacing w:after="0"/>
        <w:ind w:left="0"/>
        <w:jc w:val="both"/>
      </w:pPr>
      <w:r>
        <w:rPr>
          <w:rFonts w:ascii="Times New Roman"/>
          <w:b w:val="false"/>
          <w:i w:val="false"/>
          <w:color w:val="000000"/>
          <w:sz w:val="28"/>
        </w:rPr>
        <w:t>
      301. На постоянных местах разгрузки (растворных узлах, заводах стройиндустрии, крупных стройках) грузополучатель оборудует разгрузочные площадки с обеспечением наклона автотранспортного средства-цистерны на 12–14о. На временных объектах разгрузочные площадки горизонтальные или имеют уклон в сторону приемного устройства. Буксировка к месту разгрузки автотранспортного средства-цистерны тракторами не допускается.</w:t>
      </w:r>
    </w:p>
    <w:bookmarkEnd w:id="371"/>
    <w:bookmarkStart w:name="z342" w:id="372"/>
    <w:p>
      <w:pPr>
        <w:spacing w:after="0"/>
        <w:ind w:left="0"/>
        <w:jc w:val="both"/>
      </w:pPr>
      <w:r>
        <w:rPr>
          <w:rFonts w:ascii="Times New Roman"/>
          <w:b w:val="false"/>
          <w:i w:val="false"/>
          <w:color w:val="000000"/>
          <w:sz w:val="28"/>
        </w:rPr>
        <w:t>
      302. Грузополучатель устанавливает емкость для приема цемента на высоте, которая соответствует высоте разгрузки, обеспечиваемой компрессорной установкой автотранспортного средства-цистерны. Приемные люки во временных емкостях (складах) соответствуют размерам присоединительных шлангов и плотно закрываться после окончания разгрузки. Закрепление разгрузочных шлангов у приемных устройств с помощью проволоки, веревок и прочих подручных средств не допускается. Использование посторонних источников воздуха для создания давления внутри цистерны не допускается.</w:t>
      </w:r>
    </w:p>
    <w:bookmarkEnd w:id="372"/>
    <w:bookmarkStart w:name="z343" w:id="373"/>
    <w:p>
      <w:pPr>
        <w:spacing w:after="0"/>
        <w:ind w:left="0"/>
        <w:jc w:val="both"/>
      </w:pPr>
      <w:r>
        <w:rPr>
          <w:rFonts w:ascii="Times New Roman"/>
          <w:b w:val="false"/>
          <w:i w:val="false"/>
          <w:color w:val="000000"/>
          <w:sz w:val="28"/>
        </w:rPr>
        <w:t>
      303. Грузоотправитель до прибытия автотранспортного средства под погрузку обеспечивает предварительную подготовку шифера одинакового вида и размера с укладкой его в стопы на поддонах, производит загрузку автотранспортного средства и равномерное размещение поддонов на автотранспортном средстве.</w:t>
      </w:r>
    </w:p>
    <w:bookmarkEnd w:id="373"/>
    <w:bookmarkStart w:name="z344" w:id="374"/>
    <w:p>
      <w:pPr>
        <w:spacing w:after="0"/>
        <w:ind w:left="0"/>
        <w:jc w:val="both"/>
      </w:pPr>
      <w:r>
        <w:rPr>
          <w:rFonts w:ascii="Times New Roman"/>
          <w:b w:val="false"/>
          <w:i w:val="false"/>
          <w:color w:val="000000"/>
          <w:sz w:val="28"/>
        </w:rPr>
        <w:t>
      304. Загруженные крытые автотранспортные средства, пакеты с шифером должны быть опломбированы грузоотправителем.</w:t>
      </w:r>
    </w:p>
    <w:bookmarkEnd w:id="374"/>
    <w:bookmarkStart w:name="z345" w:id="375"/>
    <w:p>
      <w:pPr>
        <w:spacing w:after="0"/>
        <w:ind w:left="0"/>
        <w:jc w:val="both"/>
      </w:pPr>
      <w:r>
        <w:rPr>
          <w:rFonts w:ascii="Times New Roman"/>
          <w:b w:val="false"/>
          <w:i w:val="false"/>
          <w:color w:val="000000"/>
          <w:sz w:val="28"/>
        </w:rPr>
        <w:t>
      305. Прием к перевозке от грузоотправителя и сдача грузополучателю шифера, загруженного на поддонах, производятся перевозчиком по количеству мест.</w:t>
      </w:r>
    </w:p>
    <w:bookmarkEnd w:id="375"/>
    <w:p>
      <w:pPr>
        <w:spacing w:after="0"/>
        <w:ind w:left="0"/>
        <w:jc w:val="both"/>
      </w:pPr>
      <w:r>
        <w:rPr>
          <w:rFonts w:ascii="Times New Roman"/>
          <w:b w:val="false"/>
          <w:i w:val="false"/>
          <w:color w:val="000000"/>
          <w:sz w:val="28"/>
        </w:rPr>
        <w:t>
      Прием шифера к перевозке по весу допускается только при наличии весов у грузоотправителя и грузополучателя.</w:t>
      </w:r>
    </w:p>
    <w:bookmarkStart w:name="z346" w:id="376"/>
    <w:p>
      <w:pPr>
        <w:spacing w:after="0"/>
        <w:ind w:left="0"/>
        <w:jc w:val="both"/>
      </w:pPr>
      <w:r>
        <w:rPr>
          <w:rFonts w:ascii="Times New Roman"/>
          <w:b w:val="false"/>
          <w:i w:val="false"/>
          <w:color w:val="000000"/>
          <w:sz w:val="28"/>
        </w:rPr>
        <w:t>
      306. При предъявлении грузоотправителем к перевозке шифера с комплектующими деталями (коньки, гвозди) перевозчик принимает их от грузоотправителя и сдает грузополучателю в том же порядке, в каком груз был принят к перевозке.</w:t>
      </w:r>
    </w:p>
    <w:bookmarkEnd w:id="376"/>
    <w:bookmarkStart w:name="z347" w:id="377"/>
    <w:p>
      <w:pPr>
        <w:spacing w:after="0"/>
        <w:ind w:left="0"/>
        <w:jc w:val="left"/>
      </w:pPr>
      <w:r>
        <w:rPr>
          <w:rFonts w:ascii="Times New Roman"/>
          <w:b/>
          <w:i w:val="false"/>
          <w:color w:val="000000"/>
        </w:rPr>
        <w:t xml:space="preserve"> Параграф 13. Особенности перевозок навалочных грузов</w:t>
      </w:r>
    </w:p>
    <w:bookmarkEnd w:id="377"/>
    <w:bookmarkStart w:name="z348" w:id="378"/>
    <w:p>
      <w:pPr>
        <w:spacing w:after="0"/>
        <w:ind w:left="0"/>
        <w:jc w:val="both"/>
      </w:pPr>
      <w:r>
        <w:rPr>
          <w:rFonts w:ascii="Times New Roman"/>
          <w:b w:val="false"/>
          <w:i w:val="false"/>
          <w:color w:val="000000"/>
          <w:sz w:val="28"/>
        </w:rPr>
        <w:t>
      307. Для перевозки навалочных грузов перевозчики выделяют самосвалы.</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308. Исключен приказом Министра индустрии и инфраструктурного развития РК от 04.07.2019 </w:t>
      </w:r>
      <w:r>
        <w:rPr>
          <w:rFonts w:ascii="Times New Roman"/>
          <w:b w:val="false"/>
          <w:i w:val="false"/>
          <w:color w:val="000000"/>
          <w:sz w:val="28"/>
        </w:rPr>
        <w:t>№ 479</w:t>
      </w:r>
      <w:r>
        <w:rPr>
          <w:rFonts w:ascii="Times New Roman"/>
          <w:b w:val="false"/>
          <w:i w:val="false"/>
          <w:color w:val="ff0000"/>
          <w:sz w:val="28"/>
        </w:rPr>
        <w:t xml:space="preserve"> (водится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50" w:id="379"/>
    <w:p>
      <w:pPr>
        <w:spacing w:after="0"/>
        <w:ind w:left="0"/>
        <w:jc w:val="both"/>
      </w:pPr>
      <w:r>
        <w:rPr>
          <w:rFonts w:ascii="Times New Roman"/>
          <w:b w:val="false"/>
          <w:i w:val="false"/>
          <w:color w:val="000000"/>
          <w:sz w:val="28"/>
        </w:rPr>
        <w:t>
      309. Перевозчики по договору автомобильной перевозки груза могут принять на себя оборудование самосвалов системой подогрева с оплатой этих работ за счет грузоотправителя или грузополучателя.</w:t>
      </w:r>
    </w:p>
    <w:bookmarkEnd w:id="379"/>
    <w:bookmarkStart w:name="z351" w:id="380"/>
    <w:p>
      <w:pPr>
        <w:spacing w:after="0"/>
        <w:ind w:left="0"/>
        <w:jc w:val="both"/>
      </w:pPr>
      <w:r>
        <w:rPr>
          <w:rFonts w:ascii="Times New Roman"/>
          <w:b w:val="false"/>
          <w:i w:val="false"/>
          <w:color w:val="000000"/>
          <w:sz w:val="28"/>
        </w:rPr>
        <w:t>
      310. Для погрузки навалочных грузов грузоотправитель выделяет погрузочные механизмы с объемом ковша не более 1/3 объема кузова автотранспортного средства.</w:t>
      </w:r>
    </w:p>
    <w:bookmarkEnd w:id="380"/>
    <w:bookmarkStart w:name="z352" w:id="381"/>
    <w:p>
      <w:pPr>
        <w:spacing w:after="0"/>
        <w:ind w:left="0"/>
        <w:jc w:val="both"/>
      </w:pPr>
      <w:r>
        <w:rPr>
          <w:rFonts w:ascii="Times New Roman"/>
          <w:b w:val="false"/>
          <w:i w:val="false"/>
          <w:color w:val="000000"/>
          <w:sz w:val="28"/>
        </w:rPr>
        <w:t>
      311. При погрузке навалочных грузов ковш погрузочного механизма находится на расстоянии не более 0,5 м от днища кузова автотранспортного средства.</w:t>
      </w:r>
    </w:p>
    <w:bookmarkEnd w:id="381"/>
    <w:bookmarkStart w:name="z353" w:id="382"/>
    <w:p>
      <w:pPr>
        <w:spacing w:after="0"/>
        <w:ind w:left="0"/>
        <w:jc w:val="both"/>
      </w:pPr>
      <w:r>
        <w:rPr>
          <w:rFonts w:ascii="Times New Roman"/>
          <w:b w:val="false"/>
          <w:i w:val="false"/>
          <w:color w:val="000000"/>
          <w:sz w:val="28"/>
        </w:rPr>
        <w:t>
      312. Порядок и условия очистки кузова от остатков навалочных грузов устанавливаются в договоре автомобильной перевозки груза.</w:t>
      </w:r>
    </w:p>
    <w:bookmarkEnd w:id="382"/>
    <w:bookmarkStart w:name="z354" w:id="383"/>
    <w:p>
      <w:pPr>
        <w:spacing w:after="0"/>
        <w:ind w:left="0"/>
        <w:jc w:val="both"/>
      </w:pPr>
      <w:r>
        <w:rPr>
          <w:rFonts w:ascii="Times New Roman"/>
          <w:b w:val="false"/>
          <w:i w:val="false"/>
          <w:color w:val="000000"/>
          <w:sz w:val="28"/>
        </w:rPr>
        <w:t>
      313. При погрузке навалочных грузов водитель не находится в кабине автотранспортного средства. Грузоотправитель не перемещает груз над кабиной автотранспортного средства.</w:t>
      </w:r>
    </w:p>
    <w:bookmarkEnd w:id="383"/>
    <w:bookmarkStart w:name="z355" w:id="384"/>
    <w:p>
      <w:pPr>
        <w:spacing w:after="0"/>
        <w:ind w:left="0"/>
        <w:jc w:val="both"/>
      </w:pPr>
      <w:r>
        <w:rPr>
          <w:rFonts w:ascii="Times New Roman"/>
          <w:b w:val="false"/>
          <w:i w:val="false"/>
          <w:color w:val="000000"/>
          <w:sz w:val="28"/>
        </w:rPr>
        <w:t>
      314. Грузоотправитель согласовывает с перевозчиком и предусматривает в договоре автомобильной перевозки груза порядок оповещения водителя (звуковым или световым сигналом) о начале подачи автотранспортного средства под погрузку, а также способ обозначения места установки автотранспортного средства под погрузку (вешками, знаками, указателями).</w:t>
      </w:r>
    </w:p>
    <w:bookmarkEnd w:id="384"/>
    <w:bookmarkStart w:name="z356" w:id="385"/>
    <w:p>
      <w:pPr>
        <w:spacing w:after="0"/>
        <w:ind w:left="0"/>
        <w:jc w:val="both"/>
      </w:pPr>
      <w:r>
        <w:rPr>
          <w:rFonts w:ascii="Times New Roman"/>
          <w:b w:val="false"/>
          <w:i w:val="false"/>
          <w:color w:val="000000"/>
          <w:sz w:val="28"/>
        </w:rPr>
        <w:t>
      315. В целях обеспечения безопасности выполнения погрузочных работ в карьерах грузоотправитель обеспечивает:</w:t>
      </w:r>
    </w:p>
    <w:bookmarkEnd w:id="385"/>
    <w:p>
      <w:pPr>
        <w:spacing w:after="0"/>
        <w:ind w:left="0"/>
        <w:jc w:val="both"/>
      </w:pPr>
      <w:r>
        <w:rPr>
          <w:rFonts w:ascii="Times New Roman"/>
          <w:b w:val="false"/>
          <w:i w:val="false"/>
          <w:color w:val="000000"/>
          <w:sz w:val="28"/>
        </w:rPr>
        <w:t>
      1) ограждение проезжей части дороги внутри карьера со стороны нижнего откоса земляным валом или защитной стенкой высотой не менее 0,7 м;</w:t>
      </w:r>
    </w:p>
    <w:p>
      <w:pPr>
        <w:spacing w:after="0"/>
        <w:ind w:left="0"/>
        <w:jc w:val="both"/>
      </w:pPr>
      <w:r>
        <w:rPr>
          <w:rFonts w:ascii="Times New Roman"/>
          <w:b w:val="false"/>
          <w:i w:val="false"/>
          <w:color w:val="000000"/>
          <w:sz w:val="28"/>
        </w:rPr>
        <w:t>
      2) при наличии уклона дороги внутри карьера более 8 градусов, оборудование участка дороги длиной 50 – 100 м с нулевым уклоном, на расстоянии не превышающем 100 м, от начала подъема дороги;</w:t>
      </w:r>
    </w:p>
    <w:p>
      <w:pPr>
        <w:spacing w:after="0"/>
        <w:ind w:left="0"/>
        <w:jc w:val="both"/>
      </w:pPr>
      <w:r>
        <w:rPr>
          <w:rFonts w:ascii="Times New Roman"/>
          <w:b w:val="false"/>
          <w:i w:val="false"/>
          <w:color w:val="000000"/>
          <w:sz w:val="28"/>
        </w:rPr>
        <w:t>
      3) на погрузочных площадках, имеющих уклоны, устанавливать упоры под колеса автотранспортного средства;</w:t>
      </w:r>
    </w:p>
    <w:p>
      <w:pPr>
        <w:spacing w:after="0"/>
        <w:ind w:left="0"/>
        <w:jc w:val="both"/>
      </w:pPr>
      <w:r>
        <w:rPr>
          <w:rFonts w:ascii="Times New Roman"/>
          <w:b w:val="false"/>
          <w:i w:val="false"/>
          <w:color w:val="000000"/>
          <w:sz w:val="28"/>
        </w:rPr>
        <w:t>
      4) уборку кусков угля, руды и других полезных ископаемых, препятствующих движению автотранспортного средства;</w:t>
      </w:r>
    </w:p>
    <w:p>
      <w:pPr>
        <w:spacing w:after="0"/>
        <w:ind w:left="0"/>
        <w:jc w:val="both"/>
      </w:pPr>
      <w:r>
        <w:rPr>
          <w:rFonts w:ascii="Times New Roman"/>
          <w:b w:val="false"/>
          <w:i w:val="false"/>
          <w:color w:val="000000"/>
          <w:sz w:val="28"/>
        </w:rPr>
        <w:t>
      5) поливку при необходимости дороги внутри карьера для удаления пыли;</w:t>
      </w:r>
    </w:p>
    <w:p>
      <w:pPr>
        <w:spacing w:after="0"/>
        <w:ind w:left="0"/>
        <w:jc w:val="both"/>
      </w:pPr>
      <w:r>
        <w:rPr>
          <w:rFonts w:ascii="Times New Roman"/>
          <w:b w:val="false"/>
          <w:i w:val="false"/>
          <w:color w:val="000000"/>
          <w:sz w:val="28"/>
        </w:rPr>
        <w:t>
      6) установление освещения мест работы внутри карьера.</w:t>
      </w:r>
    </w:p>
    <w:bookmarkStart w:name="z357" w:id="386"/>
    <w:p>
      <w:pPr>
        <w:spacing w:after="0"/>
        <w:ind w:left="0"/>
        <w:jc w:val="both"/>
      </w:pPr>
      <w:r>
        <w:rPr>
          <w:rFonts w:ascii="Times New Roman"/>
          <w:b w:val="false"/>
          <w:i w:val="false"/>
          <w:color w:val="000000"/>
          <w:sz w:val="28"/>
        </w:rPr>
        <w:t>
      316. Грузоотправитель согласовывает график подачи автотранспортных средств с графиком взрывных работ и ремонтом погрузочных механизмов.</w:t>
      </w:r>
    </w:p>
    <w:bookmarkEnd w:id="386"/>
    <w:bookmarkStart w:name="z358" w:id="387"/>
    <w:p>
      <w:pPr>
        <w:spacing w:after="0"/>
        <w:ind w:left="0"/>
        <w:jc w:val="both"/>
      </w:pPr>
      <w:r>
        <w:rPr>
          <w:rFonts w:ascii="Times New Roman"/>
          <w:b w:val="false"/>
          <w:i w:val="false"/>
          <w:color w:val="000000"/>
          <w:sz w:val="28"/>
        </w:rPr>
        <w:t>
      317. Прием к перевозке от грузоотправителя и сдача грузополучателю навалочных грузов при наличии весов у грузоотправителя и грузополучателя производится перевозчиками по весу, а при отсутствии весов – по акту замера-взвешивания.</w:t>
      </w:r>
    </w:p>
    <w:bookmarkEnd w:id="387"/>
    <w:bookmarkStart w:name="z359" w:id="388"/>
    <w:p>
      <w:pPr>
        <w:spacing w:after="0"/>
        <w:ind w:left="0"/>
        <w:jc w:val="both"/>
      </w:pPr>
      <w:r>
        <w:rPr>
          <w:rFonts w:ascii="Times New Roman"/>
          <w:b w:val="false"/>
          <w:i w:val="false"/>
          <w:color w:val="000000"/>
          <w:sz w:val="28"/>
        </w:rPr>
        <w:t>
      318. В случае обнаружения изменения удельного веса груза, перевозчик или грузоотправитель могут потребовать повторного совместного определения количества перевозимого навалочного груза в тоннах.</w:t>
      </w:r>
    </w:p>
    <w:bookmarkEnd w:id="388"/>
    <w:bookmarkStart w:name="z360" w:id="389"/>
    <w:p>
      <w:pPr>
        <w:spacing w:after="0"/>
        <w:ind w:left="0"/>
        <w:jc w:val="both"/>
      </w:pPr>
      <w:r>
        <w:rPr>
          <w:rFonts w:ascii="Times New Roman"/>
          <w:b w:val="false"/>
          <w:i w:val="false"/>
          <w:color w:val="000000"/>
          <w:sz w:val="28"/>
        </w:rPr>
        <w:t>
      319. При перевозке навалочных грузов от одного грузоотправителя в адрес одного грузополучателя оформление может производиться путем выдачи грузоотправителем водителю талона на каждую поездку.</w:t>
      </w:r>
    </w:p>
    <w:bookmarkEnd w:id="389"/>
    <w:p>
      <w:pPr>
        <w:spacing w:after="0"/>
        <w:ind w:left="0"/>
        <w:jc w:val="both"/>
      </w:pPr>
      <w:r>
        <w:rPr>
          <w:rFonts w:ascii="Times New Roman"/>
          <w:b w:val="false"/>
          <w:i w:val="false"/>
          <w:color w:val="000000"/>
          <w:sz w:val="28"/>
        </w:rPr>
        <w:t xml:space="preserve">
      При выполнении последней поездки грузоотправитель вместо выданных талонов при перевозке навалочных грузов оформляет </w:t>
      </w:r>
      <w:r>
        <w:rPr>
          <w:rFonts w:ascii="Times New Roman"/>
          <w:b w:val="false"/>
          <w:i w:val="false"/>
          <w:color w:val="000000"/>
          <w:sz w:val="28"/>
        </w:rPr>
        <w:t>товарно-транспортную накладную</w:t>
      </w:r>
      <w:r>
        <w:rPr>
          <w:rFonts w:ascii="Times New Roman"/>
          <w:b w:val="false"/>
          <w:i w:val="false"/>
          <w:color w:val="000000"/>
          <w:sz w:val="28"/>
        </w:rPr>
        <w:t>, а при перевозке грунта – акт замера или взвешивания на все количество перевозимого груза.</w:t>
      </w:r>
    </w:p>
    <w:bookmarkStart w:name="z361" w:id="390"/>
    <w:p>
      <w:pPr>
        <w:spacing w:after="0"/>
        <w:ind w:left="0"/>
        <w:jc w:val="left"/>
      </w:pPr>
      <w:r>
        <w:rPr>
          <w:rFonts w:ascii="Times New Roman"/>
          <w:b/>
          <w:i w:val="false"/>
          <w:color w:val="000000"/>
        </w:rPr>
        <w:t xml:space="preserve"> Параграф 14. Особенности перевозок металла и</w:t>
      </w:r>
      <w:r>
        <w:br/>
      </w:r>
      <w:r>
        <w:rPr>
          <w:rFonts w:ascii="Times New Roman"/>
          <w:b/>
          <w:i w:val="false"/>
          <w:color w:val="000000"/>
        </w:rPr>
        <w:t>металлических изделий</w:t>
      </w:r>
    </w:p>
    <w:bookmarkEnd w:id="390"/>
    <w:bookmarkStart w:name="z362" w:id="391"/>
    <w:p>
      <w:pPr>
        <w:spacing w:after="0"/>
        <w:ind w:left="0"/>
        <w:jc w:val="both"/>
      </w:pPr>
      <w:r>
        <w:rPr>
          <w:rFonts w:ascii="Times New Roman"/>
          <w:b w:val="false"/>
          <w:i w:val="false"/>
          <w:color w:val="000000"/>
          <w:sz w:val="28"/>
        </w:rPr>
        <w:t>
      320. Настоящим параграфом Правил предусматриваются условия перевозок металла и металлоизделий следующих групп:</w:t>
      </w:r>
    </w:p>
    <w:bookmarkEnd w:id="391"/>
    <w:p>
      <w:pPr>
        <w:spacing w:after="0"/>
        <w:ind w:left="0"/>
        <w:jc w:val="both"/>
      </w:pPr>
      <w:r>
        <w:rPr>
          <w:rFonts w:ascii="Times New Roman"/>
          <w:b w:val="false"/>
          <w:i w:val="false"/>
          <w:color w:val="000000"/>
          <w:sz w:val="28"/>
        </w:rPr>
        <w:t xml:space="preserve">
      1) не превышающих допустимых габаритных и весовых параметров </w:t>
      </w:r>
    </w:p>
    <w:p>
      <w:pPr>
        <w:spacing w:after="0"/>
        <w:ind w:left="0"/>
        <w:jc w:val="both"/>
      </w:pPr>
      <w:r>
        <w:rPr>
          <w:rFonts w:ascii="Times New Roman"/>
          <w:b w:val="false"/>
          <w:i w:val="false"/>
          <w:color w:val="000000"/>
          <w:sz w:val="28"/>
        </w:rPr>
        <w:t xml:space="preserve">
      с учетом габаритов и массы автотранспортного средства в соответствии </w:t>
      </w:r>
    </w:p>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допустимыми параметрами</w:t>
      </w:r>
      <w:r>
        <w:rPr>
          <w:rFonts w:ascii="Times New Roman"/>
          <w:b w:val="false"/>
          <w:i w:val="false"/>
          <w:color w:val="000000"/>
          <w:sz w:val="28"/>
        </w:rPr>
        <w:t xml:space="preserve"> автотранспортных средств, предназначенных для передвижения по автомобильным дорогам Республики Казахстан, утвержденным Приказом № 342;</w:t>
      </w:r>
    </w:p>
    <w:p>
      <w:pPr>
        <w:spacing w:after="0"/>
        <w:ind w:left="0"/>
        <w:jc w:val="both"/>
      </w:pPr>
      <w:r>
        <w:rPr>
          <w:rFonts w:ascii="Times New Roman"/>
          <w:b w:val="false"/>
          <w:i w:val="false"/>
          <w:color w:val="000000"/>
          <w:sz w:val="28"/>
        </w:rPr>
        <w:t>
      2) длиною более 8 м;</w:t>
      </w:r>
    </w:p>
    <w:p>
      <w:pPr>
        <w:spacing w:after="0"/>
        <w:ind w:left="0"/>
        <w:jc w:val="both"/>
      </w:pPr>
      <w:r>
        <w:rPr>
          <w:rFonts w:ascii="Times New Roman"/>
          <w:b w:val="false"/>
          <w:i w:val="false"/>
          <w:color w:val="000000"/>
          <w:sz w:val="28"/>
        </w:rPr>
        <w:t>
      3) весом одного грузового места более 3 тонн.</w:t>
      </w:r>
    </w:p>
    <w:bookmarkStart w:name="z363" w:id="392"/>
    <w:p>
      <w:pPr>
        <w:spacing w:after="0"/>
        <w:ind w:left="0"/>
        <w:jc w:val="both"/>
      </w:pPr>
      <w:r>
        <w:rPr>
          <w:rFonts w:ascii="Times New Roman"/>
          <w:b w:val="false"/>
          <w:i w:val="false"/>
          <w:color w:val="000000"/>
          <w:sz w:val="28"/>
        </w:rPr>
        <w:t>
      321. Грузоотправители и грузополучатели механизируют погрузочные работы при перевозке металлов и металлоизделий.</w:t>
      </w:r>
    </w:p>
    <w:bookmarkEnd w:id="392"/>
    <w:p>
      <w:pPr>
        <w:spacing w:after="0"/>
        <w:ind w:left="0"/>
        <w:jc w:val="both"/>
      </w:pPr>
      <w:r>
        <w:rPr>
          <w:rFonts w:ascii="Times New Roman"/>
          <w:b w:val="false"/>
          <w:i w:val="false"/>
          <w:color w:val="000000"/>
          <w:sz w:val="28"/>
        </w:rPr>
        <w:t>
      Перевозчики при наличии у них саморазгружающегося автотранспортного средства или средств механизации по договору автомобильной перевозки груза могут принять на себя механизированную разгрузку металлов и металлоизделий.</w:t>
      </w:r>
    </w:p>
    <w:bookmarkStart w:name="z364" w:id="393"/>
    <w:p>
      <w:pPr>
        <w:spacing w:after="0"/>
        <w:ind w:left="0"/>
        <w:jc w:val="both"/>
      </w:pPr>
      <w:r>
        <w:rPr>
          <w:rFonts w:ascii="Times New Roman"/>
          <w:b w:val="false"/>
          <w:i w:val="false"/>
          <w:color w:val="000000"/>
          <w:sz w:val="28"/>
        </w:rPr>
        <w:t>
      322. Грузоотправитель при погрузке металла и металлоизделий различной длины, более короткие располагает в кузове автотранспортного средства сверху.</w:t>
      </w:r>
    </w:p>
    <w:bookmarkEnd w:id="393"/>
    <w:p>
      <w:pPr>
        <w:spacing w:after="0"/>
        <w:ind w:left="0"/>
        <w:jc w:val="both"/>
      </w:pPr>
      <w:r>
        <w:rPr>
          <w:rFonts w:ascii="Times New Roman"/>
          <w:b w:val="false"/>
          <w:i w:val="false"/>
          <w:color w:val="000000"/>
          <w:sz w:val="28"/>
        </w:rPr>
        <w:t>
      При погрузке длинномерных металлоизделий на прицепы-роспуски грузоотправитель обеспечивает зазор между задней стенкой кабины автотранспортного средства и грузом, чтобы прицеп мог свободно поворачиваться относительно автотранспортного средства на угол 90 градусов в каждую сторону.</w:t>
      </w:r>
    </w:p>
    <w:p>
      <w:pPr>
        <w:spacing w:after="0"/>
        <w:ind w:left="0"/>
        <w:jc w:val="both"/>
      </w:pPr>
      <w:r>
        <w:rPr>
          <w:rFonts w:ascii="Times New Roman"/>
          <w:b w:val="false"/>
          <w:i w:val="false"/>
          <w:color w:val="000000"/>
          <w:sz w:val="28"/>
        </w:rPr>
        <w:t>
      Металл и металлоизделия цилиндрической формы грузоотправитель крепит на грузовых автомобилях и прицепах тросами, подкладывая также деревянные клинья.</w:t>
      </w:r>
    </w:p>
    <w:p>
      <w:pPr>
        <w:spacing w:after="0"/>
        <w:ind w:left="0"/>
        <w:jc w:val="both"/>
      </w:pPr>
      <w:r>
        <w:rPr>
          <w:rFonts w:ascii="Times New Roman"/>
          <w:b w:val="false"/>
          <w:i w:val="false"/>
          <w:color w:val="000000"/>
          <w:sz w:val="28"/>
        </w:rPr>
        <w:t>
      Перед выполнением работ по погрузке или разгрузке длинномерных и тяжеловесных металлов и металлоизделий грузоотправитель или грузополучатель подкладывает клинья под передние и задние колеса грузовых автомобилей и прицепов.</w:t>
      </w:r>
    </w:p>
    <w:bookmarkStart w:name="z365" w:id="394"/>
    <w:p>
      <w:pPr>
        <w:spacing w:after="0"/>
        <w:ind w:left="0"/>
        <w:jc w:val="both"/>
      </w:pPr>
      <w:r>
        <w:rPr>
          <w:rFonts w:ascii="Times New Roman"/>
          <w:b w:val="false"/>
          <w:i w:val="false"/>
          <w:color w:val="000000"/>
          <w:sz w:val="28"/>
        </w:rPr>
        <w:t>
      323. Перевозчики проводят специальный инструктаж водителей по технике безопасности и технологии перевозок длинномерных и массивных металлоизделий.</w:t>
      </w:r>
    </w:p>
    <w:bookmarkEnd w:id="394"/>
    <w:bookmarkStart w:name="z366" w:id="395"/>
    <w:p>
      <w:pPr>
        <w:spacing w:after="0"/>
        <w:ind w:left="0"/>
        <w:jc w:val="both"/>
      </w:pPr>
      <w:r>
        <w:rPr>
          <w:rFonts w:ascii="Times New Roman"/>
          <w:b w:val="false"/>
          <w:i w:val="false"/>
          <w:color w:val="000000"/>
          <w:sz w:val="28"/>
        </w:rPr>
        <w:t xml:space="preserve">
      324. Длинномерные металлоизделия, выступающие по ширине и длине за габариты кузова, но не превышающие допустимые параметры автотранспортных средств, предназначенных для передвижения по автомобильным дорогам Республики Казахстан, утвержденные </w:t>
      </w:r>
      <w:r>
        <w:rPr>
          <w:rFonts w:ascii="Times New Roman"/>
          <w:b w:val="false"/>
          <w:i w:val="false"/>
          <w:color w:val="000000"/>
          <w:sz w:val="28"/>
        </w:rPr>
        <w:t>Приказом № 342</w:t>
      </w:r>
      <w:r>
        <w:rPr>
          <w:rFonts w:ascii="Times New Roman"/>
          <w:b w:val="false"/>
          <w:i w:val="false"/>
          <w:color w:val="000000"/>
          <w:sz w:val="28"/>
        </w:rPr>
        <w:t xml:space="preserve">, обозначаются спереди и сзади опознавательными знаками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государственной регистрации нормативных правовых актов под № 33003).</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324 - в редакции приказа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96"/>
    <w:p>
      <w:pPr>
        <w:spacing w:after="0"/>
        <w:ind w:left="0"/>
        <w:jc w:val="both"/>
      </w:pPr>
      <w:r>
        <w:rPr>
          <w:rFonts w:ascii="Times New Roman"/>
          <w:b w:val="false"/>
          <w:i w:val="false"/>
          <w:color w:val="000000"/>
          <w:sz w:val="28"/>
        </w:rPr>
        <w:t>
      325. При погрузке или выгрузке длинномерных и массивных металлоизделий с помощью кранового оборудования водитель не находится в кабине автотранспортного средства, а грузоотправитель или грузополучатель не перемещает груз над кабиной автотранспортного средства.</w:t>
      </w:r>
    </w:p>
    <w:bookmarkEnd w:id="396"/>
    <w:p>
      <w:pPr>
        <w:spacing w:after="0"/>
        <w:ind w:left="0"/>
        <w:jc w:val="both"/>
      </w:pPr>
      <w:r>
        <w:rPr>
          <w:rFonts w:ascii="Times New Roman"/>
          <w:b w:val="false"/>
          <w:i w:val="false"/>
          <w:color w:val="000000"/>
          <w:sz w:val="28"/>
        </w:rPr>
        <w:t>
      В передней части кузова автотранспортного средства перевозчиком устанавливается стальной щит, защищающий кабину от повреждения грузом.</w:t>
      </w:r>
    </w:p>
    <w:bookmarkStart w:name="z368" w:id="397"/>
    <w:p>
      <w:pPr>
        <w:spacing w:after="0"/>
        <w:ind w:left="0"/>
        <w:jc w:val="left"/>
      </w:pPr>
      <w:r>
        <w:rPr>
          <w:rFonts w:ascii="Times New Roman"/>
          <w:b/>
          <w:i w:val="false"/>
          <w:color w:val="000000"/>
        </w:rPr>
        <w:t xml:space="preserve"> Параграф 15. Особенности перевозок</w:t>
      </w:r>
      <w:r>
        <w:br/>
      </w:r>
      <w:r>
        <w:rPr>
          <w:rFonts w:ascii="Times New Roman"/>
          <w:b/>
          <w:i w:val="false"/>
          <w:color w:val="000000"/>
        </w:rPr>
        <w:t>древесины и изделий из древесины</w:t>
      </w:r>
    </w:p>
    <w:bookmarkEnd w:id="397"/>
    <w:bookmarkStart w:name="z369" w:id="398"/>
    <w:p>
      <w:pPr>
        <w:spacing w:after="0"/>
        <w:ind w:left="0"/>
        <w:jc w:val="both"/>
      </w:pPr>
      <w:r>
        <w:rPr>
          <w:rFonts w:ascii="Times New Roman"/>
          <w:b w:val="false"/>
          <w:i w:val="false"/>
          <w:color w:val="000000"/>
          <w:sz w:val="28"/>
        </w:rPr>
        <w:t>
      326. Перевозчики для перевозки древесины и изделий из древесины выделяют грузовые автомобили с конниками, прицепами, полуприцепами-роспусками или бортовые грузовые автомобили с учетом длины предъявляемой к перевозке древесины и изделий из древесины.</w:t>
      </w:r>
    </w:p>
    <w:bookmarkEnd w:id="398"/>
    <w:p>
      <w:pPr>
        <w:spacing w:after="0"/>
        <w:ind w:left="0"/>
        <w:jc w:val="both"/>
      </w:pPr>
      <w:r>
        <w:rPr>
          <w:rFonts w:ascii="Times New Roman"/>
          <w:b w:val="false"/>
          <w:i w:val="false"/>
          <w:color w:val="000000"/>
          <w:sz w:val="28"/>
        </w:rPr>
        <w:t>
      Грузоотправитель, с согласия перевозчика оборудуют автотранспортные средства конниками и приспособлениями (шинами или гребенками противоскольжения), предотвращающими возможность сдвигания древесины и изделий из древесины на кабину. За кабиной для защиты ее от ударов торцами бревен или хлыстов должен устанавливаться щит.</w:t>
      </w:r>
    </w:p>
    <w:bookmarkStart w:name="z370" w:id="399"/>
    <w:p>
      <w:pPr>
        <w:spacing w:after="0"/>
        <w:ind w:left="0"/>
        <w:jc w:val="both"/>
      </w:pPr>
      <w:r>
        <w:rPr>
          <w:rFonts w:ascii="Times New Roman"/>
          <w:b w:val="false"/>
          <w:i w:val="false"/>
          <w:color w:val="000000"/>
          <w:sz w:val="28"/>
        </w:rPr>
        <w:t>
      327. При вывозе древесины по договору автомобильной перевозки груза с организациями, осуществляющими заготовку древесины, по лесовозным дорогам принимается максимальная ширина автотранспортного средства 3,2 м, максимальная высота 4 м. Общая длина автопоезда не ограничивается. Грузоотправитель обеспечивает подвешивание проводов, электрических кабелей и так далее на высоте не менее 4,5 м на погрузочных пунктах и всех пересечениях с автомобильными лесовозными дорогами, а также свободное маневрирование и разъезд автотранспортных средств любой грузоподъемности.</w:t>
      </w:r>
    </w:p>
    <w:bookmarkEnd w:id="399"/>
    <w:p>
      <w:pPr>
        <w:spacing w:after="0"/>
        <w:ind w:left="0"/>
        <w:jc w:val="both"/>
      </w:pPr>
      <w:r>
        <w:rPr>
          <w:rFonts w:ascii="Times New Roman"/>
          <w:b w:val="false"/>
          <w:i w:val="false"/>
          <w:color w:val="000000"/>
          <w:sz w:val="28"/>
        </w:rPr>
        <w:t>
      328. При расстоянии перевозки до 10 км вывоз древесины производится преимущественно с предварительной погрузкой полуприцепов.</w:t>
      </w:r>
    </w:p>
    <w:p>
      <w:pPr>
        <w:spacing w:after="0"/>
        <w:ind w:left="0"/>
        <w:jc w:val="both"/>
      </w:pPr>
      <w:r>
        <w:rPr>
          <w:rFonts w:ascii="Times New Roman"/>
          <w:b w:val="false"/>
          <w:i w:val="false"/>
          <w:color w:val="000000"/>
          <w:sz w:val="28"/>
        </w:rPr>
        <w:t>
      Погрузку и крепление древесины и изделий из древесины на автотранспортном средстве осуществляет грузоотправитель, а выгрузку и снятие креплений – грузополучатель. Не допускается участие водителя в погрузочно-разгрузочных работах и креплении. При погрузке и разгрузке древесины и изделий из древесины с помощью крана водителю не разрешается находиться в кабине автотранспортного средства. Грузоотправителю (грузополучателю) не перемещать груз над кабиной автотранспортного средства.</w:t>
      </w:r>
    </w:p>
    <w:bookmarkStart w:name="z371" w:id="400"/>
    <w:p>
      <w:pPr>
        <w:spacing w:after="0"/>
        <w:ind w:left="0"/>
        <w:jc w:val="both"/>
      </w:pPr>
      <w:r>
        <w:rPr>
          <w:rFonts w:ascii="Times New Roman"/>
          <w:b w:val="false"/>
          <w:i w:val="false"/>
          <w:color w:val="000000"/>
          <w:sz w:val="28"/>
        </w:rPr>
        <w:t>
      329. Грузоотправитель размещает древесину и изделия из древесины равномерно между конниками грузового автомобиля и прицепа. Высота груза на автотранспортном средстве не превышает высоту груза на роспуске более чем на 100 мм при вывозке сортаментов и на 300 мм при вывозке хлыстов.</w:t>
      </w:r>
    </w:p>
    <w:bookmarkEnd w:id="400"/>
    <w:bookmarkStart w:name="z372" w:id="401"/>
    <w:p>
      <w:pPr>
        <w:spacing w:after="0"/>
        <w:ind w:left="0"/>
        <w:jc w:val="both"/>
      </w:pPr>
      <w:r>
        <w:rPr>
          <w:rFonts w:ascii="Times New Roman"/>
          <w:b w:val="false"/>
          <w:i w:val="false"/>
          <w:color w:val="000000"/>
          <w:sz w:val="28"/>
        </w:rPr>
        <w:t>
      330. В случаях вывоза древесины и изделий из древесины на грузовых автомобилях с прицепами, сцепку грузового автомобиля и прицепа производит грузоотправитель. Сцепщик может находиться между комплектами автопоезда только с разрешения водителя.</w:t>
      </w:r>
    </w:p>
    <w:bookmarkEnd w:id="401"/>
    <w:bookmarkStart w:name="z373" w:id="402"/>
    <w:p>
      <w:pPr>
        <w:spacing w:after="0"/>
        <w:ind w:left="0"/>
        <w:jc w:val="both"/>
      </w:pPr>
      <w:r>
        <w:rPr>
          <w:rFonts w:ascii="Times New Roman"/>
          <w:b w:val="false"/>
          <w:i w:val="false"/>
          <w:color w:val="000000"/>
          <w:sz w:val="28"/>
        </w:rPr>
        <w:t>
      331. Прием к перевозке от грузоотправителя и сдача грузополучателю древесины и изделий из древесины осуществляется перевозчиком по объему и количеству мест. Вес груза определяется грузоотправителем расчетным путем и наряду с объемом и количеством мест указывается в товарно-транспортной накладной.</w:t>
      </w:r>
    </w:p>
    <w:bookmarkEnd w:id="402"/>
    <w:bookmarkStart w:name="z374" w:id="403"/>
    <w:p>
      <w:pPr>
        <w:spacing w:after="0"/>
        <w:ind w:left="0"/>
        <w:jc w:val="both"/>
      </w:pPr>
      <w:r>
        <w:rPr>
          <w:rFonts w:ascii="Times New Roman"/>
          <w:b w:val="false"/>
          <w:i w:val="false"/>
          <w:color w:val="000000"/>
          <w:sz w:val="28"/>
        </w:rPr>
        <w:t>
      332. К перевозкам древесины и изделий из древесины перевозчики допускают только водителей, прошедших инструктаж по технике безопасности и особенностям такой перевозки.</w:t>
      </w:r>
    </w:p>
    <w:bookmarkEnd w:id="403"/>
    <w:bookmarkStart w:name="z375" w:id="404"/>
    <w:p>
      <w:pPr>
        <w:spacing w:after="0"/>
        <w:ind w:left="0"/>
        <w:jc w:val="left"/>
      </w:pPr>
      <w:r>
        <w:rPr>
          <w:rFonts w:ascii="Times New Roman"/>
          <w:b/>
          <w:i w:val="false"/>
          <w:color w:val="000000"/>
        </w:rPr>
        <w:t xml:space="preserve"> Параграф 16. Перевозка грузов в контейнерах и на поддонах</w:t>
      </w:r>
    </w:p>
    <w:bookmarkEnd w:id="404"/>
    <w:bookmarkStart w:name="z376" w:id="405"/>
    <w:p>
      <w:pPr>
        <w:spacing w:after="0"/>
        <w:ind w:left="0"/>
        <w:jc w:val="both"/>
      </w:pPr>
      <w:r>
        <w:rPr>
          <w:rFonts w:ascii="Times New Roman"/>
          <w:b w:val="false"/>
          <w:i w:val="false"/>
          <w:color w:val="000000"/>
          <w:sz w:val="28"/>
        </w:rPr>
        <w:t>
      333. Перевозка мелких партий грузов без тары, в первичной упаковке или в облегченной таре осуществляется в универсальных контейнерах. В случае необходимости перевозки отдельных видов грузов, требующих особых условий транспортировки, перевозка осуществляется в специализированных контейнерах или на поддонах. В универсальных контейнерах перевозятся продовольственные и промышленные товары народного потребления, предметы материально-технического снабжения промышленных и других организаций, а также домашние вещи граждан.</w:t>
      </w:r>
    </w:p>
    <w:bookmarkEnd w:id="405"/>
    <w:p>
      <w:pPr>
        <w:spacing w:after="0"/>
        <w:ind w:left="0"/>
        <w:jc w:val="both"/>
      </w:pPr>
      <w:r>
        <w:rPr>
          <w:rFonts w:ascii="Times New Roman"/>
          <w:b w:val="false"/>
          <w:i w:val="false"/>
          <w:color w:val="000000"/>
          <w:sz w:val="28"/>
        </w:rPr>
        <w:t>
      На поддонах перевозятся тарно-штучные грузы в пакетированном виде.</w:t>
      </w:r>
    </w:p>
    <w:bookmarkStart w:name="z377" w:id="406"/>
    <w:p>
      <w:pPr>
        <w:spacing w:after="0"/>
        <w:ind w:left="0"/>
        <w:jc w:val="both"/>
      </w:pPr>
      <w:r>
        <w:rPr>
          <w:rFonts w:ascii="Times New Roman"/>
          <w:b w:val="false"/>
          <w:i w:val="false"/>
          <w:color w:val="000000"/>
          <w:sz w:val="28"/>
        </w:rPr>
        <w:t>
      334. Универсальные контейнеры и поддоны, применяемые для автомобильных перевозок грузов, соответствуют национальным стандартам, и независимо от их принадлежности имеют следующую маркировку:</w:t>
      </w:r>
    </w:p>
    <w:bookmarkEnd w:id="406"/>
    <w:p>
      <w:pPr>
        <w:spacing w:after="0"/>
        <w:ind w:left="0"/>
        <w:jc w:val="both"/>
      </w:pPr>
      <w:r>
        <w:rPr>
          <w:rFonts w:ascii="Times New Roman"/>
          <w:b w:val="false"/>
          <w:i w:val="false"/>
          <w:color w:val="000000"/>
          <w:sz w:val="28"/>
        </w:rPr>
        <w:t>
      1) Республика Казахстан;</w:t>
      </w:r>
    </w:p>
    <w:p>
      <w:pPr>
        <w:spacing w:after="0"/>
        <w:ind w:left="0"/>
        <w:jc w:val="both"/>
      </w:pPr>
      <w:r>
        <w:rPr>
          <w:rFonts w:ascii="Times New Roman"/>
          <w:b w:val="false"/>
          <w:i w:val="false"/>
          <w:color w:val="000000"/>
          <w:sz w:val="28"/>
        </w:rPr>
        <w:t>
      2) условное (сокращенное) наименование лица, которому принадлежит контейнер;</w:t>
      </w:r>
    </w:p>
    <w:p>
      <w:pPr>
        <w:spacing w:after="0"/>
        <w:ind w:left="0"/>
        <w:jc w:val="both"/>
      </w:pPr>
      <w:r>
        <w:rPr>
          <w:rFonts w:ascii="Times New Roman"/>
          <w:b w:val="false"/>
          <w:i w:val="false"/>
          <w:color w:val="000000"/>
          <w:sz w:val="28"/>
        </w:rPr>
        <w:t>
      3) номер контейнера;</w:t>
      </w:r>
    </w:p>
    <w:p>
      <w:pPr>
        <w:spacing w:after="0"/>
        <w:ind w:left="0"/>
        <w:jc w:val="both"/>
      </w:pPr>
      <w:r>
        <w:rPr>
          <w:rFonts w:ascii="Times New Roman"/>
          <w:b w:val="false"/>
          <w:i w:val="false"/>
          <w:color w:val="000000"/>
          <w:sz w:val="28"/>
        </w:rPr>
        <w:t>
      4) масса тары, масса нетто и масса брутто в килограммах;</w:t>
      </w:r>
    </w:p>
    <w:p>
      <w:pPr>
        <w:spacing w:after="0"/>
        <w:ind w:left="0"/>
        <w:jc w:val="both"/>
      </w:pPr>
      <w:r>
        <w:rPr>
          <w:rFonts w:ascii="Times New Roman"/>
          <w:b w:val="false"/>
          <w:i w:val="false"/>
          <w:color w:val="000000"/>
          <w:sz w:val="28"/>
        </w:rPr>
        <w:t>
      5) внутренний объем в м3;</w:t>
      </w:r>
    </w:p>
    <w:p>
      <w:pPr>
        <w:spacing w:after="0"/>
        <w:ind w:left="0"/>
        <w:jc w:val="both"/>
      </w:pPr>
      <w:r>
        <w:rPr>
          <w:rFonts w:ascii="Times New Roman"/>
          <w:b w:val="false"/>
          <w:i w:val="false"/>
          <w:color w:val="000000"/>
          <w:sz w:val="28"/>
        </w:rPr>
        <w:t>
      6) место, месяц и год изготовления;</w:t>
      </w:r>
    </w:p>
    <w:p>
      <w:pPr>
        <w:spacing w:after="0"/>
        <w:ind w:left="0"/>
        <w:jc w:val="both"/>
      </w:pPr>
      <w:r>
        <w:rPr>
          <w:rFonts w:ascii="Times New Roman"/>
          <w:b w:val="false"/>
          <w:i w:val="false"/>
          <w:color w:val="000000"/>
          <w:sz w:val="28"/>
        </w:rPr>
        <w:t>
      7) место, месяц и год последнего капитального ремонта.</w:t>
      </w:r>
    </w:p>
    <w:bookmarkStart w:name="z378" w:id="407"/>
    <w:p>
      <w:pPr>
        <w:spacing w:after="0"/>
        <w:ind w:left="0"/>
        <w:jc w:val="both"/>
      </w:pPr>
      <w:r>
        <w:rPr>
          <w:rFonts w:ascii="Times New Roman"/>
          <w:b w:val="false"/>
          <w:i w:val="false"/>
          <w:color w:val="000000"/>
          <w:sz w:val="28"/>
        </w:rPr>
        <w:t>
      335. Основными типами универсальных контейнеров для перевозки грузов автотранспортными средствами являются контейнеры массой брутто 2,5 (3) тонны (далее – т), 5 т, 10 т, 20 т и более.</w:t>
      </w:r>
    </w:p>
    <w:bookmarkEnd w:id="407"/>
    <w:bookmarkStart w:name="z379" w:id="408"/>
    <w:p>
      <w:pPr>
        <w:spacing w:after="0"/>
        <w:ind w:left="0"/>
        <w:jc w:val="both"/>
      </w:pPr>
      <w:r>
        <w:rPr>
          <w:rFonts w:ascii="Times New Roman"/>
          <w:b w:val="false"/>
          <w:i w:val="false"/>
          <w:color w:val="000000"/>
          <w:sz w:val="28"/>
        </w:rPr>
        <w:t>
      336. Для перевозки контейнеров и поддонов перевозчики выделяют грузовые автомобили, прицепы и полуприцепы с бортовой платформой или специализированные автотранспортные средства (контейнеровозы, фургоны).</w:t>
      </w:r>
    </w:p>
    <w:bookmarkEnd w:id="408"/>
    <w:bookmarkStart w:name="z380" w:id="409"/>
    <w:p>
      <w:pPr>
        <w:spacing w:after="0"/>
        <w:ind w:left="0"/>
        <w:jc w:val="both"/>
      </w:pPr>
      <w:r>
        <w:rPr>
          <w:rFonts w:ascii="Times New Roman"/>
          <w:b w:val="false"/>
          <w:i w:val="false"/>
          <w:color w:val="000000"/>
          <w:sz w:val="28"/>
        </w:rPr>
        <w:t>
      337. При погрузке контейнеров и поддонов на автотранспортные средства соблюдаются следующие требования:</w:t>
      </w:r>
    </w:p>
    <w:bookmarkEnd w:id="409"/>
    <w:p>
      <w:pPr>
        <w:spacing w:after="0"/>
        <w:ind w:left="0"/>
        <w:jc w:val="both"/>
      </w:pPr>
      <w:r>
        <w:rPr>
          <w:rFonts w:ascii="Times New Roman"/>
          <w:b w:val="false"/>
          <w:i w:val="false"/>
          <w:color w:val="000000"/>
          <w:sz w:val="28"/>
        </w:rPr>
        <w:t>
      1) контейнеры и поддоны размещаются равномерно по всей площади платформы симметрично ее продольной оси начиная от переднего борта (стенки) кузова;</w:t>
      </w:r>
    </w:p>
    <w:p>
      <w:pPr>
        <w:spacing w:after="0"/>
        <w:ind w:left="0"/>
        <w:jc w:val="both"/>
      </w:pPr>
      <w:r>
        <w:rPr>
          <w:rFonts w:ascii="Times New Roman"/>
          <w:b w:val="false"/>
          <w:i w:val="false"/>
          <w:color w:val="000000"/>
          <w:sz w:val="28"/>
        </w:rPr>
        <w:t>
      2) количество контейнеров и поддонов и схемы их размещения на автотранспортном средстве определяются совместно грузоотправителем и перевозчиком при этом общий вес контейнеров или поддонов брутто не превышает грузоподъемности автотранспортного средства, а габариты контейнеров и поддонов не выступают за габариты автотранспортного средства, а также не превышают габаритов, указанных на дорожных знаках;</w:t>
      </w:r>
    </w:p>
    <w:p>
      <w:pPr>
        <w:spacing w:after="0"/>
        <w:ind w:left="0"/>
        <w:jc w:val="both"/>
      </w:pPr>
      <w:r>
        <w:rPr>
          <w:rFonts w:ascii="Times New Roman"/>
          <w:b w:val="false"/>
          <w:i w:val="false"/>
          <w:color w:val="000000"/>
          <w:sz w:val="28"/>
        </w:rPr>
        <w:t>
      3) при междугородных перевозках грузоотправитель размещает контейнеры на автотранспортном средстве дверями внутрь платформы;</w:t>
      </w:r>
    </w:p>
    <w:p>
      <w:pPr>
        <w:spacing w:after="0"/>
        <w:ind w:left="0"/>
        <w:jc w:val="both"/>
      </w:pPr>
      <w:r>
        <w:rPr>
          <w:rFonts w:ascii="Times New Roman"/>
          <w:b w:val="false"/>
          <w:i w:val="false"/>
          <w:color w:val="000000"/>
          <w:sz w:val="28"/>
        </w:rPr>
        <w:t>
      4) при городских и пригородных перевозках, когда договором предусмотрено осуществление погрузки и разгрузки грузов без снятия контейнеров с автотранспортного средства, контейнеры размещаются грузоотправителем дверями к бортам;</w:t>
      </w:r>
    </w:p>
    <w:p>
      <w:pPr>
        <w:spacing w:after="0"/>
        <w:ind w:left="0"/>
        <w:jc w:val="both"/>
      </w:pPr>
      <w:r>
        <w:rPr>
          <w:rFonts w:ascii="Times New Roman"/>
          <w:b w:val="false"/>
          <w:i w:val="false"/>
          <w:color w:val="000000"/>
          <w:sz w:val="28"/>
        </w:rPr>
        <w:t>
      5) при перевозке неполного комплекта контейнеров их устанавливают вплотную к переднему борту платформы автотранспортного средства. Не допускается перевозка порожних контейнеров с открытыми дверями.</w:t>
      </w:r>
    </w:p>
    <w:bookmarkStart w:name="z381" w:id="410"/>
    <w:p>
      <w:pPr>
        <w:spacing w:after="0"/>
        <w:ind w:left="0"/>
        <w:jc w:val="both"/>
      </w:pPr>
      <w:r>
        <w:rPr>
          <w:rFonts w:ascii="Times New Roman"/>
          <w:b w:val="false"/>
          <w:i w:val="false"/>
          <w:color w:val="000000"/>
          <w:sz w:val="28"/>
        </w:rPr>
        <w:t>
      338. Перевозчики, грузоотправители и грузополучатели могут создавать обменные пункты контейнеров и поддонов на предприятиях, торгово-оптовых базах, базах материально-технического снабжения, грузовых терминалах и на других пунктах отправления и получения грузов.</w:t>
      </w:r>
    </w:p>
    <w:bookmarkEnd w:id="410"/>
    <w:bookmarkStart w:name="z382" w:id="411"/>
    <w:p>
      <w:pPr>
        <w:spacing w:after="0"/>
        <w:ind w:left="0"/>
        <w:jc w:val="both"/>
      </w:pPr>
      <w:r>
        <w:rPr>
          <w:rFonts w:ascii="Times New Roman"/>
          <w:b w:val="false"/>
          <w:i w:val="false"/>
          <w:color w:val="000000"/>
          <w:sz w:val="28"/>
        </w:rPr>
        <w:t>
      339. В годовых договорах или разовых заказах на перевозку грузов в контейнерах предусматривается следующее:</w:t>
      </w:r>
    </w:p>
    <w:bookmarkEnd w:id="411"/>
    <w:p>
      <w:pPr>
        <w:spacing w:after="0"/>
        <w:ind w:left="0"/>
        <w:jc w:val="both"/>
      </w:pPr>
      <w:r>
        <w:rPr>
          <w:rFonts w:ascii="Times New Roman"/>
          <w:b w:val="false"/>
          <w:i w:val="false"/>
          <w:color w:val="000000"/>
          <w:sz w:val="28"/>
        </w:rPr>
        <w:t>
      1) объемы перевозок грузов в контейнерах каждого типа (в том числе раздельно по завозу и вывозу контейнеров);</w:t>
      </w:r>
    </w:p>
    <w:p>
      <w:pPr>
        <w:spacing w:after="0"/>
        <w:ind w:left="0"/>
        <w:jc w:val="both"/>
      </w:pPr>
      <w:r>
        <w:rPr>
          <w:rFonts w:ascii="Times New Roman"/>
          <w:b w:val="false"/>
          <w:i w:val="false"/>
          <w:color w:val="000000"/>
          <w:sz w:val="28"/>
        </w:rPr>
        <w:t>
      2) график завоза порожних и вывоза груженых контейнеров от грузоотправителя;</w:t>
      </w:r>
    </w:p>
    <w:p>
      <w:pPr>
        <w:spacing w:after="0"/>
        <w:ind w:left="0"/>
        <w:jc w:val="both"/>
      </w:pPr>
      <w:r>
        <w:rPr>
          <w:rFonts w:ascii="Times New Roman"/>
          <w:b w:val="false"/>
          <w:i w:val="false"/>
          <w:color w:val="000000"/>
          <w:sz w:val="28"/>
        </w:rPr>
        <w:t>
      3) порядок погрузки и разгрузки контейнеров (со снятием их с автотранспортного средства или без снятия с автотранспортного средства);</w:t>
      </w:r>
    </w:p>
    <w:p>
      <w:pPr>
        <w:spacing w:after="0"/>
        <w:ind w:left="0"/>
        <w:jc w:val="both"/>
      </w:pPr>
      <w:r>
        <w:rPr>
          <w:rFonts w:ascii="Times New Roman"/>
          <w:b w:val="false"/>
          <w:i w:val="false"/>
          <w:color w:val="000000"/>
          <w:sz w:val="28"/>
        </w:rPr>
        <w:t>
      4) организация у грузоотправителя обменного пункта контейнеров, порядок его работы, определение количества оборотных контейнеров, порядок оформления документов и так далее;</w:t>
      </w:r>
    </w:p>
    <w:p>
      <w:pPr>
        <w:spacing w:after="0"/>
        <w:ind w:left="0"/>
        <w:jc w:val="both"/>
      </w:pPr>
      <w:r>
        <w:rPr>
          <w:rFonts w:ascii="Times New Roman"/>
          <w:b w:val="false"/>
          <w:i w:val="false"/>
          <w:color w:val="000000"/>
          <w:sz w:val="28"/>
        </w:rPr>
        <w:t>
      5) сроки оборота контейнеров.</w:t>
      </w:r>
    </w:p>
    <w:bookmarkStart w:name="z383" w:id="412"/>
    <w:p>
      <w:pPr>
        <w:spacing w:after="0"/>
        <w:ind w:left="0"/>
        <w:jc w:val="both"/>
      </w:pPr>
      <w:r>
        <w:rPr>
          <w:rFonts w:ascii="Times New Roman"/>
          <w:b w:val="false"/>
          <w:i w:val="false"/>
          <w:color w:val="000000"/>
          <w:sz w:val="28"/>
        </w:rPr>
        <w:t>
      340. Перевозчики подают под погрузку контейнеры исправные, годные для перевозки данного груза, очищенные от остатков груза и мусора.</w:t>
      </w:r>
    </w:p>
    <w:bookmarkEnd w:id="412"/>
    <w:p>
      <w:pPr>
        <w:spacing w:after="0"/>
        <w:ind w:left="0"/>
        <w:jc w:val="both"/>
      </w:pPr>
      <w:r>
        <w:rPr>
          <w:rFonts w:ascii="Times New Roman"/>
          <w:b w:val="false"/>
          <w:i w:val="false"/>
          <w:color w:val="000000"/>
          <w:sz w:val="28"/>
        </w:rPr>
        <w:t>
      Пригодность контейнеров для перевозки данного груза определяется грузоотправителем. При обнаружении в контейнере каких-либо неисправностей, которые повлияют на сохранность груза при перевозке, грузоотправитель может отказаться от погрузки в такой контейнер.</w:t>
      </w:r>
    </w:p>
    <w:p>
      <w:pPr>
        <w:spacing w:after="0"/>
        <w:ind w:left="0"/>
        <w:jc w:val="both"/>
      </w:pPr>
      <w:r>
        <w:rPr>
          <w:rFonts w:ascii="Times New Roman"/>
          <w:b w:val="false"/>
          <w:i w:val="false"/>
          <w:color w:val="000000"/>
          <w:sz w:val="28"/>
        </w:rPr>
        <w:t>
      Не допускается перевозка грузов в контейнерах, имеющих перекос каркаса, неисправность запорных приспособлений или устройств для опломбирования, трещины или надрывы подъемных серег, повреждение обшивки или крыши и другие неисправности, которые повлекут за собой недостачу, порчу или повреждение груза.</w:t>
      </w:r>
    </w:p>
    <w:bookmarkStart w:name="z384" w:id="413"/>
    <w:p>
      <w:pPr>
        <w:spacing w:after="0"/>
        <w:ind w:left="0"/>
        <w:jc w:val="both"/>
      </w:pPr>
      <w:r>
        <w:rPr>
          <w:rFonts w:ascii="Times New Roman"/>
          <w:b w:val="false"/>
          <w:i w:val="false"/>
          <w:color w:val="000000"/>
          <w:sz w:val="28"/>
        </w:rPr>
        <w:t xml:space="preserve">
      341. Перевозки автотранспортными средствами грузов в контейнерах оформляются </w:t>
      </w:r>
      <w:r>
        <w:rPr>
          <w:rFonts w:ascii="Times New Roman"/>
          <w:b w:val="false"/>
          <w:i w:val="false"/>
          <w:color w:val="000000"/>
          <w:sz w:val="28"/>
        </w:rPr>
        <w:t>товарно-транспортной накладной</w:t>
      </w:r>
      <w:r>
        <w:rPr>
          <w:rFonts w:ascii="Times New Roman"/>
          <w:b w:val="false"/>
          <w:i w:val="false"/>
          <w:color w:val="000000"/>
          <w:sz w:val="28"/>
        </w:rPr>
        <w:t>, составляемой в соответствии с главой 4 настоящих Правил на каждый груженый контейнер или группу контейнеров, которые перевозятся одним автотранспортным средством (автопоездом) в адрес одного грузополучателя.</w:t>
      </w:r>
    </w:p>
    <w:bookmarkEnd w:id="413"/>
    <w:bookmarkStart w:name="z385" w:id="414"/>
    <w:p>
      <w:pPr>
        <w:spacing w:after="0"/>
        <w:ind w:left="0"/>
        <w:jc w:val="both"/>
      </w:pPr>
      <w:r>
        <w:rPr>
          <w:rFonts w:ascii="Times New Roman"/>
          <w:b w:val="false"/>
          <w:i w:val="false"/>
          <w:color w:val="000000"/>
          <w:sz w:val="28"/>
        </w:rPr>
        <w:t>
      342. В товарно-транспортной накладной грузоотправитель указывает:</w:t>
      </w:r>
    </w:p>
    <w:bookmarkEnd w:id="414"/>
    <w:p>
      <w:pPr>
        <w:spacing w:after="0"/>
        <w:ind w:left="0"/>
        <w:jc w:val="both"/>
      </w:pPr>
      <w:r>
        <w:rPr>
          <w:rFonts w:ascii="Times New Roman"/>
          <w:b w:val="false"/>
          <w:i w:val="false"/>
          <w:color w:val="000000"/>
          <w:sz w:val="28"/>
        </w:rPr>
        <w:t>
      1) в графе "Наименование груза" – наименование груза, номер контейнера, оттиск пломбы;</w:t>
      </w:r>
    </w:p>
    <w:p>
      <w:pPr>
        <w:spacing w:after="0"/>
        <w:ind w:left="0"/>
        <w:jc w:val="both"/>
      </w:pPr>
      <w:r>
        <w:rPr>
          <w:rFonts w:ascii="Times New Roman"/>
          <w:b w:val="false"/>
          <w:i w:val="false"/>
          <w:color w:val="000000"/>
          <w:sz w:val="28"/>
        </w:rPr>
        <w:t>
      2) в графе "Количество мест" – количество контейнеров (отдельно для контейнеров различной грузоподъемности);</w:t>
      </w:r>
    </w:p>
    <w:p>
      <w:pPr>
        <w:spacing w:after="0"/>
        <w:ind w:left="0"/>
        <w:jc w:val="both"/>
      </w:pPr>
      <w:r>
        <w:rPr>
          <w:rFonts w:ascii="Times New Roman"/>
          <w:b w:val="false"/>
          <w:i w:val="false"/>
          <w:color w:val="000000"/>
          <w:sz w:val="28"/>
        </w:rPr>
        <w:t>
      3) в графе "Вес в кг" – вес груза брутто и собственный вес контейнера.</w:t>
      </w:r>
    </w:p>
    <w:p>
      <w:pPr>
        <w:spacing w:after="0"/>
        <w:ind w:left="0"/>
        <w:jc w:val="both"/>
      </w:pPr>
      <w:r>
        <w:rPr>
          <w:rFonts w:ascii="Times New Roman"/>
          <w:b w:val="false"/>
          <w:i w:val="false"/>
          <w:color w:val="000000"/>
          <w:sz w:val="28"/>
        </w:rPr>
        <w:t>
      При перевозке нескольких контейнеров, оформленных одной товарно-транспортной накладной, грузоотправитель указывает в ней номера всех контейнеров и пломб на каждом из них.</w:t>
      </w:r>
    </w:p>
    <w:bookmarkStart w:name="z386" w:id="415"/>
    <w:p>
      <w:pPr>
        <w:spacing w:after="0"/>
        <w:ind w:left="0"/>
        <w:jc w:val="both"/>
      </w:pPr>
      <w:r>
        <w:rPr>
          <w:rFonts w:ascii="Times New Roman"/>
          <w:b w:val="false"/>
          <w:i w:val="false"/>
          <w:color w:val="000000"/>
          <w:sz w:val="28"/>
        </w:rPr>
        <w:t xml:space="preserve">
      343. При предварительном завозе порожних контейнеров под загрузку перевозчик выписывает сопроводительную ведомость согласно </w:t>
      </w:r>
      <w:r>
        <w:rPr>
          <w:rFonts w:ascii="Times New Roman"/>
          <w:b w:val="false"/>
          <w:i w:val="false"/>
          <w:color w:val="000000"/>
          <w:sz w:val="28"/>
        </w:rPr>
        <w:t>приложения 14</w:t>
      </w:r>
      <w:r>
        <w:rPr>
          <w:rFonts w:ascii="Times New Roman"/>
          <w:b w:val="false"/>
          <w:i w:val="false"/>
          <w:color w:val="000000"/>
          <w:sz w:val="28"/>
        </w:rPr>
        <w:t xml:space="preserve"> к настоящим Правилам, на каждое автотранспортное средство в двух экземплярах, один из которых служит для учета движения контейнеров, а второй – для учета транспортной работы, выполненной при перевозке порожних контейнеров.</w:t>
      </w:r>
    </w:p>
    <w:bookmarkEnd w:id="415"/>
    <w:bookmarkStart w:name="z387" w:id="416"/>
    <w:p>
      <w:pPr>
        <w:spacing w:after="0"/>
        <w:ind w:left="0"/>
        <w:jc w:val="both"/>
      </w:pPr>
      <w:r>
        <w:rPr>
          <w:rFonts w:ascii="Times New Roman"/>
          <w:b w:val="false"/>
          <w:i w:val="false"/>
          <w:color w:val="000000"/>
          <w:sz w:val="28"/>
        </w:rPr>
        <w:t>
      344. Загрузка контейнеров грузом у грузоотправителя и выгрузка груза из контейнеров у грузополучателей осуществляются, как правило, со снятием контейнеров с автотранспортного средства.</w:t>
      </w:r>
    </w:p>
    <w:bookmarkEnd w:id="416"/>
    <w:p>
      <w:pPr>
        <w:spacing w:after="0"/>
        <w:ind w:left="0"/>
        <w:jc w:val="both"/>
      </w:pPr>
      <w:r>
        <w:rPr>
          <w:rFonts w:ascii="Times New Roman"/>
          <w:b w:val="false"/>
          <w:i w:val="false"/>
          <w:color w:val="000000"/>
          <w:sz w:val="28"/>
        </w:rPr>
        <w:t>
      Снятие и установка груженых или порожних контейнеров на автотранспортные средства осуществляются грузоотправителями и грузополучателями.</w:t>
      </w:r>
    </w:p>
    <w:bookmarkStart w:name="z388" w:id="417"/>
    <w:p>
      <w:pPr>
        <w:spacing w:after="0"/>
        <w:ind w:left="0"/>
        <w:jc w:val="both"/>
      </w:pPr>
      <w:r>
        <w:rPr>
          <w:rFonts w:ascii="Times New Roman"/>
          <w:b w:val="false"/>
          <w:i w:val="false"/>
          <w:color w:val="000000"/>
          <w:sz w:val="28"/>
        </w:rPr>
        <w:t>
      345. Грузоотправитель может загружать грузы в контейнер до полной вместимости, но не выше его грузоподъемности.</w:t>
      </w:r>
    </w:p>
    <w:bookmarkEnd w:id="417"/>
    <w:p>
      <w:pPr>
        <w:spacing w:after="0"/>
        <w:ind w:left="0"/>
        <w:jc w:val="both"/>
      </w:pPr>
      <w:r>
        <w:rPr>
          <w:rFonts w:ascii="Times New Roman"/>
          <w:b w:val="false"/>
          <w:i w:val="false"/>
          <w:color w:val="000000"/>
          <w:sz w:val="28"/>
        </w:rPr>
        <w:t>
      Грузоотправитель размещает груз в контейнере так, чтобы исключалась возможность его перемещения внутри контейнера при перевозке и чтобы нагрузка на пол контейнера распределялась равномерно.</w:t>
      </w:r>
    </w:p>
    <w:p>
      <w:pPr>
        <w:spacing w:after="0"/>
        <w:ind w:left="0"/>
        <w:jc w:val="both"/>
      </w:pPr>
      <w:r>
        <w:rPr>
          <w:rFonts w:ascii="Times New Roman"/>
          <w:b w:val="false"/>
          <w:i w:val="false"/>
          <w:color w:val="000000"/>
          <w:sz w:val="28"/>
        </w:rPr>
        <w:t>
      При размещении груза грузоотправитель оставляет свободное пространство между грузом и дверью контейнера от 30 до 50 мм. Прибивать грузы или приспособления для их крепления (стойки, клинья, прокладки и другие) гвоздями или скобами к стенам, полу и потолку контейнера не допускается.</w:t>
      </w:r>
    </w:p>
    <w:bookmarkStart w:name="z389" w:id="418"/>
    <w:p>
      <w:pPr>
        <w:spacing w:after="0"/>
        <w:ind w:left="0"/>
        <w:jc w:val="both"/>
      </w:pPr>
      <w:r>
        <w:rPr>
          <w:rFonts w:ascii="Times New Roman"/>
          <w:b w:val="false"/>
          <w:i w:val="false"/>
          <w:color w:val="000000"/>
          <w:sz w:val="28"/>
        </w:rPr>
        <w:t>
      346. Грузоотправитель применяет средства, предохраняющие грузы от потертости, смятия, примерзания или перегрева (обкладка стен контейнера бумагой, установка защитных планок, резиновых прокладок, обертка груза в мягкие изоляционные материалы и другое) при перевозке в контейнерах грузов без тары, в первичной упаковке или в облегченной таре.</w:t>
      </w:r>
    </w:p>
    <w:bookmarkEnd w:id="418"/>
    <w:p>
      <w:pPr>
        <w:spacing w:after="0"/>
        <w:ind w:left="0"/>
        <w:jc w:val="both"/>
      </w:pPr>
      <w:r>
        <w:rPr>
          <w:rFonts w:ascii="Times New Roman"/>
          <w:b w:val="false"/>
          <w:i w:val="false"/>
          <w:color w:val="000000"/>
          <w:sz w:val="28"/>
        </w:rPr>
        <w:t>
      Перед погрузкой в контейнер запасных частей, метизов и другой продукции производственно-технического назначения в промасленном состоянии грузоотправитель применяет плотную бумагу для застилки контейнера и прокладки между стенами контейнера и грузом или принимает другие меры, предохраняющие внутреннюю поверхность контейнера от загрязнения и повреждений.</w:t>
      </w:r>
    </w:p>
    <w:bookmarkStart w:name="z390" w:id="419"/>
    <w:p>
      <w:pPr>
        <w:spacing w:after="0"/>
        <w:ind w:left="0"/>
        <w:jc w:val="both"/>
      </w:pPr>
      <w:r>
        <w:rPr>
          <w:rFonts w:ascii="Times New Roman"/>
          <w:b w:val="false"/>
          <w:i w:val="false"/>
          <w:color w:val="000000"/>
          <w:sz w:val="28"/>
        </w:rPr>
        <w:t>
      347. Тяжеловесные грузы, которые не могут быть погружены в контейнер или выгружены из него без применения погрузочно-разгрузочных механизмов, принимаются к перевозке по договору автомобильной перевозки груза.</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347 -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420"/>
    <w:p>
      <w:pPr>
        <w:spacing w:after="0"/>
        <w:ind w:left="0"/>
        <w:jc w:val="both"/>
      </w:pPr>
      <w:r>
        <w:rPr>
          <w:rFonts w:ascii="Times New Roman"/>
          <w:b w:val="false"/>
          <w:i w:val="false"/>
          <w:color w:val="000000"/>
          <w:sz w:val="28"/>
        </w:rPr>
        <w:t>
      348. Не допускается перевозка в универсальных контейнерах сыпучих грузов без тары, едких и ядовитых веществ, а также зловонных и загрязняющих стены и пол контейнера грузов.</w:t>
      </w:r>
    </w:p>
    <w:bookmarkEnd w:id="420"/>
    <w:bookmarkStart w:name="z392" w:id="421"/>
    <w:p>
      <w:pPr>
        <w:spacing w:after="0"/>
        <w:ind w:left="0"/>
        <w:jc w:val="both"/>
      </w:pPr>
      <w:r>
        <w:rPr>
          <w:rFonts w:ascii="Times New Roman"/>
          <w:b w:val="false"/>
          <w:i w:val="false"/>
          <w:color w:val="000000"/>
          <w:sz w:val="28"/>
        </w:rPr>
        <w:t>
      349. Перевозчики принимают к перевозке от грузоотправителя и сдают грузополучателю контейнеры с грузом по наружному осмотру контейнеров и пломб и по весу, указанному грузоотправителем.</w:t>
      </w:r>
    </w:p>
    <w:bookmarkEnd w:id="421"/>
    <w:bookmarkStart w:name="z393" w:id="422"/>
    <w:p>
      <w:pPr>
        <w:spacing w:after="0"/>
        <w:ind w:left="0"/>
        <w:jc w:val="both"/>
      </w:pPr>
      <w:r>
        <w:rPr>
          <w:rFonts w:ascii="Times New Roman"/>
          <w:b w:val="false"/>
          <w:i w:val="false"/>
          <w:color w:val="000000"/>
          <w:sz w:val="28"/>
        </w:rPr>
        <w:t>
      350. При приеме груженого контейнера от грузоотправителя перевозчик производит наружный осмотр контейнера, проверяет целость и исправность пломбы, целостность пломбировочной проволоки, а также соответствие номеров контейнеров и отправительских контрольных знаков на оттисках пломб номерам контейнера и контрольным знакам, указанным в товарно-транспортной накладной.</w:t>
      </w:r>
    </w:p>
    <w:bookmarkEnd w:id="422"/>
    <w:p>
      <w:pPr>
        <w:spacing w:after="0"/>
        <w:ind w:left="0"/>
        <w:jc w:val="both"/>
      </w:pPr>
      <w:r>
        <w:rPr>
          <w:rFonts w:ascii="Times New Roman"/>
          <w:b w:val="false"/>
          <w:i w:val="false"/>
          <w:color w:val="000000"/>
          <w:sz w:val="28"/>
        </w:rPr>
        <w:t>
      Не допускается прием контейнера с неясными оттисками пломб, а также с неправильно навешенными пломбами. При обнаружении неисправности контейнера или пломбы, несоответствия номера контейнера и знаков на оттисках пломб и в товарно-транспортной накладной, перевозчик сообщает об этом грузоотправителю.</w:t>
      </w:r>
    </w:p>
    <w:p>
      <w:pPr>
        <w:spacing w:after="0"/>
        <w:ind w:left="0"/>
        <w:jc w:val="both"/>
      </w:pPr>
      <w:r>
        <w:rPr>
          <w:rFonts w:ascii="Times New Roman"/>
          <w:b w:val="false"/>
          <w:i w:val="false"/>
          <w:color w:val="000000"/>
          <w:sz w:val="28"/>
        </w:rPr>
        <w:t>
      Такие контейнеры принимаются к перевозке после устранения обнаруженных недостатков.</w:t>
      </w:r>
    </w:p>
    <w:p>
      <w:pPr>
        <w:spacing w:after="0"/>
        <w:ind w:left="0"/>
        <w:jc w:val="both"/>
      </w:pPr>
      <w:r>
        <w:rPr>
          <w:rFonts w:ascii="Times New Roman"/>
          <w:b w:val="false"/>
          <w:i w:val="false"/>
          <w:color w:val="000000"/>
          <w:sz w:val="28"/>
        </w:rPr>
        <w:t>
      Грузоотправитель до прибытия автотранспортного средства загружает контейнер, опломбирует его в соответствии с главой 10 настоящих Правил и подготавливает сопроводительные документы.</w:t>
      </w:r>
    </w:p>
    <w:bookmarkStart w:name="z394" w:id="423"/>
    <w:p>
      <w:pPr>
        <w:spacing w:after="0"/>
        <w:ind w:left="0"/>
        <w:jc w:val="both"/>
      </w:pPr>
      <w:r>
        <w:rPr>
          <w:rFonts w:ascii="Times New Roman"/>
          <w:b w:val="false"/>
          <w:i w:val="false"/>
          <w:color w:val="000000"/>
          <w:sz w:val="28"/>
        </w:rPr>
        <w:t>
      351. В каждый контейнер с грузом грузоотправитель вкладывает опись груза, заверенную печатью и подписью, с указанием количества погруженных мест.</w:t>
      </w:r>
    </w:p>
    <w:bookmarkEnd w:id="423"/>
    <w:p>
      <w:pPr>
        <w:spacing w:after="0"/>
        <w:ind w:left="0"/>
        <w:jc w:val="both"/>
      </w:pPr>
      <w:r>
        <w:rPr>
          <w:rFonts w:ascii="Times New Roman"/>
          <w:b w:val="false"/>
          <w:i w:val="false"/>
          <w:color w:val="000000"/>
          <w:sz w:val="28"/>
        </w:rPr>
        <w:t>
      Не требуется наличие печати для юридических лиц, относящихся к субъектам частного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351 с изменением, внесенным приказом Министра индустрии и инфраструктурного развития РК от 25.07.2019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5" w:id="424"/>
    <w:p>
      <w:pPr>
        <w:spacing w:after="0"/>
        <w:ind w:left="0"/>
        <w:jc w:val="both"/>
      </w:pPr>
      <w:r>
        <w:rPr>
          <w:rFonts w:ascii="Times New Roman"/>
          <w:b w:val="false"/>
          <w:i w:val="false"/>
          <w:color w:val="000000"/>
          <w:sz w:val="28"/>
        </w:rPr>
        <w:t>
      352. Грузы, прибывшие в исправном контейнере с неповрежденной пломбой грузоотправителя, выдаются грузополучателю без проверки веса, состояния груза и количества грузовых мест.</w:t>
      </w:r>
    </w:p>
    <w:bookmarkEnd w:id="424"/>
    <w:bookmarkStart w:name="z396" w:id="425"/>
    <w:p>
      <w:pPr>
        <w:spacing w:after="0"/>
        <w:ind w:left="0"/>
        <w:jc w:val="both"/>
      </w:pPr>
      <w:r>
        <w:rPr>
          <w:rFonts w:ascii="Times New Roman"/>
          <w:b w:val="false"/>
          <w:i w:val="false"/>
          <w:color w:val="000000"/>
          <w:sz w:val="28"/>
        </w:rPr>
        <w:t>
      353. При приеме контейнеров с грузом грузополучатель производит наружный осмотр контейнеров, проверяет целостность и исправность пломб и соответствие номеров контейнеров и отправительских контрольных знаков на оттисках пломб с номерами контейнеров и контрольными знаками, указанными в товарно-транспортной накладной и расписывается в товарно-транспортной накладной о приеме контейнера. Только после того, как роспись грузополучателя в товарно-транспортной накладной будет заверена печатью или штампом, грузополучатель может снять пломбу и вскрыть контейнер.</w:t>
      </w:r>
    </w:p>
    <w:bookmarkEnd w:id="425"/>
    <w:p>
      <w:pPr>
        <w:spacing w:after="0"/>
        <w:ind w:left="0"/>
        <w:jc w:val="both"/>
      </w:pPr>
      <w:r>
        <w:rPr>
          <w:rFonts w:ascii="Times New Roman"/>
          <w:b w:val="false"/>
          <w:i w:val="false"/>
          <w:color w:val="000000"/>
          <w:sz w:val="28"/>
        </w:rPr>
        <w:t>
      Не требуется наличие печати или штампа для юридических лиц, относящихся к субъектам частного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353 с изменением, внесенным приказом Министра индустрии и инфраструктурного развития РК от 25.07.2019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97" w:id="426"/>
    <w:p>
      <w:pPr>
        <w:spacing w:after="0"/>
        <w:ind w:left="0"/>
        <w:jc w:val="both"/>
      </w:pPr>
      <w:r>
        <w:rPr>
          <w:rFonts w:ascii="Times New Roman"/>
          <w:b w:val="false"/>
          <w:i w:val="false"/>
          <w:color w:val="000000"/>
          <w:sz w:val="28"/>
        </w:rPr>
        <w:t>
      354. В случае прибытия груза в неисправном контейнере, а также в контейнере с нарушением или отсутствием пломбы грузополучатель вскрывает контейнер совместно с перевозчиком, проверяет вес, количество мест и состоянии груза, и в случае обнаружения утраты, порчи или повреждения груза производит запись в товарно-транспортной накладной или составляет акт в соответствии с главой 11 настоящих Правил.</w:t>
      </w:r>
    </w:p>
    <w:bookmarkEnd w:id="426"/>
    <w:bookmarkStart w:name="z398" w:id="427"/>
    <w:p>
      <w:pPr>
        <w:spacing w:after="0"/>
        <w:ind w:left="0"/>
        <w:jc w:val="both"/>
      </w:pPr>
      <w:r>
        <w:rPr>
          <w:rFonts w:ascii="Times New Roman"/>
          <w:b w:val="false"/>
          <w:i w:val="false"/>
          <w:color w:val="000000"/>
          <w:sz w:val="28"/>
        </w:rPr>
        <w:t>
      355. После выгрузки грузов грузополучатель очищает контейнеры от остатков грузов, а после перевозки сырых животных продуктов и скоропортящихся грузов грузополучатель промывает контейнеры и при необходимости производит их дезинфекцию, если договором не предусмотрено иное.</w:t>
      </w:r>
    </w:p>
    <w:bookmarkEnd w:id="427"/>
    <w:bookmarkStart w:name="z399" w:id="428"/>
    <w:p>
      <w:pPr>
        <w:spacing w:after="0"/>
        <w:ind w:left="0"/>
        <w:jc w:val="both"/>
      </w:pPr>
      <w:r>
        <w:rPr>
          <w:rFonts w:ascii="Times New Roman"/>
          <w:b w:val="false"/>
          <w:i w:val="false"/>
          <w:color w:val="000000"/>
          <w:sz w:val="28"/>
        </w:rPr>
        <w:t xml:space="preserve">
      356. При централизованном вывозе грузов со станций железных дорог, из морских портов (с пристаней) и аэропортов грузополучатели принимают прибывшие в их адрес контейнеры с грузом в сроки из железнодорожных станций в соответствии с Правилами перевозок пассажиров, багажа, грузов, грузобагажа и почтовых отправлений, утверждаемыми в соответствии с подпунктом 34-15)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из портов (пристаней)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багажа и грузов, утвержденными приказом Министра по инвестициям и развитию Республики Казахстан от 30 апреля 2015 года № 542 (зарегистрированный в Реестре государственной регистрации нормативных правовых актов за № 11930), из аэропортов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багажа и грузов на воздушном транспорте, утвержденными Приказом № 540.</w:t>
      </w:r>
    </w:p>
    <w:bookmarkEnd w:id="428"/>
    <w:bookmarkStart w:name="z400" w:id="429"/>
    <w:p>
      <w:pPr>
        <w:spacing w:after="0"/>
        <w:ind w:left="0"/>
        <w:jc w:val="left"/>
      </w:pPr>
      <w:r>
        <w:rPr>
          <w:rFonts w:ascii="Times New Roman"/>
          <w:b/>
          <w:i w:val="false"/>
          <w:color w:val="000000"/>
        </w:rPr>
        <w:t xml:space="preserve"> Параграф 17. Особенности перевозок пакетированных грузов</w:t>
      </w:r>
    </w:p>
    <w:bookmarkEnd w:id="429"/>
    <w:bookmarkStart w:name="z401" w:id="430"/>
    <w:p>
      <w:pPr>
        <w:spacing w:after="0"/>
        <w:ind w:left="0"/>
        <w:jc w:val="both"/>
      </w:pPr>
      <w:r>
        <w:rPr>
          <w:rFonts w:ascii="Times New Roman"/>
          <w:b w:val="false"/>
          <w:i w:val="false"/>
          <w:color w:val="000000"/>
          <w:sz w:val="28"/>
        </w:rPr>
        <w:t>
      357. Грузы, которые по своим размерам и свойствам могут быть сформированы в пакеты, предъявляются грузоотправителем к перевозке в пакетированном виде.</w:t>
      </w:r>
    </w:p>
    <w:bookmarkEnd w:id="430"/>
    <w:bookmarkStart w:name="z402" w:id="431"/>
    <w:p>
      <w:pPr>
        <w:spacing w:after="0"/>
        <w:ind w:left="0"/>
        <w:jc w:val="both"/>
      </w:pPr>
      <w:r>
        <w:rPr>
          <w:rFonts w:ascii="Times New Roman"/>
          <w:b w:val="false"/>
          <w:i w:val="false"/>
          <w:color w:val="000000"/>
          <w:sz w:val="28"/>
        </w:rPr>
        <w:t>
      358. Под пакетом понимается укрупненное грузовое место, сформированное из отдельных мест в таре (ящиках, мешках, бочках и других), скрепленных между собой с помощью универсальных или специальных, разового пользования или многооборотных пакетирующих средств на поддонах или без них, обеспечивающее в процессе транспортировки и хранения:</w:t>
      </w:r>
    </w:p>
    <w:bookmarkEnd w:id="431"/>
    <w:p>
      <w:pPr>
        <w:spacing w:after="0"/>
        <w:ind w:left="0"/>
        <w:jc w:val="both"/>
      </w:pPr>
      <w:r>
        <w:rPr>
          <w:rFonts w:ascii="Times New Roman"/>
          <w:b w:val="false"/>
          <w:i w:val="false"/>
          <w:color w:val="000000"/>
          <w:sz w:val="28"/>
        </w:rPr>
        <w:t>
      1) возможность механизированной погрузки (выгрузки);</w:t>
      </w:r>
    </w:p>
    <w:p>
      <w:pPr>
        <w:spacing w:after="0"/>
        <w:ind w:left="0"/>
        <w:jc w:val="both"/>
      </w:pPr>
      <w:r>
        <w:rPr>
          <w:rFonts w:ascii="Times New Roman"/>
          <w:b w:val="false"/>
          <w:i w:val="false"/>
          <w:color w:val="000000"/>
          <w:sz w:val="28"/>
        </w:rPr>
        <w:t>
      2) целостность пакетов;</w:t>
      </w:r>
    </w:p>
    <w:p>
      <w:pPr>
        <w:spacing w:after="0"/>
        <w:ind w:left="0"/>
        <w:jc w:val="both"/>
      </w:pPr>
      <w:r>
        <w:rPr>
          <w:rFonts w:ascii="Times New Roman"/>
          <w:b w:val="false"/>
          <w:i w:val="false"/>
          <w:color w:val="000000"/>
          <w:sz w:val="28"/>
        </w:rPr>
        <w:t>
      3) максимальное использование грузоподъемности (вместимости) автотранспортных средств.</w:t>
      </w:r>
    </w:p>
    <w:bookmarkStart w:name="z403" w:id="432"/>
    <w:p>
      <w:pPr>
        <w:spacing w:after="0"/>
        <w:ind w:left="0"/>
        <w:jc w:val="both"/>
      </w:pPr>
      <w:r>
        <w:rPr>
          <w:rFonts w:ascii="Times New Roman"/>
          <w:b w:val="false"/>
          <w:i w:val="false"/>
          <w:color w:val="000000"/>
          <w:sz w:val="28"/>
        </w:rPr>
        <w:t>
      359. Средства крепления грузов в пакете имеют контрольные знаки грузоотправителя и исключают возможность изъятия отдельных грузовых мест из пакета без нарушения крепления и контрольных знаков.</w:t>
      </w:r>
    </w:p>
    <w:bookmarkEnd w:id="432"/>
    <w:p>
      <w:pPr>
        <w:spacing w:after="0"/>
        <w:ind w:left="0"/>
        <w:jc w:val="both"/>
      </w:pPr>
      <w:r>
        <w:rPr>
          <w:rFonts w:ascii="Times New Roman"/>
          <w:b w:val="false"/>
          <w:i w:val="false"/>
          <w:color w:val="000000"/>
          <w:sz w:val="28"/>
        </w:rPr>
        <w:t>
      Контрольными знаками являются пломбы с наименованием грузоотправителя, контрольная лента, скрепленная в замок, усадочная пленка.</w:t>
      </w:r>
    </w:p>
    <w:p>
      <w:pPr>
        <w:spacing w:after="0"/>
        <w:ind w:left="0"/>
        <w:jc w:val="both"/>
      </w:pPr>
      <w:r>
        <w:rPr>
          <w:rFonts w:ascii="Times New Roman"/>
          <w:b w:val="false"/>
          <w:i w:val="false"/>
          <w:color w:val="000000"/>
          <w:sz w:val="28"/>
        </w:rPr>
        <w:t xml:space="preserve">
      Предъявление к перевозке грузов пакетами, сформированными </w:t>
      </w:r>
    </w:p>
    <w:p>
      <w:pPr>
        <w:spacing w:after="0"/>
        <w:ind w:left="0"/>
        <w:jc w:val="both"/>
      </w:pPr>
      <w:r>
        <w:rPr>
          <w:rFonts w:ascii="Times New Roman"/>
          <w:b w:val="false"/>
          <w:i w:val="false"/>
          <w:color w:val="000000"/>
          <w:sz w:val="28"/>
        </w:rPr>
        <w:t>
      с отступлением от перечисленных требований, не допускается.</w:t>
      </w:r>
    </w:p>
    <w:bookmarkStart w:name="z404" w:id="433"/>
    <w:p>
      <w:pPr>
        <w:spacing w:after="0"/>
        <w:ind w:left="0"/>
        <w:jc w:val="both"/>
      </w:pPr>
      <w:r>
        <w:rPr>
          <w:rFonts w:ascii="Times New Roman"/>
          <w:b w:val="false"/>
          <w:i w:val="false"/>
          <w:color w:val="000000"/>
          <w:sz w:val="28"/>
        </w:rPr>
        <w:t>
      360. Пакетирование грузов осуществляется грузоотправителем до предъявления их к перевозке.</w:t>
      </w:r>
    </w:p>
    <w:bookmarkEnd w:id="433"/>
    <w:p>
      <w:pPr>
        <w:spacing w:after="0"/>
        <w:ind w:left="0"/>
        <w:jc w:val="both"/>
      </w:pPr>
      <w:r>
        <w:rPr>
          <w:rFonts w:ascii="Times New Roman"/>
          <w:b w:val="false"/>
          <w:i w:val="false"/>
          <w:color w:val="000000"/>
          <w:sz w:val="28"/>
        </w:rPr>
        <w:t>
      Грузоотправитель указывает на пакете количество грузовых мест в пакете, а также вес пакета брутто и нетто.</w:t>
      </w:r>
    </w:p>
    <w:bookmarkStart w:name="z405" w:id="434"/>
    <w:p>
      <w:pPr>
        <w:spacing w:after="0"/>
        <w:ind w:left="0"/>
        <w:jc w:val="both"/>
      </w:pPr>
      <w:r>
        <w:rPr>
          <w:rFonts w:ascii="Times New Roman"/>
          <w:b w:val="false"/>
          <w:i w:val="false"/>
          <w:color w:val="000000"/>
          <w:sz w:val="28"/>
        </w:rPr>
        <w:t>
      361. Грузоотправитель сформировывает пакеты согласно требованиям национальных стандартов.</w:t>
      </w:r>
    </w:p>
    <w:bookmarkEnd w:id="434"/>
    <w:p>
      <w:pPr>
        <w:spacing w:after="0"/>
        <w:ind w:left="0"/>
        <w:jc w:val="both"/>
      </w:pPr>
      <w:r>
        <w:rPr>
          <w:rFonts w:ascii="Times New Roman"/>
          <w:b w:val="false"/>
          <w:i w:val="false"/>
          <w:color w:val="000000"/>
          <w:sz w:val="28"/>
        </w:rPr>
        <w:t>
      В каждом пакете разрешается укладывать только однородный груз в одинаковой упаковке или без нее, следующий в адрес одного грузополучателя.</w:t>
      </w:r>
    </w:p>
    <w:bookmarkStart w:name="z406" w:id="435"/>
    <w:p>
      <w:pPr>
        <w:spacing w:after="0"/>
        <w:ind w:left="0"/>
        <w:jc w:val="both"/>
      </w:pPr>
      <w:r>
        <w:rPr>
          <w:rFonts w:ascii="Times New Roman"/>
          <w:b w:val="false"/>
          <w:i w:val="false"/>
          <w:color w:val="000000"/>
          <w:sz w:val="28"/>
        </w:rPr>
        <w:t>
      362. Пакетами на поддонах перевозятся тарные и штучные грузы. На плоских поддонах перевозятся грузы в стандартной таре и упаковке (ящиках, коробках, мешках); на стоечных поддонах – мелкоштучные, хрупкие грузы с неровными опорными поверхностями, в недостаточно прочной таре; в ящичных поддонах – грузы без упаковки, мелкие изделия машиностроительной, парфюмерной, резинотехнической промышленности.</w:t>
      </w:r>
    </w:p>
    <w:bookmarkEnd w:id="435"/>
    <w:p>
      <w:pPr>
        <w:spacing w:after="0"/>
        <w:ind w:left="0"/>
        <w:jc w:val="both"/>
      </w:pPr>
      <w:r>
        <w:rPr>
          <w:rFonts w:ascii="Times New Roman"/>
          <w:b w:val="false"/>
          <w:i w:val="false"/>
          <w:color w:val="000000"/>
          <w:sz w:val="28"/>
        </w:rPr>
        <w:t>
      Некоторые грузы (отливки цветных металлов, шины, кипы и другое) могут пакетироваться без применения поддонов.</w:t>
      </w:r>
    </w:p>
    <w:bookmarkStart w:name="z407" w:id="436"/>
    <w:p>
      <w:pPr>
        <w:spacing w:after="0"/>
        <w:ind w:left="0"/>
        <w:jc w:val="both"/>
      </w:pPr>
      <w:r>
        <w:rPr>
          <w:rFonts w:ascii="Times New Roman"/>
          <w:b w:val="false"/>
          <w:i w:val="false"/>
          <w:color w:val="000000"/>
          <w:sz w:val="28"/>
        </w:rPr>
        <w:t xml:space="preserve">
      363. Схемы креплений ящиков на плоских поддонах приведены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363 -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437"/>
    <w:p>
      <w:pPr>
        <w:spacing w:after="0"/>
        <w:ind w:left="0"/>
        <w:jc w:val="both"/>
      </w:pPr>
      <w:r>
        <w:rPr>
          <w:rFonts w:ascii="Times New Roman"/>
          <w:b w:val="false"/>
          <w:i w:val="false"/>
          <w:color w:val="000000"/>
          <w:sz w:val="28"/>
        </w:rPr>
        <w:t>
      364. Крепление грузов на поддонах гвоздями, скобами или другими подобными средствами, которые могут повредить груз или поддон, не допускается.</w:t>
      </w:r>
    </w:p>
    <w:bookmarkEnd w:id="437"/>
    <w:bookmarkStart w:name="z409" w:id="438"/>
    <w:p>
      <w:pPr>
        <w:spacing w:after="0"/>
        <w:ind w:left="0"/>
        <w:jc w:val="both"/>
      </w:pPr>
      <w:r>
        <w:rPr>
          <w:rFonts w:ascii="Times New Roman"/>
          <w:b w:val="false"/>
          <w:i w:val="false"/>
          <w:color w:val="000000"/>
          <w:sz w:val="28"/>
        </w:rPr>
        <w:t>
      365. При формировании пакета соблюдаются следующие требования:</w:t>
      </w:r>
    </w:p>
    <w:bookmarkEnd w:id="438"/>
    <w:p>
      <w:pPr>
        <w:spacing w:after="0"/>
        <w:ind w:left="0"/>
        <w:jc w:val="both"/>
      </w:pPr>
      <w:r>
        <w:rPr>
          <w:rFonts w:ascii="Times New Roman"/>
          <w:b w:val="false"/>
          <w:i w:val="false"/>
          <w:color w:val="000000"/>
          <w:sz w:val="28"/>
        </w:rPr>
        <w:t>
      1) вес пакета не превышает номинальной грузоподъемности поддона;</w:t>
      </w:r>
    </w:p>
    <w:p>
      <w:pPr>
        <w:spacing w:after="0"/>
        <w:ind w:left="0"/>
        <w:jc w:val="both"/>
      </w:pPr>
      <w:r>
        <w:rPr>
          <w:rFonts w:ascii="Times New Roman"/>
          <w:b w:val="false"/>
          <w:i w:val="false"/>
          <w:color w:val="000000"/>
          <w:sz w:val="28"/>
        </w:rPr>
        <w:t>
      2) суммарный свес пакета с каждой стороны плоского поддона не превышает 40 мм.</w:t>
      </w:r>
    </w:p>
    <w:bookmarkStart w:name="z410" w:id="439"/>
    <w:p>
      <w:pPr>
        <w:spacing w:after="0"/>
        <w:ind w:left="0"/>
        <w:jc w:val="both"/>
      </w:pPr>
      <w:r>
        <w:rPr>
          <w:rFonts w:ascii="Times New Roman"/>
          <w:b w:val="false"/>
          <w:i w:val="false"/>
          <w:color w:val="000000"/>
          <w:sz w:val="28"/>
        </w:rPr>
        <w:t>
      366. Поддоны, принадлежащие грузоотправителям (грузополучателям), после перевозки грузов возвращают их владельцам, если по условиям договоров не предусмотрено иное.</w:t>
      </w:r>
    </w:p>
    <w:bookmarkEnd w:id="439"/>
    <w:p>
      <w:pPr>
        <w:spacing w:after="0"/>
        <w:ind w:left="0"/>
        <w:jc w:val="both"/>
      </w:pPr>
      <w:r>
        <w:rPr>
          <w:rFonts w:ascii="Times New Roman"/>
          <w:b w:val="false"/>
          <w:i w:val="false"/>
          <w:color w:val="000000"/>
          <w:sz w:val="28"/>
        </w:rPr>
        <w:t>
      Стоимость перевозки порожних поддонов взимается по договорным тарифам.</w:t>
      </w:r>
    </w:p>
    <w:bookmarkStart w:name="z411" w:id="440"/>
    <w:p>
      <w:pPr>
        <w:spacing w:after="0"/>
        <w:ind w:left="0"/>
        <w:jc w:val="both"/>
      </w:pPr>
      <w:r>
        <w:rPr>
          <w:rFonts w:ascii="Times New Roman"/>
          <w:b w:val="false"/>
          <w:i w:val="false"/>
          <w:color w:val="000000"/>
          <w:sz w:val="28"/>
        </w:rPr>
        <w:t>
      367. В договоре или разовом заказе на автомобильную перевозку пакетированных грузов дополнительно предусматривается:</w:t>
      </w:r>
    </w:p>
    <w:bookmarkEnd w:id="440"/>
    <w:p>
      <w:pPr>
        <w:spacing w:after="0"/>
        <w:ind w:left="0"/>
        <w:jc w:val="both"/>
      </w:pPr>
      <w:r>
        <w:rPr>
          <w:rFonts w:ascii="Times New Roman"/>
          <w:b w:val="false"/>
          <w:i w:val="false"/>
          <w:color w:val="000000"/>
          <w:sz w:val="28"/>
        </w:rPr>
        <w:t>
      1) объем перевозок пакетированных грузов;</w:t>
      </w:r>
    </w:p>
    <w:p>
      <w:pPr>
        <w:spacing w:after="0"/>
        <w:ind w:left="0"/>
        <w:jc w:val="both"/>
      </w:pPr>
      <w:r>
        <w:rPr>
          <w:rFonts w:ascii="Times New Roman"/>
          <w:b w:val="false"/>
          <w:i w:val="false"/>
          <w:color w:val="000000"/>
          <w:sz w:val="28"/>
        </w:rPr>
        <w:t>
      2) типы и параметры поддонов (пакетов);</w:t>
      </w:r>
    </w:p>
    <w:p>
      <w:pPr>
        <w:spacing w:after="0"/>
        <w:ind w:left="0"/>
        <w:jc w:val="both"/>
      </w:pPr>
      <w:r>
        <w:rPr>
          <w:rFonts w:ascii="Times New Roman"/>
          <w:b w:val="false"/>
          <w:i w:val="false"/>
          <w:color w:val="000000"/>
          <w:sz w:val="28"/>
        </w:rPr>
        <w:t>
      3) порядок и способы погрузки и разгрузки пакетов;</w:t>
      </w:r>
    </w:p>
    <w:p>
      <w:pPr>
        <w:spacing w:after="0"/>
        <w:ind w:left="0"/>
        <w:jc w:val="both"/>
      </w:pPr>
      <w:r>
        <w:rPr>
          <w:rFonts w:ascii="Times New Roman"/>
          <w:b w:val="false"/>
          <w:i w:val="false"/>
          <w:color w:val="000000"/>
          <w:sz w:val="28"/>
        </w:rPr>
        <w:t>
      4) порядок и сроки возврата или обмена поддонов;</w:t>
      </w:r>
    </w:p>
    <w:p>
      <w:pPr>
        <w:spacing w:after="0"/>
        <w:ind w:left="0"/>
        <w:jc w:val="both"/>
      </w:pPr>
      <w:r>
        <w:rPr>
          <w:rFonts w:ascii="Times New Roman"/>
          <w:b w:val="false"/>
          <w:i w:val="false"/>
          <w:color w:val="000000"/>
          <w:sz w:val="28"/>
        </w:rPr>
        <w:t>
      5) другие условия, характерные для перевозки пакетированных грузов.</w:t>
      </w:r>
    </w:p>
    <w:bookmarkStart w:name="z412" w:id="441"/>
    <w:p>
      <w:pPr>
        <w:spacing w:after="0"/>
        <w:ind w:left="0"/>
        <w:jc w:val="both"/>
      </w:pPr>
      <w:r>
        <w:rPr>
          <w:rFonts w:ascii="Times New Roman"/>
          <w:b w:val="false"/>
          <w:i w:val="false"/>
          <w:color w:val="000000"/>
          <w:sz w:val="28"/>
        </w:rPr>
        <w:t>
      368. В товарно-транспортной накладной грузоотправитель указывает:</w:t>
      </w:r>
    </w:p>
    <w:bookmarkEnd w:id="441"/>
    <w:p>
      <w:pPr>
        <w:spacing w:after="0"/>
        <w:ind w:left="0"/>
        <w:jc w:val="both"/>
      </w:pPr>
      <w:r>
        <w:rPr>
          <w:rFonts w:ascii="Times New Roman"/>
          <w:b w:val="false"/>
          <w:i w:val="false"/>
          <w:color w:val="000000"/>
          <w:sz w:val="28"/>
        </w:rPr>
        <w:t>
      1) количество пакетов, вид упаковки отдельных мест, тип поддона в соответствии с национальными стандартами или техническими условиями;</w:t>
      </w:r>
    </w:p>
    <w:p>
      <w:pPr>
        <w:spacing w:after="0"/>
        <w:ind w:left="0"/>
        <w:jc w:val="both"/>
      </w:pPr>
      <w:r>
        <w:rPr>
          <w:rFonts w:ascii="Times New Roman"/>
          <w:b w:val="false"/>
          <w:i w:val="false"/>
          <w:color w:val="000000"/>
          <w:sz w:val="28"/>
        </w:rPr>
        <w:t>
      2) вес нетто груза в пакете;</w:t>
      </w:r>
    </w:p>
    <w:p>
      <w:pPr>
        <w:spacing w:after="0"/>
        <w:ind w:left="0"/>
        <w:jc w:val="both"/>
      </w:pPr>
      <w:r>
        <w:rPr>
          <w:rFonts w:ascii="Times New Roman"/>
          <w:b w:val="false"/>
          <w:i w:val="false"/>
          <w:color w:val="000000"/>
          <w:sz w:val="28"/>
        </w:rPr>
        <w:t>
      3) вес брутто пакетов.</w:t>
      </w:r>
    </w:p>
    <w:p>
      <w:pPr>
        <w:spacing w:after="0"/>
        <w:ind w:left="0"/>
        <w:jc w:val="both"/>
      </w:pPr>
      <w:r>
        <w:rPr>
          <w:rFonts w:ascii="Times New Roman"/>
          <w:b w:val="false"/>
          <w:i w:val="false"/>
          <w:color w:val="000000"/>
          <w:sz w:val="28"/>
        </w:rPr>
        <w:t>
      Все остальные реквизиты товарно-транспортной накладной заполняются в соответствии с главой 4 настоящих Правил.</w:t>
      </w:r>
    </w:p>
    <w:bookmarkStart w:name="z413" w:id="442"/>
    <w:p>
      <w:pPr>
        <w:spacing w:after="0"/>
        <w:ind w:left="0"/>
        <w:jc w:val="both"/>
      </w:pPr>
      <w:r>
        <w:rPr>
          <w:rFonts w:ascii="Times New Roman"/>
          <w:b w:val="false"/>
          <w:i w:val="false"/>
          <w:color w:val="000000"/>
          <w:sz w:val="28"/>
        </w:rPr>
        <w:t>
      369. Прием к перевозке от грузоотправителя и сдача грузополучателю грузов пакетами осуществляются перевозчиками с проверкой количества пакетов по наружному осмотру без разборки пакетов и без проверки веса.</w:t>
      </w:r>
    </w:p>
    <w:bookmarkEnd w:id="442"/>
    <w:bookmarkStart w:name="z414" w:id="443"/>
    <w:p>
      <w:pPr>
        <w:spacing w:after="0"/>
        <w:ind w:left="0"/>
        <w:jc w:val="both"/>
      </w:pPr>
      <w:r>
        <w:rPr>
          <w:rFonts w:ascii="Times New Roman"/>
          <w:b w:val="false"/>
          <w:i w:val="false"/>
          <w:color w:val="000000"/>
          <w:sz w:val="28"/>
        </w:rPr>
        <w:t>
      370. Пакеты, прибывшие с нарушенным креплением, по требованию грузополучателя разбираются, а поврежденные грузовые места выдаются с проверкой веса и количества грузовых мест, содержащихся в пакете.</w:t>
      </w:r>
    </w:p>
    <w:bookmarkEnd w:id="443"/>
    <w:p>
      <w:pPr>
        <w:spacing w:after="0"/>
        <w:ind w:left="0"/>
        <w:jc w:val="both"/>
      </w:pPr>
      <w:r>
        <w:rPr>
          <w:rFonts w:ascii="Times New Roman"/>
          <w:b w:val="false"/>
          <w:i w:val="false"/>
          <w:color w:val="000000"/>
          <w:sz w:val="28"/>
        </w:rPr>
        <w:t>
      Неисправные поддоны в груженом состоянии грузополучателем принимаются.</w:t>
      </w:r>
    </w:p>
    <w:bookmarkStart w:name="z415" w:id="444"/>
    <w:p>
      <w:pPr>
        <w:spacing w:after="0"/>
        <w:ind w:left="0"/>
        <w:jc w:val="both"/>
      </w:pPr>
      <w:r>
        <w:rPr>
          <w:rFonts w:ascii="Times New Roman"/>
          <w:b w:val="false"/>
          <w:i w:val="false"/>
          <w:color w:val="000000"/>
          <w:sz w:val="28"/>
        </w:rPr>
        <w:t>
      371. Снятие порожних поддонов, формирование пакетов, погрузка их на автотранспортные средства и крепление осуществляются грузоотправителем, а раскрепление пакетов, снятие их с автотранспортного средства, разгрузка поддонов, погрузка на автотранспортные средства порожних поддонов – грузополучателем.</w:t>
      </w:r>
    </w:p>
    <w:bookmarkEnd w:id="444"/>
    <w:p>
      <w:pPr>
        <w:spacing w:after="0"/>
        <w:ind w:left="0"/>
        <w:jc w:val="both"/>
      </w:pPr>
      <w:r>
        <w:rPr>
          <w:rFonts w:ascii="Times New Roman"/>
          <w:b w:val="false"/>
          <w:i w:val="false"/>
          <w:color w:val="000000"/>
          <w:sz w:val="28"/>
        </w:rPr>
        <w:t>
      Грузоотправители и грузополучатели обеспечивают механизированную погрузку и разгрузку пакетированных грузов.</w:t>
      </w:r>
    </w:p>
    <w:bookmarkStart w:name="z416" w:id="445"/>
    <w:p>
      <w:pPr>
        <w:spacing w:after="0"/>
        <w:ind w:left="0"/>
        <w:jc w:val="both"/>
      </w:pPr>
      <w:r>
        <w:rPr>
          <w:rFonts w:ascii="Times New Roman"/>
          <w:b w:val="false"/>
          <w:i w:val="false"/>
          <w:color w:val="000000"/>
          <w:sz w:val="28"/>
        </w:rPr>
        <w:t>
      372. Неисправные порожние поддоны перевозчиками, грузоотправителями и грузополучателями не принимаются.</w:t>
      </w:r>
    </w:p>
    <w:bookmarkEnd w:id="445"/>
    <w:bookmarkStart w:name="z417" w:id="446"/>
    <w:p>
      <w:pPr>
        <w:spacing w:after="0"/>
        <w:ind w:left="0"/>
        <w:jc w:val="left"/>
      </w:pPr>
      <w:r>
        <w:rPr>
          <w:rFonts w:ascii="Times New Roman"/>
          <w:b/>
          <w:i w:val="false"/>
          <w:color w:val="000000"/>
        </w:rPr>
        <w:t xml:space="preserve"> Глава 15. Порядок освидетельствования автотранспортных средств, перевозящих скоропортящиеся грузы в международном сообщении</w:t>
      </w:r>
    </w:p>
    <w:bookmarkEnd w:id="446"/>
    <w:p>
      <w:pPr>
        <w:spacing w:after="0"/>
        <w:ind w:left="0"/>
        <w:jc w:val="both"/>
      </w:pPr>
      <w:r>
        <w:rPr>
          <w:rFonts w:ascii="Times New Roman"/>
          <w:b w:val="false"/>
          <w:i w:val="false"/>
          <w:color w:val="ff0000"/>
          <w:sz w:val="28"/>
        </w:rPr>
        <w:t xml:space="preserve">
      Сноска. Заголовок главы 15 - в редакции приказа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18" w:id="447"/>
    <w:p>
      <w:pPr>
        <w:spacing w:after="0"/>
        <w:ind w:left="0"/>
        <w:jc w:val="both"/>
      </w:pPr>
      <w:r>
        <w:rPr>
          <w:rFonts w:ascii="Times New Roman"/>
          <w:b w:val="false"/>
          <w:i w:val="false"/>
          <w:color w:val="000000"/>
          <w:sz w:val="28"/>
        </w:rPr>
        <w:t>
      373. Порядок организации освидетельствования определяет основные требования, предъявляемые к испытательным станциям и экспертным организациям (экспертам), которые проводят проверку специальных транспортных средств, предназначенных для международных перевозок скоропортящихся грузов, осуществляемых автомобильным транспортом.</w:t>
      </w:r>
    </w:p>
    <w:bookmarkEnd w:id="447"/>
    <w:bookmarkStart w:name="z419" w:id="448"/>
    <w:p>
      <w:pPr>
        <w:spacing w:after="0"/>
        <w:ind w:left="0"/>
        <w:jc w:val="both"/>
      </w:pPr>
      <w:r>
        <w:rPr>
          <w:rFonts w:ascii="Times New Roman"/>
          <w:b w:val="false"/>
          <w:i w:val="false"/>
          <w:color w:val="000000"/>
          <w:sz w:val="28"/>
        </w:rPr>
        <w:t>
      374. Испытательные станции и экспертные организации (эксперты) в соответствии СПС утверждаются уполномоченным органом в сфере автомобильного транспорта (далее – уполномоченный орган) на основании письменного заявления.</w:t>
      </w:r>
    </w:p>
    <w:bookmarkEnd w:id="448"/>
    <w:bookmarkStart w:name="z420" w:id="449"/>
    <w:p>
      <w:pPr>
        <w:spacing w:after="0"/>
        <w:ind w:left="0"/>
        <w:jc w:val="both"/>
      </w:pPr>
      <w:r>
        <w:rPr>
          <w:rFonts w:ascii="Times New Roman"/>
          <w:b w:val="false"/>
          <w:i w:val="false"/>
          <w:color w:val="000000"/>
          <w:sz w:val="28"/>
        </w:rPr>
        <w:t>
      375. К заявлению прилагаются следующие документы:</w:t>
      </w:r>
    </w:p>
    <w:bookmarkEnd w:id="449"/>
    <w:bookmarkStart w:name="z24" w:id="450"/>
    <w:p>
      <w:pPr>
        <w:spacing w:after="0"/>
        <w:ind w:left="0"/>
        <w:jc w:val="both"/>
      </w:pPr>
      <w:r>
        <w:rPr>
          <w:rFonts w:ascii="Times New Roman"/>
          <w:b w:val="false"/>
          <w:i w:val="false"/>
          <w:color w:val="000000"/>
          <w:sz w:val="28"/>
        </w:rPr>
        <w:t>
      1) сведения о производственной базе, в том числе средств испытаний и контрольно-измерительных приборов, отвечающих требованиям нормативных документов по их эксплуатации, а также методам проведения испытаний или экспертной проверки изотермических свойств и эффективности оборудования для охлаждения или обогрева транспортных средств в соответствии с требованиями СПС;</w:t>
      </w:r>
    </w:p>
    <w:bookmarkEnd w:id="450"/>
    <w:bookmarkStart w:name="z25" w:id="451"/>
    <w:p>
      <w:pPr>
        <w:spacing w:after="0"/>
        <w:ind w:left="0"/>
        <w:jc w:val="both"/>
      </w:pPr>
      <w:r>
        <w:rPr>
          <w:rFonts w:ascii="Times New Roman"/>
          <w:b w:val="false"/>
          <w:i w:val="false"/>
          <w:color w:val="000000"/>
          <w:sz w:val="28"/>
        </w:rPr>
        <w:t>
      2) сведения о персонале, прошедшем специальную квалифицированную подготовку для выполнения проверок в соответствии с требованиями СПС и имеющего практические навыки в области проверок транспортных средств.</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375 - в редакции приказа Министра индустрии и инфраструктурного развития РК от 21.04.2022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452"/>
    <w:p>
      <w:pPr>
        <w:spacing w:after="0"/>
        <w:ind w:left="0"/>
        <w:jc w:val="both"/>
      </w:pPr>
      <w:r>
        <w:rPr>
          <w:rFonts w:ascii="Times New Roman"/>
          <w:b w:val="false"/>
          <w:i w:val="false"/>
          <w:color w:val="000000"/>
          <w:sz w:val="28"/>
        </w:rPr>
        <w:t>
      376. Уполномоченным органом в течение двадцати календарных дней со дня получения заявления от экспертных организации проводится изучение представленных документов.</w:t>
      </w:r>
    </w:p>
    <w:bookmarkEnd w:id="452"/>
    <w:bookmarkStart w:name="z422" w:id="453"/>
    <w:p>
      <w:pPr>
        <w:spacing w:after="0"/>
        <w:ind w:left="0"/>
        <w:jc w:val="both"/>
      </w:pPr>
      <w:r>
        <w:rPr>
          <w:rFonts w:ascii="Times New Roman"/>
          <w:b w:val="false"/>
          <w:i w:val="false"/>
          <w:color w:val="000000"/>
          <w:sz w:val="28"/>
        </w:rPr>
        <w:t>
      377. В случае положительной оценки готовности экспертной организации, осуществление его деятельности по проведению испытаний или экспертной проверки транспортных средств на соответствие требованиям СПС, подлежат утверждению приказом уполномоченного органа в течение 5 рабочих дней после принятия решения.</w:t>
      </w:r>
    </w:p>
    <w:bookmarkEnd w:id="453"/>
    <w:bookmarkStart w:name="z423" w:id="454"/>
    <w:p>
      <w:pPr>
        <w:spacing w:after="0"/>
        <w:ind w:left="0"/>
        <w:jc w:val="both"/>
      </w:pPr>
      <w:r>
        <w:rPr>
          <w:rFonts w:ascii="Times New Roman"/>
          <w:b w:val="false"/>
          <w:i w:val="false"/>
          <w:color w:val="000000"/>
          <w:sz w:val="28"/>
        </w:rPr>
        <w:t>
      378. В случае отрицательной оценки претендента на выполнение функций испытательных станций или экспертных организаций (экспертов), претендент информируется в течение 5 рабочих дней после принятия решения в письменном виде с указанием причин отказа.</w:t>
      </w:r>
    </w:p>
    <w:bookmarkEnd w:id="454"/>
    <w:bookmarkStart w:name="z424" w:id="455"/>
    <w:p>
      <w:pPr>
        <w:spacing w:after="0"/>
        <w:ind w:left="0"/>
        <w:jc w:val="both"/>
      </w:pPr>
      <w:r>
        <w:rPr>
          <w:rFonts w:ascii="Times New Roman"/>
          <w:b w:val="false"/>
          <w:i w:val="false"/>
          <w:color w:val="000000"/>
          <w:sz w:val="28"/>
        </w:rPr>
        <w:t>
      379. Уполномоченный орган отказывает экспертной организации в выполнении соответствующих функций испытательных станций или экспертных проверок транспортных средств на соответствие требованиям СПС в случаях:</w:t>
      </w:r>
    </w:p>
    <w:bookmarkEnd w:id="455"/>
    <w:p>
      <w:pPr>
        <w:spacing w:after="0"/>
        <w:ind w:left="0"/>
        <w:jc w:val="both"/>
      </w:pPr>
      <w:r>
        <w:rPr>
          <w:rFonts w:ascii="Times New Roman"/>
          <w:b w:val="false"/>
          <w:i w:val="false"/>
          <w:color w:val="000000"/>
          <w:sz w:val="28"/>
        </w:rPr>
        <w:t xml:space="preserve">
      1) неполноты или несоответствия представленных документов установленным требованиям, указанным в </w:t>
      </w:r>
      <w:r>
        <w:rPr>
          <w:rFonts w:ascii="Times New Roman"/>
          <w:b w:val="false"/>
          <w:i w:val="false"/>
          <w:color w:val="000000"/>
          <w:sz w:val="28"/>
        </w:rPr>
        <w:t>пункте 381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недостоверности указанных в представленных документах сведений;</w:t>
      </w:r>
    </w:p>
    <w:p>
      <w:pPr>
        <w:spacing w:after="0"/>
        <w:ind w:left="0"/>
        <w:jc w:val="both"/>
      </w:pPr>
      <w:r>
        <w:rPr>
          <w:rFonts w:ascii="Times New Roman"/>
          <w:b w:val="false"/>
          <w:i w:val="false"/>
          <w:color w:val="000000"/>
          <w:sz w:val="28"/>
        </w:rPr>
        <w:t>
      3) несоответствия у обслуживающего персонала претендента специальности по проведению проверок в соответствии с требованиями СПС, а также отсутствия у них свидетельств или сертификатов о прохождении специальной подготовки по проведению испытаний со сдачей необходимых экзаменов в обучающих организациях стран-членов СПС;</w:t>
      </w:r>
    </w:p>
    <w:p>
      <w:pPr>
        <w:spacing w:after="0"/>
        <w:ind w:left="0"/>
        <w:jc w:val="both"/>
      </w:pPr>
      <w:r>
        <w:rPr>
          <w:rFonts w:ascii="Times New Roman"/>
          <w:b w:val="false"/>
          <w:i w:val="false"/>
          <w:color w:val="000000"/>
          <w:sz w:val="28"/>
        </w:rPr>
        <w:t>
      4) отсутствие или несоответствие производственно-технической базы требованиям СПС.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380. Исключен приказом и.о. Министра индустрии и инфраструктурного развития РК от 28.07.2023 </w:t>
      </w:r>
      <w:r>
        <w:rPr>
          <w:rFonts w:ascii="Times New Roman"/>
          <w:b w:val="false"/>
          <w:i w:val="false"/>
          <w:color w:val="000000"/>
          <w:sz w:val="28"/>
        </w:rPr>
        <w:t>№ 551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456"/>
    <w:p>
      <w:pPr>
        <w:spacing w:after="0"/>
        <w:ind w:left="0"/>
        <w:jc w:val="both"/>
      </w:pPr>
      <w:r>
        <w:rPr>
          <w:rFonts w:ascii="Times New Roman"/>
          <w:b w:val="false"/>
          <w:i w:val="false"/>
          <w:color w:val="000000"/>
          <w:sz w:val="28"/>
        </w:rPr>
        <w:t>
      381. Уполномоченный орган принимает решение о прекращении действия испытательной станции или экспертной организации в случаях:</w:t>
      </w:r>
    </w:p>
    <w:bookmarkEnd w:id="456"/>
    <w:bookmarkStart w:name="z28" w:id="457"/>
    <w:p>
      <w:pPr>
        <w:spacing w:after="0"/>
        <w:ind w:left="0"/>
        <w:jc w:val="both"/>
      </w:pPr>
      <w:r>
        <w:rPr>
          <w:rFonts w:ascii="Times New Roman"/>
          <w:b w:val="false"/>
          <w:i w:val="false"/>
          <w:color w:val="000000"/>
          <w:sz w:val="28"/>
        </w:rPr>
        <w:t>
      1) на основании письменного заявления испытательной станции или экспертной организации;</w:t>
      </w:r>
    </w:p>
    <w:bookmarkEnd w:id="457"/>
    <w:bookmarkStart w:name="z29" w:id="458"/>
    <w:p>
      <w:pPr>
        <w:spacing w:after="0"/>
        <w:ind w:left="0"/>
        <w:jc w:val="both"/>
      </w:pPr>
      <w:r>
        <w:rPr>
          <w:rFonts w:ascii="Times New Roman"/>
          <w:b w:val="false"/>
          <w:i w:val="false"/>
          <w:color w:val="000000"/>
          <w:sz w:val="28"/>
        </w:rPr>
        <w:t>
      2) нарушения требований настоящих Правил;</w:t>
      </w:r>
    </w:p>
    <w:bookmarkEnd w:id="458"/>
    <w:bookmarkStart w:name="z30" w:id="459"/>
    <w:p>
      <w:pPr>
        <w:spacing w:after="0"/>
        <w:ind w:left="0"/>
        <w:jc w:val="both"/>
      </w:pPr>
      <w:r>
        <w:rPr>
          <w:rFonts w:ascii="Times New Roman"/>
          <w:b w:val="false"/>
          <w:i w:val="false"/>
          <w:color w:val="000000"/>
          <w:sz w:val="28"/>
        </w:rPr>
        <w:t>
      3) установления фактов фальсификации представленных в уполномоченный орган материалов и документов;</w:t>
      </w:r>
    </w:p>
    <w:bookmarkEnd w:id="459"/>
    <w:bookmarkStart w:name="z31" w:id="460"/>
    <w:p>
      <w:pPr>
        <w:spacing w:after="0"/>
        <w:ind w:left="0"/>
        <w:jc w:val="both"/>
      </w:pPr>
      <w:r>
        <w:rPr>
          <w:rFonts w:ascii="Times New Roman"/>
          <w:b w:val="false"/>
          <w:i w:val="false"/>
          <w:color w:val="000000"/>
          <w:sz w:val="28"/>
        </w:rPr>
        <w:t>
      4) если проведение испытаний и экспертных проверок транспортных средств не проводится в течении двух лет;</w:t>
      </w:r>
    </w:p>
    <w:bookmarkEnd w:id="460"/>
    <w:bookmarkStart w:name="z32" w:id="461"/>
    <w:p>
      <w:pPr>
        <w:spacing w:after="0"/>
        <w:ind w:left="0"/>
        <w:jc w:val="both"/>
      </w:pPr>
      <w:r>
        <w:rPr>
          <w:rFonts w:ascii="Times New Roman"/>
          <w:b w:val="false"/>
          <w:i w:val="false"/>
          <w:color w:val="000000"/>
          <w:sz w:val="28"/>
        </w:rPr>
        <w:t>
      5) по неоднократному – обоснованному обращению физического или юридического лица на неудовлетворительное качество проведения испытаний или экспертных проверок.</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381 - в редакции приказа Министра индустрии и инфраструктурного развития РК от 21.04.2022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462"/>
    <w:p>
      <w:pPr>
        <w:spacing w:after="0"/>
        <w:ind w:left="0"/>
        <w:jc w:val="both"/>
      </w:pPr>
      <w:r>
        <w:rPr>
          <w:rFonts w:ascii="Times New Roman"/>
          <w:b w:val="false"/>
          <w:i w:val="false"/>
          <w:color w:val="000000"/>
          <w:sz w:val="28"/>
        </w:rPr>
        <w:t>
      382. Для проведения испытаний или экспертной проверки транспортных средств на соответствие требованиям СПС физические или юридические лица обращаются на испытательные станции или в экспертные организации (к экспертам), утвержденные уполномоченным органом.</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382 - в редакции приказа Министра индустрии и инфраструктурного развития РК от 21.04.2022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463"/>
    <w:p>
      <w:pPr>
        <w:spacing w:after="0"/>
        <w:ind w:left="0"/>
        <w:jc w:val="both"/>
      </w:pPr>
      <w:r>
        <w:rPr>
          <w:rFonts w:ascii="Times New Roman"/>
          <w:b w:val="false"/>
          <w:i w:val="false"/>
          <w:color w:val="000000"/>
          <w:sz w:val="28"/>
        </w:rPr>
        <w:t>
      383. Испытательные станции выполняют испытания транспортных средств и выдают протокола испытаний в соответствии с требованиями СПС.</w:t>
      </w:r>
    </w:p>
    <w:bookmarkEnd w:id="463"/>
    <w:bookmarkStart w:name="z429" w:id="464"/>
    <w:p>
      <w:pPr>
        <w:spacing w:after="0"/>
        <w:ind w:left="0"/>
        <w:jc w:val="both"/>
      </w:pPr>
      <w:r>
        <w:rPr>
          <w:rFonts w:ascii="Times New Roman"/>
          <w:b w:val="false"/>
          <w:i w:val="false"/>
          <w:color w:val="000000"/>
          <w:sz w:val="28"/>
        </w:rPr>
        <w:t>
      384. Экспертные организации (эксперты) выполняют экспертную проверку транспортных средств и выдают протокола экспертной проверки в соответствии с требованиями СПС.</w:t>
      </w:r>
    </w:p>
    <w:bookmarkEnd w:id="464"/>
    <w:bookmarkStart w:name="z430" w:id="465"/>
    <w:p>
      <w:pPr>
        <w:spacing w:after="0"/>
        <w:ind w:left="0"/>
        <w:jc w:val="both"/>
      </w:pPr>
      <w:r>
        <w:rPr>
          <w:rFonts w:ascii="Times New Roman"/>
          <w:b w:val="false"/>
          <w:i w:val="false"/>
          <w:color w:val="000000"/>
          <w:sz w:val="28"/>
        </w:rPr>
        <w:t>
      385.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 (далее - Свидетельство) оформляется уполномоченным органом (далее - услугодатель) и выдается на основании положительных данных протоколов испытаний, выдаваемых испытательными станциями или экспертными организациями (экспертами).</w:t>
      </w:r>
    </w:p>
    <w:bookmarkEnd w:id="465"/>
    <w:bookmarkStart w:name="z529" w:id="466"/>
    <w:p>
      <w:pPr>
        <w:spacing w:after="0"/>
        <w:ind w:left="0"/>
        <w:jc w:val="both"/>
      </w:pPr>
      <w:r>
        <w:rPr>
          <w:rFonts w:ascii="Times New Roman"/>
          <w:b w:val="false"/>
          <w:i w:val="false"/>
          <w:color w:val="000000"/>
          <w:sz w:val="28"/>
        </w:rPr>
        <w:t>
      Для получения Свидетельства, физические или юридические лица (далее - услугополучатель) представляют в канцелярию уполномоченного органа или направляют посредством веб-портала "электронного правительства" (далее - портал) следующие документы:</w:t>
      </w:r>
    </w:p>
    <w:bookmarkEnd w:id="466"/>
    <w:bookmarkStart w:name="z530" w:id="467"/>
    <w:p>
      <w:pPr>
        <w:spacing w:after="0"/>
        <w:ind w:left="0"/>
        <w:jc w:val="both"/>
      </w:pPr>
      <w:r>
        <w:rPr>
          <w:rFonts w:ascii="Times New Roman"/>
          <w:b w:val="false"/>
          <w:i w:val="false"/>
          <w:color w:val="000000"/>
          <w:sz w:val="28"/>
        </w:rPr>
        <w:t>
      1) в канцелярию услугодателя:</w:t>
      </w:r>
    </w:p>
    <w:bookmarkEnd w:id="467"/>
    <w:bookmarkStart w:name="z531" w:id="468"/>
    <w:p>
      <w:pPr>
        <w:spacing w:after="0"/>
        <w:ind w:left="0"/>
        <w:jc w:val="both"/>
      </w:pPr>
      <w:r>
        <w:rPr>
          <w:rFonts w:ascii="Times New Roman"/>
          <w:b w:val="false"/>
          <w:i w:val="false"/>
          <w:color w:val="000000"/>
          <w:sz w:val="28"/>
        </w:rPr>
        <w:t xml:space="preserve">
      заявка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468"/>
    <w:bookmarkStart w:name="z532" w:id="469"/>
    <w:p>
      <w:pPr>
        <w:spacing w:after="0"/>
        <w:ind w:left="0"/>
        <w:jc w:val="both"/>
      </w:pPr>
      <w:r>
        <w:rPr>
          <w:rFonts w:ascii="Times New Roman"/>
          <w:b w:val="false"/>
          <w:i w:val="false"/>
          <w:color w:val="000000"/>
          <w:sz w:val="28"/>
        </w:rPr>
        <w:t>
      оригинал протокола испытания или оригинал протокола экспертной проверки;</w:t>
      </w:r>
    </w:p>
    <w:bookmarkEnd w:id="469"/>
    <w:bookmarkStart w:name="z533" w:id="470"/>
    <w:p>
      <w:pPr>
        <w:spacing w:after="0"/>
        <w:ind w:left="0"/>
        <w:jc w:val="both"/>
      </w:pPr>
      <w:r>
        <w:rPr>
          <w:rFonts w:ascii="Times New Roman"/>
          <w:b w:val="false"/>
          <w:i w:val="false"/>
          <w:color w:val="000000"/>
          <w:sz w:val="28"/>
        </w:rPr>
        <w:t>
      2) на портал:</w:t>
      </w:r>
    </w:p>
    <w:bookmarkEnd w:id="470"/>
    <w:bookmarkStart w:name="z534" w:id="471"/>
    <w:p>
      <w:pPr>
        <w:spacing w:after="0"/>
        <w:ind w:left="0"/>
        <w:jc w:val="both"/>
      </w:pPr>
      <w:r>
        <w:rPr>
          <w:rFonts w:ascii="Times New Roman"/>
          <w:b w:val="false"/>
          <w:i w:val="false"/>
          <w:color w:val="000000"/>
          <w:sz w:val="28"/>
        </w:rPr>
        <w:t xml:space="preserve">
      заявка в форме электронного документа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подписанное электронной цифровой подписью (далее – ЭЦП) услугополучателя;</w:t>
      </w:r>
    </w:p>
    <w:bookmarkEnd w:id="471"/>
    <w:bookmarkStart w:name="z535" w:id="472"/>
    <w:p>
      <w:pPr>
        <w:spacing w:after="0"/>
        <w:ind w:left="0"/>
        <w:jc w:val="both"/>
      </w:pPr>
      <w:r>
        <w:rPr>
          <w:rFonts w:ascii="Times New Roman"/>
          <w:b w:val="false"/>
          <w:i w:val="false"/>
          <w:color w:val="000000"/>
          <w:sz w:val="28"/>
        </w:rPr>
        <w:t>
      электронная копия протокола испытания или электронная копия протокола экспертной проверки.</w:t>
      </w:r>
    </w:p>
    <w:bookmarkEnd w:id="472"/>
    <w:bookmarkStart w:name="z536" w:id="473"/>
    <w:p>
      <w:pPr>
        <w:spacing w:after="0"/>
        <w:ind w:left="0"/>
        <w:jc w:val="both"/>
      </w:pPr>
      <w:r>
        <w:rPr>
          <w:rFonts w:ascii="Times New Roman"/>
          <w:b w:val="false"/>
          <w:i w:val="false"/>
          <w:color w:val="000000"/>
          <w:sz w:val="28"/>
        </w:rPr>
        <w:t xml:space="preserve">
      При замене Свидетельства, выданного компетентными органами зарубежных стран на Свидетельство Республики Казахстан услугополучателю необходимо предоставить услугодателю заявку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и заменяемое Свидетельство, на основании которого заполняется Свидетельство Республики Казахстан.</w:t>
      </w:r>
    </w:p>
    <w:bookmarkEnd w:id="473"/>
    <w:bookmarkStart w:name="z537" w:id="474"/>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 предусмотренном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474"/>
    <w:bookmarkStart w:name="z538" w:id="475"/>
    <w:p>
      <w:pPr>
        <w:spacing w:after="0"/>
        <w:ind w:left="0"/>
        <w:jc w:val="both"/>
      </w:pPr>
      <w:r>
        <w:rPr>
          <w:rFonts w:ascii="Times New Roman"/>
          <w:b w:val="false"/>
          <w:i w:val="false"/>
          <w:color w:val="000000"/>
          <w:sz w:val="28"/>
        </w:rPr>
        <w:t>
      При сдаче услугополучателем всех вышеперечисленных в настоящем пункте электронных копии документов посредством портала, в "личный кабинет" услугополучателя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385 -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476"/>
    <w:p>
      <w:pPr>
        <w:spacing w:after="0"/>
        <w:ind w:left="0"/>
        <w:jc w:val="both"/>
      </w:pPr>
      <w:r>
        <w:rPr>
          <w:rFonts w:ascii="Times New Roman"/>
          <w:b w:val="false"/>
          <w:i w:val="false"/>
          <w:color w:val="000000"/>
          <w:sz w:val="28"/>
        </w:rPr>
        <w:t>
      386. При поступлении от услугополучателя заявления и документов, согласно перечню, предусмотренному пунктом 8 Перечня основных требований к оказанию государственной услуги, исполнитель канцелярии услугодателя направляет данное заявление и пакет документов для рассмотрения руководителю услугодателя либо лицу, исполняющему его обязанности, который определяет исполнителя услугодателя через курирующего заместителя руководителя и (или) руководителя структурного подразделения услугодателя.</w:t>
      </w:r>
    </w:p>
    <w:bookmarkEnd w:id="476"/>
    <w:p>
      <w:pPr>
        <w:spacing w:after="0"/>
        <w:ind w:left="0"/>
        <w:jc w:val="both"/>
      </w:pPr>
      <w:r>
        <w:rPr>
          <w:rFonts w:ascii="Times New Roman"/>
          <w:b w:val="false"/>
          <w:i w:val="false"/>
          <w:color w:val="000000"/>
          <w:sz w:val="28"/>
        </w:rPr>
        <w:t>
      Общий срок рассмотрения документов и выдачи результата государственной услуги составляет 5 (пять) рабочих дней.</w:t>
      </w:r>
    </w:p>
    <w:p>
      <w:pPr>
        <w:spacing w:after="0"/>
        <w:ind w:left="0"/>
        <w:jc w:val="both"/>
      </w:pPr>
      <w:r>
        <w:rPr>
          <w:rFonts w:ascii="Times New Roman"/>
          <w:b w:val="false"/>
          <w:i w:val="false"/>
          <w:color w:val="000000"/>
          <w:sz w:val="28"/>
        </w:rPr>
        <w:t>
      Исполнитель услугодателя в течение 2 (двух) рабочих дней с момента регистрации документов, проверяет полноту представленного пакета документов, согласно перечню, предусмотренному пунктом 8 Перечня основных требований к оказанию государственной услуги.</w:t>
      </w:r>
    </w:p>
    <w:p>
      <w:pPr>
        <w:spacing w:after="0"/>
        <w:ind w:left="0"/>
        <w:jc w:val="both"/>
      </w:pPr>
      <w:r>
        <w:rPr>
          <w:rFonts w:ascii="Times New Roman"/>
          <w:b w:val="false"/>
          <w:i w:val="false"/>
          <w:color w:val="000000"/>
          <w:sz w:val="28"/>
        </w:rPr>
        <w:t>
      При обращении к услугодателю, в случае представления услугополучателем неполного пакета документов согласно перечню, предусмотренному пунктом 8 Перечня основных требований к оказанию государственной услуги,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При представлении заявителем неполного пакета документов предусмотренных пунктом 8 Перечня основных требований к оказанию государственной услуги, и (или) документов с истекшим сроком действия услугодател в указанные сроки направляет в "личный кабинет" услугополучателя на портале мотивированный отказ в дальнейшем рассмотрении заявления в форме электронного документа, подписанного ЭЦП руководителя услугодателя, либо лица, исполняющего его обязанности.</w:t>
      </w:r>
    </w:p>
    <w:p>
      <w:pPr>
        <w:spacing w:after="0"/>
        <w:ind w:left="0"/>
        <w:jc w:val="both"/>
      </w:pPr>
      <w:r>
        <w:rPr>
          <w:rFonts w:ascii="Times New Roman"/>
          <w:b w:val="false"/>
          <w:i w:val="false"/>
          <w:color w:val="000000"/>
          <w:sz w:val="28"/>
        </w:rPr>
        <w:t>
      Сведения о документе, удостоверяющем личность физического лица, о государственной регистрации (перерегистрации) юридического лица, свидетельства о регистрации транспортного средства услугодатель получает из соответствующих государственных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386 -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477"/>
    <w:p>
      <w:pPr>
        <w:spacing w:after="0"/>
        <w:ind w:left="0"/>
        <w:jc w:val="both"/>
      </w:pPr>
      <w:r>
        <w:rPr>
          <w:rFonts w:ascii="Times New Roman"/>
          <w:b w:val="false"/>
          <w:i w:val="false"/>
          <w:color w:val="000000"/>
          <w:sz w:val="28"/>
        </w:rPr>
        <w:t>
      387. При предоставлении услугополучателем полного пакета документов, согласно перечню, предусмотренному пунктом 8 Перечня основных требований к оказанию государственной, исполнитель услугодателя в течение 3 (трех) рабочих дней рассматривает данный пакет документов на соответствие требованиям настоящих Правил.</w:t>
      </w:r>
    </w:p>
    <w:bookmarkEnd w:id="477"/>
    <w:p>
      <w:pPr>
        <w:spacing w:after="0"/>
        <w:ind w:left="0"/>
        <w:jc w:val="both"/>
      </w:pPr>
      <w:r>
        <w:rPr>
          <w:rFonts w:ascii="Times New Roman"/>
          <w:b w:val="false"/>
          <w:i w:val="false"/>
          <w:color w:val="000000"/>
          <w:sz w:val="28"/>
        </w:rPr>
        <w:t>
      При соответствии представленного пакета документов, согласно перечню, предусмотренному пунктом 8 Перечня основных требований к оказанию государственной, требованиям настоящих Правил, исполнитель услугодателя оформляет Свидетельство.</w:t>
      </w:r>
    </w:p>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p>
      <w:pPr>
        <w:spacing w:after="0"/>
        <w:ind w:left="0"/>
        <w:jc w:val="both"/>
      </w:pPr>
      <w:r>
        <w:rPr>
          <w:rFonts w:ascii="Times New Roman"/>
          <w:b w:val="false"/>
          <w:i w:val="false"/>
          <w:color w:val="000000"/>
          <w:sz w:val="28"/>
        </w:rPr>
        <w:t>
      Результат оказания государственной услуги направляется через канцелярию услугодателя или в "личный кабинет" услугополучателя в форме электронного документа, подписанного ЭЦП руководителя услугодателя либо исполняющим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387 -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478"/>
    <w:p>
      <w:pPr>
        <w:spacing w:after="0"/>
        <w:ind w:left="0"/>
        <w:jc w:val="both"/>
      </w:pPr>
      <w:r>
        <w:rPr>
          <w:rFonts w:ascii="Times New Roman"/>
          <w:b w:val="false"/>
          <w:i w:val="false"/>
          <w:color w:val="000000"/>
          <w:sz w:val="28"/>
        </w:rPr>
        <w:t>
      387-1. При наличии оснований, для отказа в оказании государственной услуги предусмотренных в пункте 9 Перечня основных требований к оказанию государственной, исполнитель услугодателя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7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исполнитель услугодателя оформляет Свидетельство, либо мотивированный ответ об отказе в оказании государственной услуги по основаниям, указанным в пункте 9 Перечня основных требований к оказанию государственной.</w:t>
      </w:r>
    </w:p>
    <w:p>
      <w:pPr>
        <w:spacing w:after="0"/>
        <w:ind w:left="0"/>
        <w:jc w:val="both"/>
      </w:pPr>
      <w:r>
        <w:rPr>
          <w:rFonts w:ascii="Times New Roman"/>
          <w:b w:val="false"/>
          <w:i w:val="false"/>
          <w:color w:val="000000"/>
          <w:sz w:val="28"/>
        </w:rPr>
        <w:t>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(или) руководителем структурного подразделения услугодателя.</w:t>
      </w:r>
    </w:p>
    <w:p>
      <w:pPr>
        <w:spacing w:after="0"/>
        <w:ind w:left="0"/>
        <w:jc w:val="both"/>
      </w:pPr>
      <w:r>
        <w:rPr>
          <w:rFonts w:ascii="Times New Roman"/>
          <w:b w:val="false"/>
          <w:i w:val="false"/>
          <w:color w:val="000000"/>
          <w:sz w:val="28"/>
        </w:rPr>
        <w:t>
      Результат оказания государственной услуги выдается через канцелярию услугодателя или направляется через в "личный кабинет" услугополучателя в форме электронного документа, подписанного ЭЦП руководителя услугодателя либо исполняющим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387-1 в соответствии с приказом Министра индустрии и инфраструктурного развития РК от 21.04.2022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479"/>
    <w:p>
      <w:pPr>
        <w:spacing w:after="0"/>
        <w:ind w:left="0"/>
        <w:jc w:val="both"/>
      </w:pPr>
      <w:r>
        <w:rPr>
          <w:rFonts w:ascii="Times New Roman"/>
          <w:b w:val="false"/>
          <w:i w:val="false"/>
          <w:color w:val="000000"/>
          <w:sz w:val="28"/>
        </w:rPr>
        <w:t>
      388. Основаниями для отказа в оказании государственной услуги являются:</w:t>
      </w:r>
    </w:p>
    <w:bookmarkEnd w:id="47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установленных настоящими Правилами;</w:t>
      </w:r>
    </w:p>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both"/>
      </w:pPr>
      <w:r>
        <w:rPr>
          <w:rFonts w:ascii="Times New Roman"/>
          <w:b w:val="false"/>
          <w:i w:val="false"/>
          <w:color w:val="000000"/>
          <w:sz w:val="28"/>
        </w:rPr>
        <w:t>
      Заявители, получившие Свидетельство, могут устанавливать на транспортном средстве табличку-свидетельство о соответствии транспортного средства требованиям СПС. Форма, описание и место расположения таблички-свидетельства, должны соответствовать требованиям СПС.</w:t>
      </w:r>
    </w:p>
    <w:p>
      <w:pPr>
        <w:spacing w:after="0"/>
        <w:ind w:left="0"/>
        <w:jc w:val="both"/>
      </w:pPr>
      <w:r>
        <w:rPr>
          <w:rFonts w:ascii="Times New Roman"/>
          <w:b w:val="false"/>
          <w:i w:val="false"/>
          <w:color w:val="000000"/>
          <w:sz w:val="28"/>
        </w:rPr>
        <w:t>
      Свидетельства, выданные компетентными органами зарубежных стран, являющихся Договаривающимися сторонами СПС, являются временными и в течение трех месяцев после государственной регистрации транспортного средства в Республике Казахстан должны быть заменены на Свидетельство, выданное уполномоченным органом.</w:t>
      </w:r>
    </w:p>
    <w:p>
      <w:pPr>
        <w:spacing w:after="0"/>
        <w:ind w:left="0"/>
        <w:jc w:val="both"/>
      </w:pPr>
      <w:r>
        <w:rPr>
          <w:rFonts w:ascii="Times New Roman"/>
          <w:b w:val="false"/>
          <w:i w:val="false"/>
          <w:color w:val="000000"/>
          <w:sz w:val="28"/>
        </w:rPr>
        <w:t xml:space="preserve">
      Перечень необходимых документов при замене Свидетельства установлен в </w:t>
      </w:r>
      <w:r>
        <w:rPr>
          <w:rFonts w:ascii="Times New Roman"/>
          <w:b w:val="false"/>
          <w:i w:val="false"/>
          <w:color w:val="000000"/>
          <w:sz w:val="28"/>
        </w:rPr>
        <w:t>пункте 385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На транспортных средствах, используемых в международных автомобильных перевозках скоропортящихся грузов и соответствующих требованиям СПС, получивших Свидетельство, выданное уполномоченным органом, наносятся опознавательные буквенные обозначения и надписи в соответствии с требованиями СПС.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388 - в редакции приказа Министра индустрии и инфраструктурного развития РК от 21.04.2020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34" w:id="480"/>
    <w:p>
      <w:pPr>
        <w:spacing w:after="0"/>
        <w:ind w:left="0"/>
        <w:jc w:val="both"/>
      </w:pPr>
      <w:r>
        <w:rPr>
          <w:rFonts w:ascii="Times New Roman"/>
          <w:b w:val="false"/>
          <w:i w:val="false"/>
          <w:color w:val="000000"/>
          <w:sz w:val="28"/>
        </w:rPr>
        <w:t>
      389.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480"/>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p>
      <w:pPr>
        <w:spacing w:after="0"/>
        <w:ind w:left="0"/>
        <w:jc w:val="both"/>
      </w:pPr>
      <w:r>
        <w:rPr>
          <w:rFonts w:ascii="Times New Roman"/>
          <w:b w:val="false"/>
          <w:i w:val="false"/>
          <w:color w:val="000000"/>
          <w:sz w:val="28"/>
        </w:rPr>
        <w:t>
      Уполномоченный орган в течение трех рабочих дней после государственной регистрации приказа, направляет информацию о внесенных изменениях и (или) дополнениях в настоящие Правила, определяющие порядок оказания государственной услуги, оператору информационно –коммуникационной инфраструктуры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389 - в редакции приказа Министра индустрии и инфраструктурного развития РК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7" w:id="481"/>
    <w:p>
      <w:pPr>
        <w:spacing w:after="0"/>
        <w:ind w:left="0"/>
        <w:jc w:val="both"/>
      </w:pPr>
      <w:r>
        <w:rPr>
          <w:rFonts w:ascii="Times New Roman"/>
          <w:b w:val="false"/>
          <w:i w:val="false"/>
          <w:color w:val="000000"/>
          <w:sz w:val="28"/>
        </w:rPr>
        <w:t>
      389-1.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81"/>
    <w:bookmarkStart w:name="z571" w:id="482"/>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482"/>
    <w:bookmarkStart w:name="z572" w:id="48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483"/>
    <w:bookmarkStart w:name="z573" w:id="48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484"/>
    <w:bookmarkStart w:name="z574" w:id="48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и социально ответственных услугах, подлежит рассмотрению в течение 5 (пяти) рабочих дней со дня ее регистрации.</w:t>
      </w:r>
    </w:p>
    <w:bookmarkEnd w:id="485"/>
    <w:bookmarkStart w:name="z575" w:id="48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86"/>
    <w:bookmarkStart w:name="z576" w:id="487"/>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389-1 в соответствии с приказом Министра индустрии и инфраструктурного развития РК от 21.04.2020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транспорта РК от 28.02.2026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488"/>
    <w:p>
      <w:pPr>
        <w:spacing w:after="0"/>
        <w:ind w:left="0"/>
        <w:jc w:val="left"/>
      </w:pPr>
      <w:r>
        <w:rPr>
          <w:rFonts w:ascii="Times New Roman"/>
          <w:b/>
          <w:i w:val="false"/>
          <w:color w:val="000000"/>
        </w:rPr>
        <w:t xml:space="preserve"> 16. Требования к автотранспортным средствам,</w:t>
      </w:r>
      <w:r>
        <w:br/>
      </w:r>
      <w:r>
        <w:rPr>
          <w:rFonts w:ascii="Times New Roman"/>
          <w:b/>
          <w:i w:val="false"/>
          <w:color w:val="000000"/>
        </w:rPr>
        <w:t>перевозящим скоропортящиеся грузы</w:t>
      </w:r>
    </w:p>
    <w:bookmarkEnd w:id="488"/>
    <w:bookmarkStart w:name="z436" w:id="489"/>
    <w:p>
      <w:pPr>
        <w:spacing w:after="0"/>
        <w:ind w:left="0"/>
        <w:jc w:val="both"/>
      </w:pPr>
      <w:r>
        <w:rPr>
          <w:rFonts w:ascii="Times New Roman"/>
          <w:b w:val="false"/>
          <w:i w:val="false"/>
          <w:color w:val="000000"/>
          <w:sz w:val="28"/>
        </w:rPr>
        <w:t xml:space="preserve">
      390. Транспортные средства, зарегистрированные в Республике Казахстан, предназначенные для международных перевозок скоропортящихся грузов имеют </w:t>
      </w:r>
      <w:r>
        <w:rPr>
          <w:rFonts w:ascii="Times New Roman"/>
          <w:b w:val="false"/>
          <w:i w:val="false"/>
          <w:color w:val="000000"/>
          <w:sz w:val="28"/>
        </w:rPr>
        <w:t>Свидетельство</w:t>
      </w:r>
      <w:r>
        <w:rPr>
          <w:rFonts w:ascii="Times New Roman"/>
          <w:b w:val="false"/>
          <w:i w:val="false"/>
          <w:color w:val="000000"/>
          <w:sz w:val="28"/>
        </w:rPr>
        <w:t>.</w:t>
      </w:r>
    </w:p>
    <w:bookmarkEnd w:id="489"/>
    <w:bookmarkStart w:name="z437" w:id="490"/>
    <w:p>
      <w:pPr>
        <w:spacing w:after="0"/>
        <w:ind w:left="0"/>
        <w:jc w:val="both"/>
      </w:pPr>
      <w:r>
        <w:rPr>
          <w:rFonts w:ascii="Times New Roman"/>
          <w:b w:val="false"/>
          <w:i w:val="false"/>
          <w:color w:val="000000"/>
          <w:sz w:val="28"/>
        </w:rPr>
        <w:t>
      391. Для получения Свидетельства транспортные средства проходят проверку изотермических свойств транспортных средств и эффективности установленного на них оборудования для охлаждения или обогрева на соответствие требованиям СПС. Проверке на соответствие нормам СПС подлежат изотермические транспортные средства, транспортные средства-ледники, транспортные средства-рефрижераторы или отапливаемые транспортные средства, предназначенные для международных сухопутных перевозок скоропортящихся грузов.</w:t>
      </w:r>
    </w:p>
    <w:bookmarkEnd w:id="490"/>
    <w:bookmarkStart w:name="z438" w:id="491"/>
    <w:p>
      <w:pPr>
        <w:spacing w:after="0"/>
        <w:ind w:left="0"/>
        <w:jc w:val="both"/>
      </w:pPr>
      <w:r>
        <w:rPr>
          <w:rFonts w:ascii="Times New Roman"/>
          <w:b w:val="false"/>
          <w:i w:val="false"/>
          <w:color w:val="000000"/>
          <w:sz w:val="28"/>
        </w:rPr>
        <w:t>
      392. Периодичность проверок транспортных средств, предназначенных для международных перевозок скоропортящихся грузов соответствует требованиям СПС.</w:t>
      </w:r>
    </w:p>
    <w:bookmarkEnd w:id="491"/>
    <w:bookmarkStart w:name="z439" w:id="492"/>
    <w:p>
      <w:pPr>
        <w:spacing w:after="0"/>
        <w:ind w:left="0"/>
        <w:jc w:val="both"/>
      </w:pPr>
      <w:r>
        <w:rPr>
          <w:rFonts w:ascii="Times New Roman"/>
          <w:b w:val="false"/>
          <w:i w:val="false"/>
          <w:color w:val="000000"/>
          <w:sz w:val="28"/>
        </w:rPr>
        <w:t>
      393. Проверку транспортных средств на соответствие требованиям СПС осуществляют испытательные станции и экспертные организации (эксперты) путем проведения испытаний или экспертной проверки, выдавая протокол испытания или протокол экспертной проверки в соответствии с требованиями СПС.</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2" w:id="493"/>
    <w:p>
      <w:pPr>
        <w:spacing w:after="0"/>
        <w:ind w:left="0"/>
        <w:jc w:val="left"/>
      </w:pPr>
      <w:r>
        <w:rPr>
          <w:rFonts w:ascii="Times New Roman"/>
          <w:b/>
          <w:i w:val="false"/>
          <w:color w:val="000000"/>
        </w:rPr>
        <w:t xml:space="preserve"> Сведения для заполнения путевого листа, товарно-транспортной накладной и CMR при перевозке грузов автомобильным транспортом</w:t>
      </w:r>
    </w:p>
    <w:bookmarkEnd w:id="493"/>
    <w:p>
      <w:pPr>
        <w:spacing w:after="0"/>
        <w:ind w:left="0"/>
        <w:jc w:val="both"/>
      </w:pPr>
      <w:r>
        <w:rPr>
          <w:rFonts w:ascii="Times New Roman"/>
          <w:b w:val="false"/>
          <w:i w:val="false"/>
          <w:color w:val="ff0000"/>
          <w:sz w:val="28"/>
        </w:rPr>
        <w:t xml:space="preserve">
      Сноска. Приложение 1 - в редакции приказа Министра индустрии и инфраструктурного развития РК от 16.06.2021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путевого 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путевого 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(бизнес-идентификационный номер/ индивидуальный идентификационный номер, адрес,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водителя (водителей)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и государственный регистрационный номерной знак автотранспортного средства (прицепа или полуприцепа, при их наличии), прошедшего обязательный технический осмотр на текущий период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автотранспортного средства: допустимая максимальная масса (тонна), ширина (метр), высота (метр) и длина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движения автотранспортного средства, с указанием начальных, промежуточных и конечных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освидетельствование водителя (водителей)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(адрес) и время выезда из начального пункта автотранспортного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товарно-транспортной накладной, CMR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оформления товарно-транспортной накладной, CMR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грузоотправителя (бизнес-идентификационный номер/ индивидуальный идентификационный номер, адрес,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 груза (адрес, места погрузки) заполняется грузоотправителем (грузоотправителями)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(тонна), ширина (метр), высота (метр) и длина (метр) загруженного груза заполняется грузоотправителем (грузоотправителями)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 и класс опасности груза заполняется грузоотправителем (грузоотправителями) при перевозке опасного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вид разрешительного документа, срок выдачи и срок окончания при перевозке опасного груза, неделимых грузов или жидких грузов, перевозимых в специализированных автомобилях-цистернах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отечественного разрешения/номер иностранного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прибытия и убытия автотранспортного средства заполняется грузоотправителем (грузоотправителями)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прибытия и убытия автотранспортного средства заполняется грузополучателем (грузополучателями)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приезда в конечный пункт автотранспортного средства, завершение действия путевого 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CMR – Международная транспортная накладная (информация о CMR указывается при международной перевозке грузов).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bookmarkStart w:name="z474" w:id="49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"Свидетельство, выданное в соответствии с Соглашением о международных</w:t>
      </w:r>
      <w:r>
        <w:br/>
      </w:r>
      <w:r>
        <w:rPr>
          <w:rFonts w:ascii="Times New Roman"/>
          <w:b/>
          <w:i w:val="false"/>
          <w:color w:val="000000"/>
        </w:rPr>
        <w:t>перевозках скоропортящихся пищевых продуктов и о специальных транспортных</w:t>
      </w:r>
      <w:r>
        <w:br/>
      </w:r>
      <w:r>
        <w:rPr>
          <w:rFonts w:ascii="Times New Roman"/>
          <w:b/>
          <w:i w:val="false"/>
          <w:color w:val="000000"/>
        </w:rPr>
        <w:t>средствах, предназначенных для этих перевозок"</w:t>
      </w:r>
    </w:p>
    <w:bookmarkEnd w:id="494"/>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в редакции приказа Министра транспорта РК от 28.06.2024 </w:t>
      </w:r>
      <w:r>
        <w:rPr>
          <w:rFonts w:ascii="Times New Roman"/>
          <w:b w:val="false"/>
          <w:i w:val="false"/>
          <w:color w:val="ff0000"/>
          <w:sz w:val="28"/>
        </w:rPr>
        <w:t>№ 226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услугодателя, 2)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При обращении за получением государственной услуги через портал направляется уведомление с указанием места и дата получения результата в "личный кабинет" в форме электронного документа, удостоверенного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часов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осуществляется с 9.00 до 18.00 с перерывом на обед с 13.00 до 14.30 часов.</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 transport@transport.gov.kz, раздел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услугодателю: заявка по форме согласно приложению 16 к настоящим Правилам; оригинал протокола испытания или оригинал протокола экспертной проверки;</w:t>
            </w:r>
          </w:p>
          <w:p>
            <w:pPr>
              <w:spacing w:after="20"/>
              <w:ind w:left="20"/>
              <w:jc w:val="both"/>
            </w:pPr>
            <w:r>
              <w:rPr>
                <w:rFonts w:ascii="Times New Roman"/>
                <w:b w:val="false"/>
                <w:i w:val="false"/>
                <w:color w:val="000000"/>
                <w:sz w:val="20"/>
              </w:rPr>
              <w:t>2) на портал: заявка в форме электронного документа согласно приложению 16 к настоящим Правилам, подписанное ЭЦП услугополучателя;</w:t>
            </w:r>
          </w:p>
          <w:p>
            <w:pPr>
              <w:spacing w:after="20"/>
              <w:ind w:left="20"/>
              <w:jc w:val="both"/>
            </w:pPr>
            <w:r>
              <w:rPr>
                <w:rFonts w:ascii="Times New Roman"/>
                <w:b w:val="false"/>
                <w:i w:val="false"/>
                <w:color w:val="000000"/>
                <w:sz w:val="20"/>
              </w:rPr>
              <w:t>электронная копия протокола испытания или электронная копия протокола экспертной проверки.</w:t>
            </w:r>
          </w:p>
          <w:p>
            <w:pPr>
              <w:spacing w:after="20"/>
              <w:ind w:left="20"/>
              <w:jc w:val="both"/>
            </w:pPr>
            <w:r>
              <w:rPr>
                <w:rFonts w:ascii="Times New Roman"/>
                <w:b w:val="false"/>
                <w:i w:val="false"/>
                <w:color w:val="000000"/>
                <w:sz w:val="20"/>
              </w:rPr>
              <w:t>Сведения о документе, удостоверяющем личность физического лица, о государственной регистрации (перерегистрации) юридического лица, свидетельства о регистрации транспортного средства услугодатель получает из соответствующих государственных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установленных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Проверить подлинность результата оказания государственной услуги можно на портале www.egov.kz.</w:t>
            </w:r>
          </w:p>
          <w:p>
            <w:pPr>
              <w:spacing w:after="20"/>
              <w:ind w:left="20"/>
              <w:jc w:val="both"/>
            </w:pPr>
            <w:r>
              <w:rPr>
                <w:rFonts w:ascii="Times New Roman"/>
                <w:b w:val="false"/>
                <w:i w:val="false"/>
                <w:color w:val="000000"/>
                <w:sz w:val="20"/>
              </w:rPr>
              <w:t>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ff0000"/>
          <w:sz w:val="28"/>
        </w:rPr>
        <w:t xml:space="preserve">
      Сноска. Приложение 2 исключено приказом Министра индустрии и инфраструктурного развития РК от 16.06.2021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Лист</w:t>
      </w:r>
    </w:p>
    <w:p>
      <w:pPr>
        <w:spacing w:after="0"/>
        <w:ind w:left="0"/>
        <w:jc w:val="both"/>
      </w:pPr>
      <w:r>
        <w:rPr>
          <w:rFonts w:ascii="Times New Roman"/>
          <w:b w:val="false"/>
          <w:i w:val="false"/>
          <w:color w:val="000000"/>
          <w:sz w:val="28"/>
        </w:rPr>
        <w:t>
                      контрольных проверок температуры груза и воздуха</w:t>
      </w:r>
    </w:p>
    <w:p>
      <w:pPr>
        <w:spacing w:after="0"/>
        <w:ind w:left="0"/>
        <w:jc w:val="both"/>
      </w:pPr>
      <w:r>
        <w:rPr>
          <w:rFonts w:ascii="Times New Roman"/>
          <w:b w:val="false"/>
          <w:i w:val="false"/>
          <w:color w:val="000000"/>
          <w:sz w:val="28"/>
        </w:rPr>
        <w:t>
      в кузове авторефрижератора</w:t>
      </w:r>
    </w:p>
    <w:p>
      <w:pPr>
        <w:spacing w:after="0"/>
        <w:ind w:left="0"/>
        <w:jc w:val="both"/>
      </w:pPr>
      <w:r>
        <w:rPr>
          <w:rFonts w:ascii="Times New Roman"/>
          <w:b w:val="false"/>
          <w:i w:val="false"/>
          <w:color w:val="000000"/>
          <w:sz w:val="28"/>
        </w:rPr>
        <w:t>
      к путевому листу № ___________ водитель _____________________________</w:t>
      </w:r>
    </w:p>
    <w:p>
      <w:pPr>
        <w:spacing w:after="0"/>
        <w:ind w:left="0"/>
        <w:jc w:val="both"/>
      </w:pPr>
      <w:r>
        <w:rPr>
          <w:rFonts w:ascii="Times New Roman"/>
          <w:b w:val="false"/>
          <w:i w:val="false"/>
          <w:color w:val="000000"/>
          <w:sz w:val="28"/>
        </w:rPr>
        <w:t>
      № полуприцепа ______________</w:t>
      </w:r>
    </w:p>
    <w:p>
      <w:pPr>
        <w:spacing w:after="0"/>
        <w:ind w:left="0"/>
        <w:jc w:val="both"/>
      </w:pPr>
      <w:r>
        <w:rPr>
          <w:rFonts w:ascii="Times New Roman"/>
          <w:b w:val="false"/>
          <w:i w:val="false"/>
          <w:color w:val="000000"/>
          <w:sz w:val="28"/>
        </w:rPr>
        <w:t>
      Поправка к термометру полуприцепа _______________</w:t>
      </w:r>
      <w:r>
        <w:rPr>
          <w:rFonts w:ascii="Times New Roman"/>
          <w:b w:val="false"/>
          <w:i w:val="false"/>
          <w:color w:val="000000"/>
          <w:vertAlign w:val="superscript"/>
        </w:rPr>
        <w:t>о</w:t>
      </w:r>
      <w:r>
        <w:rPr>
          <w:rFonts w:ascii="Times New Roman"/>
          <w:b w:val="false"/>
          <w:i w:val="false"/>
          <w:color w:val="000000"/>
          <w:sz w:val="28"/>
        </w:rPr>
        <w:t>С _________________</w:t>
      </w:r>
    </w:p>
    <w:p>
      <w:pPr>
        <w:spacing w:after="0"/>
        <w:ind w:left="0"/>
        <w:jc w:val="both"/>
      </w:pPr>
      <w:r>
        <w:rPr>
          <w:rFonts w:ascii="Times New Roman"/>
          <w:b w:val="false"/>
          <w:i w:val="false"/>
          <w:color w:val="000000"/>
          <w:sz w:val="28"/>
        </w:rPr>
        <w:t>
                                                          (подпись механика)</w:t>
      </w:r>
    </w:p>
    <w:p>
      <w:pPr>
        <w:spacing w:after="0"/>
        <w:ind w:left="0"/>
        <w:jc w:val="both"/>
      </w:pPr>
      <w:r>
        <w:rPr>
          <w:rFonts w:ascii="Times New Roman"/>
          <w:b w:val="false"/>
          <w:i w:val="false"/>
          <w:color w:val="000000"/>
          <w:sz w:val="28"/>
        </w:rPr>
        <w:t>
      Авторефрижератор загружен _______________________ температурный режим</w:t>
      </w:r>
    </w:p>
    <w:p>
      <w:pPr>
        <w:spacing w:after="0"/>
        <w:ind w:left="0"/>
        <w:jc w:val="both"/>
      </w:pPr>
      <w:r>
        <w:rPr>
          <w:rFonts w:ascii="Times New Roman"/>
          <w:b w:val="false"/>
          <w:i w:val="false"/>
          <w:color w:val="000000"/>
          <w:sz w:val="28"/>
        </w:rPr>
        <w:t>
      (наименование груза)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(графа 4-5 Приложения 14 Правил)</w:t>
      </w:r>
    </w:p>
    <w:p>
      <w:pPr>
        <w:spacing w:after="0"/>
        <w:ind w:left="0"/>
        <w:jc w:val="both"/>
      </w:pPr>
      <w:r>
        <w:rPr>
          <w:rFonts w:ascii="Times New Roman"/>
          <w:b w:val="false"/>
          <w:i w:val="false"/>
          <w:color w:val="000000"/>
          <w:sz w:val="28"/>
        </w:rPr>
        <w:t>
      Наименование грузоотправителя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грузополучателя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Время подачи под погрузку____________________________________________</w:t>
      </w:r>
    </w:p>
    <w:p>
      <w:pPr>
        <w:spacing w:after="0"/>
        <w:ind w:left="0"/>
        <w:jc w:val="both"/>
      </w:pPr>
      <w:r>
        <w:rPr>
          <w:rFonts w:ascii="Times New Roman"/>
          <w:b w:val="false"/>
          <w:i w:val="false"/>
          <w:color w:val="000000"/>
          <w:sz w:val="28"/>
        </w:rPr>
        <w:t>
      Температура в кузове перед погрузкой_______________________________</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Температура груза перед погрузкой _________________________________</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Подпись (грузоотправителя)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часы, минуты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контрольного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замера температуры в кузове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 контрольного пункта и штемпель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Время прибытия к грузополучателю ______________________________</w:t>
      </w:r>
    </w:p>
    <w:p>
      <w:pPr>
        <w:spacing w:after="0"/>
        <w:ind w:left="0"/>
        <w:jc w:val="both"/>
      </w:pPr>
      <w:r>
        <w:rPr>
          <w:rFonts w:ascii="Times New Roman"/>
          <w:b w:val="false"/>
          <w:i w:val="false"/>
          <w:color w:val="000000"/>
          <w:sz w:val="28"/>
        </w:rPr>
        <w:t>
      Температура в кузове перед выгрузкой ________________________</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Подпись грузополучателя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ОПИСЬ</w:t>
      </w:r>
    </w:p>
    <w:p>
      <w:pPr>
        <w:spacing w:after="0"/>
        <w:ind w:left="0"/>
        <w:jc w:val="both"/>
      </w:pPr>
      <w:r>
        <w:rPr>
          <w:rFonts w:ascii="Times New Roman"/>
          <w:b w:val="false"/>
          <w:i w:val="false"/>
          <w:color w:val="000000"/>
          <w:sz w:val="28"/>
        </w:rPr>
        <w:t>
      на перевозку грузов с объявленной ценностью по товарно-транспортной</w:t>
      </w:r>
    </w:p>
    <w:p>
      <w:pPr>
        <w:spacing w:after="0"/>
        <w:ind w:left="0"/>
        <w:jc w:val="both"/>
      </w:pPr>
      <w:r>
        <w:rPr>
          <w:rFonts w:ascii="Times New Roman"/>
          <w:b w:val="false"/>
          <w:i w:val="false"/>
          <w:color w:val="000000"/>
          <w:sz w:val="28"/>
        </w:rPr>
        <w:t>
                 накладной № _______ от "____" _____________201__г.</w:t>
      </w:r>
    </w:p>
    <w:p>
      <w:pPr>
        <w:spacing w:after="0"/>
        <w:ind w:left="0"/>
        <w:jc w:val="both"/>
      </w:pPr>
      <w:r>
        <w:rPr>
          <w:rFonts w:ascii="Times New Roman"/>
          <w:b w:val="false"/>
          <w:i w:val="false"/>
          <w:color w:val="000000"/>
          <w:sz w:val="28"/>
        </w:rPr>
        <w:t>
      Перевозчик __________________________________________________________</w:t>
      </w:r>
    </w:p>
    <w:p>
      <w:pPr>
        <w:spacing w:after="0"/>
        <w:ind w:left="0"/>
        <w:jc w:val="both"/>
      </w:pPr>
      <w:r>
        <w:rPr>
          <w:rFonts w:ascii="Times New Roman"/>
          <w:b w:val="false"/>
          <w:i w:val="false"/>
          <w:color w:val="000000"/>
          <w:sz w:val="28"/>
        </w:rPr>
        <w:t>
      (наименование перевозчика)</w:t>
      </w:r>
    </w:p>
    <w:p>
      <w:pPr>
        <w:spacing w:after="0"/>
        <w:ind w:left="0"/>
        <w:jc w:val="both"/>
      </w:pPr>
      <w:r>
        <w:rPr>
          <w:rFonts w:ascii="Times New Roman"/>
          <w:b w:val="false"/>
          <w:i w:val="false"/>
          <w:color w:val="000000"/>
          <w:sz w:val="28"/>
        </w:rPr>
        <w:t>
      Пункт отправления____________________________________________________</w:t>
      </w:r>
    </w:p>
    <w:p>
      <w:pPr>
        <w:spacing w:after="0"/>
        <w:ind w:left="0"/>
        <w:jc w:val="both"/>
      </w:pPr>
      <w:r>
        <w:rPr>
          <w:rFonts w:ascii="Times New Roman"/>
          <w:b w:val="false"/>
          <w:i w:val="false"/>
          <w:color w:val="000000"/>
          <w:sz w:val="28"/>
        </w:rPr>
        <w:t>
      Пункт назначения_____________________________________________________</w:t>
      </w:r>
    </w:p>
    <w:p>
      <w:pPr>
        <w:spacing w:after="0"/>
        <w:ind w:left="0"/>
        <w:jc w:val="both"/>
      </w:pPr>
      <w:r>
        <w:rPr>
          <w:rFonts w:ascii="Times New Roman"/>
          <w:b w:val="false"/>
          <w:i w:val="false"/>
          <w:color w:val="000000"/>
          <w:sz w:val="28"/>
        </w:rPr>
        <w:t>
      Грузоотправитель_____________________________________________________</w:t>
      </w:r>
    </w:p>
    <w:p>
      <w:pPr>
        <w:spacing w:after="0"/>
        <w:ind w:left="0"/>
        <w:jc w:val="both"/>
      </w:pPr>
      <w:r>
        <w:rPr>
          <w:rFonts w:ascii="Times New Roman"/>
          <w:b w:val="false"/>
          <w:i w:val="false"/>
          <w:color w:val="000000"/>
          <w:sz w:val="28"/>
        </w:rPr>
        <w:t>
      (наименование грузоотправителя)</w:t>
      </w:r>
    </w:p>
    <w:p>
      <w:pPr>
        <w:spacing w:after="0"/>
        <w:ind w:left="0"/>
        <w:jc w:val="both"/>
      </w:pPr>
      <w:r>
        <w:rPr>
          <w:rFonts w:ascii="Times New Roman"/>
          <w:b w:val="false"/>
          <w:i w:val="false"/>
          <w:color w:val="000000"/>
          <w:sz w:val="28"/>
        </w:rPr>
        <w:t>
      Перевозчик __________________________________________________________</w:t>
      </w:r>
    </w:p>
    <w:p>
      <w:pPr>
        <w:spacing w:after="0"/>
        <w:ind w:left="0"/>
        <w:jc w:val="both"/>
      </w:pPr>
      <w:r>
        <w:rPr>
          <w:rFonts w:ascii="Times New Roman"/>
          <w:b w:val="false"/>
          <w:i w:val="false"/>
          <w:color w:val="000000"/>
          <w:sz w:val="28"/>
        </w:rPr>
        <w:t>
      (наименование перевозчика)</w:t>
      </w:r>
    </w:p>
    <w:p>
      <w:pPr>
        <w:spacing w:after="0"/>
        <w:ind w:left="0"/>
        <w:jc w:val="both"/>
      </w:pPr>
      <w:r>
        <w:rPr>
          <w:rFonts w:ascii="Times New Roman"/>
          <w:b w:val="false"/>
          <w:i w:val="false"/>
          <w:color w:val="000000"/>
          <w:sz w:val="28"/>
        </w:rPr>
        <w:t>
      Грузополучатель______________________________________________________</w:t>
      </w:r>
    </w:p>
    <w:p>
      <w:pPr>
        <w:spacing w:after="0"/>
        <w:ind w:left="0"/>
        <w:jc w:val="both"/>
      </w:pPr>
      <w:r>
        <w:rPr>
          <w:rFonts w:ascii="Times New Roman"/>
          <w:b w:val="false"/>
          <w:i w:val="false"/>
          <w:color w:val="000000"/>
          <w:sz w:val="28"/>
        </w:rPr>
        <w:t>
      (наименование грузополучателя)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каждого грузового места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объявленной ценности каждого грузового места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 упакованных в каждом месте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Объявленная ценность каждого предмета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мест ______ на общую сумму ______________________________ тенге</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Опись сдана _________________________________________________________</w:t>
      </w:r>
    </w:p>
    <w:p>
      <w:pPr>
        <w:spacing w:after="0"/>
        <w:ind w:left="0"/>
        <w:jc w:val="both"/>
      </w:pPr>
      <w:r>
        <w:rPr>
          <w:rFonts w:ascii="Times New Roman"/>
          <w:b w:val="false"/>
          <w:i w:val="false"/>
          <w:color w:val="000000"/>
          <w:sz w:val="28"/>
        </w:rPr>
        <w:t>
      (подпись и реквизиты грузоотправителя)</w:t>
      </w:r>
    </w:p>
    <w:p>
      <w:pPr>
        <w:spacing w:after="0"/>
        <w:ind w:left="0"/>
        <w:jc w:val="both"/>
      </w:pPr>
      <w:r>
        <w:rPr>
          <w:rFonts w:ascii="Times New Roman"/>
          <w:b w:val="false"/>
          <w:i w:val="false"/>
          <w:color w:val="000000"/>
          <w:sz w:val="28"/>
        </w:rPr>
        <w:t>
      Опись принята _______________________________________________________</w:t>
      </w:r>
    </w:p>
    <w:p>
      <w:pPr>
        <w:spacing w:after="0"/>
        <w:ind w:left="0"/>
        <w:jc w:val="both"/>
      </w:pPr>
      <w:r>
        <w:rPr>
          <w:rFonts w:ascii="Times New Roman"/>
          <w:b w:val="false"/>
          <w:i w:val="false"/>
          <w:color w:val="000000"/>
          <w:sz w:val="28"/>
        </w:rPr>
        <w:t>
      (подпись и реквизиты перевозчика)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000000"/>
          <w:sz w:val="28"/>
        </w:rPr>
        <w:t>
      Знаки специального маркирования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0320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Знак маркирования круглых лесоматериалов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000000"/>
          <w:sz w:val="28"/>
        </w:rPr>
        <w:t>
      Cхема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манипуляционные знаки;</w:t>
      </w:r>
    </w:p>
    <w:p>
      <w:pPr>
        <w:spacing w:after="0"/>
        <w:ind w:left="0"/>
        <w:jc w:val="both"/>
      </w:pPr>
      <w:r>
        <w:rPr>
          <w:rFonts w:ascii="Times New Roman"/>
          <w:b w:val="false"/>
          <w:i w:val="false"/>
          <w:color w:val="000000"/>
          <w:sz w:val="28"/>
        </w:rPr>
        <w:t>
      2 – число мест в отправке;</w:t>
      </w:r>
    </w:p>
    <w:p>
      <w:pPr>
        <w:spacing w:after="0"/>
        <w:ind w:left="0"/>
        <w:jc w:val="both"/>
      </w:pPr>
      <w:r>
        <w:rPr>
          <w:rFonts w:ascii="Times New Roman"/>
          <w:b w:val="false"/>
          <w:i w:val="false"/>
          <w:color w:val="000000"/>
          <w:sz w:val="28"/>
        </w:rPr>
        <w:t>
      3 – наименование грузополучателя и место назначения;</w:t>
      </w:r>
    </w:p>
    <w:p>
      <w:pPr>
        <w:spacing w:after="0"/>
        <w:ind w:left="0"/>
        <w:jc w:val="both"/>
      </w:pPr>
      <w:r>
        <w:rPr>
          <w:rFonts w:ascii="Times New Roman"/>
          <w:b w:val="false"/>
          <w:i w:val="false"/>
          <w:color w:val="000000"/>
          <w:sz w:val="28"/>
        </w:rPr>
        <w:t>
      4 – наименование станции перегрузки;</w:t>
      </w:r>
    </w:p>
    <w:p>
      <w:pPr>
        <w:spacing w:after="0"/>
        <w:ind w:left="0"/>
        <w:jc w:val="both"/>
      </w:pPr>
      <w:r>
        <w:rPr>
          <w:rFonts w:ascii="Times New Roman"/>
          <w:b w:val="false"/>
          <w:i w:val="false"/>
          <w:color w:val="000000"/>
          <w:sz w:val="28"/>
        </w:rPr>
        <w:t>
      5 – железнодорожная маркировка;</w:t>
      </w:r>
    </w:p>
    <w:p>
      <w:pPr>
        <w:spacing w:after="0"/>
        <w:ind w:left="0"/>
        <w:jc w:val="both"/>
      </w:pPr>
      <w:r>
        <w:rPr>
          <w:rFonts w:ascii="Times New Roman"/>
          <w:b w:val="false"/>
          <w:i w:val="false"/>
          <w:color w:val="000000"/>
          <w:sz w:val="28"/>
        </w:rPr>
        <w:t>
      6 – масса брутто;</w:t>
      </w:r>
    </w:p>
    <w:p>
      <w:pPr>
        <w:spacing w:after="0"/>
        <w:ind w:left="0"/>
        <w:jc w:val="both"/>
      </w:pPr>
      <w:r>
        <w:rPr>
          <w:rFonts w:ascii="Times New Roman"/>
          <w:b w:val="false"/>
          <w:i w:val="false"/>
          <w:color w:val="000000"/>
          <w:sz w:val="28"/>
        </w:rPr>
        <w:t>
      7 – масса нетто;</w:t>
      </w:r>
    </w:p>
    <w:p>
      <w:pPr>
        <w:spacing w:after="0"/>
        <w:ind w:left="0"/>
        <w:jc w:val="both"/>
      </w:pPr>
      <w:r>
        <w:rPr>
          <w:rFonts w:ascii="Times New Roman"/>
          <w:b w:val="false"/>
          <w:i w:val="false"/>
          <w:color w:val="000000"/>
          <w:sz w:val="28"/>
        </w:rPr>
        <w:t>
      8 – наименование грузоотправителя;</w:t>
      </w:r>
    </w:p>
    <w:p>
      <w:pPr>
        <w:spacing w:after="0"/>
        <w:ind w:left="0"/>
        <w:jc w:val="both"/>
      </w:pPr>
      <w:r>
        <w:rPr>
          <w:rFonts w:ascii="Times New Roman"/>
          <w:b w:val="false"/>
          <w:i w:val="false"/>
          <w:color w:val="000000"/>
          <w:sz w:val="28"/>
        </w:rPr>
        <w:t>
      9 – наименование станции отправления.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Схемы способов навешивания пломб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Схема способа навешивания свинцовых пломб</w:t>
      </w:r>
    </w:p>
    <w:p>
      <w:pPr>
        <w:spacing w:after="0"/>
        <w:ind w:left="0"/>
        <w:jc w:val="both"/>
      </w:pPr>
      <w:r>
        <w:rPr>
          <w:rFonts w:ascii="Times New Roman"/>
          <w:b w:val="false"/>
          <w:i w:val="false"/>
          <w:color w:val="000000"/>
          <w:sz w:val="28"/>
        </w:rPr>
        <w:t>
      с двумя параллельными отверстиями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способа навешивания свинцовых пломб с камерой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способа навешивания полиэтиленовых пломб с камерой:</w:t>
      </w:r>
    </w:p>
    <w:p>
      <w:pPr>
        <w:spacing w:after="0"/>
        <w:ind w:left="0"/>
        <w:jc w:val="both"/>
      </w:pPr>
      <w:r>
        <w:rPr>
          <w:rFonts w:ascii="Times New Roman"/>
          <w:b w:val="false"/>
          <w:i w:val="false"/>
          <w:color w:val="000000"/>
          <w:sz w:val="28"/>
        </w:rPr>
        <w:t>
      1 - двойная петля вокруг ушков дверной накладки и стойки;</w:t>
      </w:r>
    </w:p>
    <w:p>
      <w:pPr>
        <w:spacing w:after="0"/>
        <w:ind w:left="0"/>
        <w:jc w:val="both"/>
      </w:pPr>
      <w:r>
        <w:rPr>
          <w:rFonts w:ascii="Times New Roman"/>
          <w:b w:val="false"/>
          <w:i w:val="false"/>
          <w:color w:val="000000"/>
          <w:sz w:val="28"/>
        </w:rPr>
        <w:t>
      2 – скоба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__________________________________            "__" __________20 __ г.</w:t>
      </w:r>
    </w:p>
    <w:p>
      <w:pPr>
        <w:spacing w:after="0"/>
        <w:ind w:left="0"/>
        <w:jc w:val="both"/>
      </w:pPr>
      <w:r>
        <w:rPr>
          <w:rFonts w:ascii="Times New Roman"/>
          <w:b w:val="false"/>
          <w:i w:val="false"/>
          <w:color w:val="000000"/>
          <w:sz w:val="28"/>
        </w:rPr>
        <w:t>
      (наименование населенного пункта)</w:t>
      </w:r>
    </w:p>
    <w:p>
      <w:pPr>
        <w:spacing w:after="0"/>
        <w:ind w:left="0"/>
        <w:jc w:val="both"/>
      </w:pPr>
      <w:r>
        <w:rPr>
          <w:rFonts w:ascii="Times New Roman"/>
          <w:b w:val="false"/>
          <w:i w:val="false"/>
          <w:color w:val="000000"/>
          <w:sz w:val="28"/>
        </w:rPr>
        <w:t>
      Перевозчик___________________________________________________________</w:t>
      </w:r>
    </w:p>
    <w:p>
      <w:pPr>
        <w:spacing w:after="0"/>
        <w:ind w:left="0"/>
        <w:jc w:val="both"/>
      </w:pPr>
      <w:r>
        <w:rPr>
          <w:rFonts w:ascii="Times New Roman"/>
          <w:b w:val="false"/>
          <w:i w:val="false"/>
          <w:color w:val="000000"/>
          <w:sz w:val="28"/>
        </w:rPr>
        <w:t>
      (наименование перевозчика)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(марка и государственный номерной знак автотранспортного средства)</w:t>
      </w:r>
    </w:p>
    <w:p>
      <w:pPr>
        <w:spacing w:after="0"/>
        <w:ind w:left="0"/>
        <w:jc w:val="both"/>
      </w:pPr>
      <w:r>
        <w:rPr>
          <w:rFonts w:ascii="Times New Roman"/>
          <w:b w:val="false"/>
          <w:i w:val="false"/>
          <w:color w:val="000000"/>
          <w:sz w:val="28"/>
        </w:rPr>
        <w:t>
      Номер прицепа________________________________________________________</w:t>
      </w:r>
    </w:p>
    <w:p>
      <w:pPr>
        <w:spacing w:after="0"/>
        <w:ind w:left="0"/>
        <w:jc w:val="both"/>
      </w:pPr>
      <w:r>
        <w:rPr>
          <w:rFonts w:ascii="Times New Roman"/>
          <w:b w:val="false"/>
          <w:i w:val="false"/>
          <w:color w:val="000000"/>
          <w:sz w:val="28"/>
        </w:rPr>
        <w:t>
      Настоящий акт составлен в присутствии следующих лиц:</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(Ф.И.О., занимаемая должность, номер документа,</w:t>
      </w:r>
    </w:p>
    <w:p>
      <w:pPr>
        <w:spacing w:after="0"/>
        <w:ind w:left="0"/>
        <w:jc w:val="both"/>
      </w:pPr>
      <w:r>
        <w:rPr>
          <w:rFonts w:ascii="Times New Roman"/>
          <w:b w:val="false"/>
          <w:i w:val="false"/>
          <w:color w:val="000000"/>
          <w:sz w:val="28"/>
        </w:rPr>
        <w:t>
      удостоверяющего личность, кем и когда выдан)</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Грузоотправитель_____________________________________________________</w:t>
      </w:r>
    </w:p>
    <w:p>
      <w:pPr>
        <w:spacing w:after="0"/>
        <w:ind w:left="0"/>
        <w:jc w:val="both"/>
      </w:pPr>
      <w:r>
        <w:rPr>
          <w:rFonts w:ascii="Times New Roman"/>
          <w:b w:val="false"/>
          <w:i w:val="false"/>
          <w:color w:val="000000"/>
          <w:sz w:val="28"/>
        </w:rPr>
        <w:t>
      Грузополучатель______________________________________________________</w:t>
      </w:r>
    </w:p>
    <w:p>
      <w:pPr>
        <w:spacing w:after="0"/>
        <w:ind w:left="0"/>
        <w:jc w:val="both"/>
      </w:pPr>
      <w:r>
        <w:rPr>
          <w:rFonts w:ascii="Times New Roman"/>
          <w:b w:val="false"/>
          <w:i w:val="false"/>
          <w:color w:val="000000"/>
          <w:sz w:val="28"/>
        </w:rPr>
        <w:t>
      Товарно-транспортная накладная № ______ от "_____" __________ 201__г.</w:t>
      </w:r>
    </w:p>
    <w:p>
      <w:pPr>
        <w:spacing w:after="0"/>
        <w:ind w:left="0"/>
        <w:jc w:val="both"/>
      </w:pPr>
      <w:r>
        <w:rPr>
          <w:rFonts w:ascii="Times New Roman"/>
          <w:b w:val="false"/>
          <w:i w:val="false"/>
          <w:color w:val="000000"/>
          <w:sz w:val="28"/>
        </w:rPr>
        <w:t>
      Наименование груза___________________________________________________</w:t>
      </w:r>
    </w:p>
    <w:p>
      <w:pPr>
        <w:spacing w:after="0"/>
        <w:ind w:left="0"/>
        <w:jc w:val="both"/>
      </w:pPr>
      <w:r>
        <w:rPr>
          <w:rFonts w:ascii="Times New Roman"/>
          <w:b w:val="false"/>
          <w:i w:val="false"/>
          <w:color w:val="000000"/>
          <w:sz w:val="28"/>
        </w:rPr>
        <w:t>
      Описание обстоятельств, вызвавших составление акта: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Акт подписывают стороны (лица), участвующие в удостоверении</w:t>
      </w:r>
    </w:p>
    <w:p>
      <w:pPr>
        <w:spacing w:after="0"/>
        <w:ind w:left="0"/>
        <w:jc w:val="both"/>
      </w:pPr>
      <w:r>
        <w:rPr>
          <w:rFonts w:ascii="Times New Roman"/>
          <w:b w:val="false"/>
          <w:i w:val="false"/>
          <w:color w:val="000000"/>
          <w:sz w:val="28"/>
        </w:rPr>
        <w:t>
      обстоятельств, послуживших основанием для составления акта, но не</w:t>
      </w:r>
    </w:p>
    <w:p>
      <w:pPr>
        <w:spacing w:after="0"/>
        <w:ind w:left="0"/>
        <w:jc w:val="both"/>
      </w:pPr>
      <w:r>
        <w:rPr>
          <w:rFonts w:ascii="Times New Roman"/>
          <w:b w:val="false"/>
          <w:i w:val="false"/>
          <w:color w:val="000000"/>
          <w:sz w:val="28"/>
        </w:rPr>
        <w:t>
      менее чем два лица.</w:t>
      </w:r>
    </w:p>
    <w:p>
      <w:pPr>
        <w:spacing w:after="0"/>
        <w:ind w:left="0"/>
        <w:jc w:val="both"/>
      </w:pPr>
      <w:r>
        <w:rPr>
          <w:rFonts w:ascii="Times New Roman"/>
          <w:b w:val="false"/>
          <w:i w:val="false"/>
          <w:color w:val="000000"/>
          <w:sz w:val="28"/>
        </w:rPr>
        <w:t>
      2. От перевозчика акт могут подписывать: руководитель (его</w:t>
      </w:r>
    </w:p>
    <w:p>
      <w:pPr>
        <w:spacing w:after="0"/>
        <w:ind w:left="0"/>
        <w:jc w:val="both"/>
      </w:pPr>
      <w:r>
        <w:rPr>
          <w:rFonts w:ascii="Times New Roman"/>
          <w:b w:val="false"/>
          <w:i w:val="false"/>
          <w:color w:val="000000"/>
          <w:sz w:val="28"/>
        </w:rPr>
        <w:t>
      заместитель), работники службы эксплуатации, водитель-экспедитор.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ff0000"/>
          <w:sz w:val="28"/>
        </w:rPr>
        <w:t xml:space="preserve">
      Сноска. Приложение 9 исключено приказом Министра индустрии и инфраструктурного развития РК от 16.06.2021 </w:t>
      </w:r>
      <w:r>
        <w:rPr>
          <w:rFonts w:ascii="Times New Roman"/>
          <w:b w:val="false"/>
          <w:i w:val="false"/>
          <w:color w:val="ff0000"/>
          <w:sz w:val="28"/>
        </w:rPr>
        <w:t>№ 307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000000"/>
          <w:sz w:val="28"/>
        </w:rPr>
        <w:t>
      Температура предъявляемых к перевозке</w:t>
      </w:r>
    </w:p>
    <w:p>
      <w:pPr>
        <w:spacing w:after="0"/>
        <w:ind w:left="0"/>
        <w:jc w:val="both"/>
      </w:pPr>
      <w:r>
        <w:rPr>
          <w:rFonts w:ascii="Times New Roman"/>
          <w:b w:val="false"/>
          <w:i w:val="false"/>
          <w:color w:val="000000"/>
          <w:sz w:val="28"/>
        </w:rPr>
        <w:t>
      мяса, субпродуктов и мясных полуфабрикатов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груза, предъявляемого к перевозке,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 козлятина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мясные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крольчатина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минус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плюс 2 до плюс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плюс 2 до плюс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плюс 2 до плюс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 кроликов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плюс 2 до плюс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остывшее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плюс 4 до плюс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Телятина и баранина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плюс 4 до плюс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сырокопченные, копченые и мясокопчености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плюс 2 до плюс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вареные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плюс 2 до плюс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Мясопродукты перевозятся в затаренном виде.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000000"/>
          <w:sz w:val="28"/>
        </w:rPr>
        <w:t>
      Схема загрузки животных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left"/>
      </w:pPr>
      <w:r>
        <w:br/>
      </w:r>
    </w:p>
    <w:p>
      <w:pPr>
        <w:spacing w:after="0"/>
        <w:ind w:left="0"/>
        <w:jc w:val="both"/>
      </w:pPr>
      <w:r>
        <w:drawing>
          <wp:inline distT="0" distB="0" distL="0" distR="0">
            <wp:extent cx="41148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148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 Схема укладывания кирпичей на поддоне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532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Рис.2 Схема расположения пакетов поперек кузова с применением бруска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(Место штампа поставщика)</w:t>
      </w:r>
    </w:p>
    <w:p>
      <w:pPr>
        <w:spacing w:after="0"/>
        <w:ind w:left="0"/>
        <w:jc w:val="both"/>
      </w:pPr>
      <w:r>
        <w:rPr>
          <w:rFonts w:ascii="Times New Roman"/>
          <w:b w:val="false"/>
          <w:i w:val="false"/>
          <w:color w:val="000000"/>
          <w:sz w:val="28"/>
        </w:rPr>
        <w:t>
      ПАСПОРТ</w:t>
      </w:r>
    </w:p>
    <w:p>
      <w:pPr>
        <w:spacing w:after="0"/>
        <w:ind w:left="0"/>
        <w:jc w:val="both"/>
      </w:pPr>
      <w:r>
        <w:rPr>
          <w:rFonts w:ascii="Times New Roman"/>
          <w:b w:val="false"/>
          <w:i w:val="false"/>
          <w:color w:val="000000"/>
          <w:sz w:val="28"/>
        </w:rPr>
        <w:t>
      на товарный раствор к накладной</w:t>
      </w:r>
    </w:p>
    <w:p>
      <w:pPr>
        <w:spacing w:after="0"/>
        <w:ind w:left="0"/>
        <w:jc w:val="both"/>
      </w:pPr>
      <w:r>
        <w:rPr>
          <w:rFonts w:ascii="Times New Roman"/>
          <w:b w:val="false"/>
          <w:i w:val="false"/>
          <w:color w:val="000000"/>
          <w:sz w:val="28"/>
        </w:rPr>
        <w:t>
      1. Количество ____________________________________________________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2. Марка 200, 150, 100, 75, 50, 25, А-10</w:t>
      </w:r>
    </w:p>
    <w:p>
      <w:pPr>
        <w:spacing w:after="0"/>
        <w:ind w:left="0"/>
        <w:jc w:val="both"/>
      </w:pPr>
      <w:r>
        <w:rPr>
          <w:rFonts w:ascii="Times New Roman"/>
          <w:b w:val="false"/>
          <w:i w:val="false"/>
          <w:color w:val="000000"/>
          <w:sz w:val="28"/>
        </w:rPr>
        <w:t>
      3. Вид: цементный, сложный, известковый</w:t>
      </w:r>
    </w:p>
    <w:p>
      <w:pPr>
        <w:spacing w:after="0"/>
        <w:ind w:left="0"/>
        <w:jc w:val="both"/>
      </w:pPr>
      <w:r>
        <w:rPr>
          <w:rFonts w:ascii="Times New Roman"/>
          <w:b w:val="false"/>
          <w:i w:val="false"/>
          <w:color w:val="000000"/>
          <w:sz w:val="28"/>
        </w:rPr>
        <w:t>
      4. Противоморозная добавка: имеется, нет</w:t>
      </w:r>
    </w:p>
    <w:p>
      <w:pPr>
        <w:spacing w:after="0"/>
        <w:ind w:left="0"/>
        <w:jc w:val="both"/>
      </w:pPr>
      <w:r>
        <w:rPr>
          <w:rFonts w:ascii="Times New Roman"/>
          <w:b w:val="false"/>
          <w:i w:val="false"/>
          <w:color w:val="000000"/>
          <w:sz w:val="28"/>
        </w:rPr>
        <w:t>
      5. Срок годности - 2 часа 30 минут</w:t>
      </w:r>
    </w:p>
    <w:p>
      <w:pPr>
        <w:spacing w:after="0"/>
        <w:ind w:left="0"/>
        <w:jc w:val="both"/>
      </w:pPr>
      <w:r>
        <w:rPr>
          <w:rFonts w:ascii="Times New Roman"/>
          <w:b w:val="false"/>
          <w:i w:val="false"/>
          <w:color w:val="000000"/>
          <w:sz w:val="28"/>
        </w:rPr>
        <w:t>
      6. Время приготовления ____________________ час ________________ мин.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(нужное подчеркнуть, выдается на каждое автотранспортное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Сопроводительная ведомость № 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(наименование населенного пункта)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201 __ 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Водитель-экспедитор__________________________________________________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Марка автотранспортного средства ____________________________________</w:t>
      </w:r>
    </w:p>
    <w:p>
      <w:pPr>
        <w:spacing w:after="0"/>
        <w:ind w:left="0"/>
        <w:jc w:val="both"/>
      </w:pPr>
      <w:r>
        <w:rPr>
          <w:rFonts w:ascii="Times New Roman"/>
          <w:b w:val="false"/>
          <w:i w:val="false"/>
          <w:color w:val="000000"/>
          <w:sz w:val="28"/>
        </w:rPr>
        <w:t>
      Гос. номер знак _____________________________________________________</w:t>
      </w:r>
    </w:p>
    <w:p>
      <w:pPr>
        <w:spacing w:after="0"/>
        <w:ind w:left="0"/>
        <w:jc w:val="both"/>
      </w:pPr>
      <w:r>
        <w:rPr>
          <w:rFonts w:ascii="Times New Roman"/>
          <w:b w:val="false"/>
          <w:i w:val="false"/>
          <w:color w:val="000000"/>
          <w:sz w:val="28"/>
        </w:rPr>
        <w:t>
      Принадлежность автотранспортного средства____________________________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Отправитель контейнеров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адрес)</w:t>
      </w:r>
    </w:p>
    <w:p>
      <w:pPr>
        <w:spacing w:after="0"/>
        <w:ind w:left="0"/>
        <w:jc w:val="both"/>
      </w:pPr>
      <w:r>
        <w:rPr>
          <w:rFonts w:ascii="Times New Roman"/>
          <w:b w:val="false"/>
          <w:i w:val="false"/>
          <w:color w:val="000000"/>
          <w:sz w:val="28"/>
        </w:rPr>
        <w:t>
      Получатель контейнеров_______________________________________________</w:t>
      </w:r>
    </w:p>
    <w:p>
      <w:pPr>
        <w:spacing w:after="0"/>
        <w:ind w:left="0"/>
        <w:jc w:val="both"/>
      </w:pPr>
      <w:r>
        <w:rPr>
          <w:rFonts w:ascii="Times New Roman"/>
          <w:b w:val="false"/>
          <w:i w:val="false"/>
          <w:color w:val="000000"/>
          <w:sz w:val="28"/>
        </w:rPr>
        <w:t>
      Заявка (заказ) №_____________________________________________________</w:t>
      </w:r>
    </w:p>
    <w:p>
      <w:pPr>
        <w:spacing w:after="0"/>
        <w:ind w:left="0"/>
        <w:jc w:val="both"/>
      </w:pPr>
      <w:r>
        <w:rPr>
          <w:rFonts w:ascii="Times New Roman"/>
          <w:b w:val="false"/>
          <w:i w:val="false"/>
          <w:color w:val="000000"/>
          <w:sz w:val="28"/>
        </w:rPr>
        <w:t>
      (наименование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Номинальный вес брутто,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вес контейнеров,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отправления контейнеров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пребывания контейнеров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простоя сверхнормативное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простоя контейнеров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контейнеров _______________________________________</w:t>
      </w:r>
    </w:p>
    <w:p>
      <w:pPr>
        <w:spacing w:after="0"/>
        <w:ind w:left="0"/>
        <w:jc w:val="both"/>
      </w:pPr>
      <w:r>
        <w:rPr>
          <w:rFonts w:ascii="Times New Roman"/>
          <w:b w:val="false"/>
          <w:i w:val="false"/>
          <w:color w:val="000000"/>
          <w:sz w:val="28"/>
        </w:rPr>
        <w:t>
      Сдал ______________________ Принял _____________________</w:t>
      </w:r>
    </w:p>
    <w:p>
      <w:pPr>
        <w:spacing w:after="0"/>
        <w:ind w:left="0"/>
        <w:jc w:val="both"/>
      </w:pPr>
      <w:r>
        <w:rPr>
          <w:rFonts w:ascii="Times New Roman"/>
          <w:b w:val="false"/>
          <w:i w:val="false"/>
          <w:color w:val="000000"/>
          <w:sz w:val="28"/>
        </w:rPr>
        <w:t>
      (подпись)                 (подпись и штамп)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000000"/>
          <w:sz w:val="28"/>
        </w:rPr>
        <w:t>
      Схема крепления ящиков на плоских поддонах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металлической лентой;</w:t>
      </w:r>
    </w:p>
    <w:p>
      <w:pPr>
        <w:spacing w:after="0"/>
        <w:ind w:left="0"/>
        <w:jc w:val="both"/>
      </w:pPr>
      <w:r>
        <w:rPr>
          <w:rFonts w:ascii="Times New Roman"/>
          <w:b w:val="false"/>
          <w:i w:val="false"/>
          <w:color w:val="000000"/>
          <w:sz w:val="28"/>
        </w:rPr>
        <w:t>
            б) с применением картонных уголков;</w:t>
      </w:r>
    </w:p>
    <w:p>
      <w:pPr>
        <w:spacing w:after="0"/>
        <w:ind w:left="0"/>
        <w:jc w:val="both"/>
      </w:pPr>
      <w:r>
        <w:rPr>
          <w:rFonts w:ascii="Times New Roman"/>
          <w:b w:val="false"/>
          <w:i w:val="false"/>
          <w:color w:val="000000"/>
          <w:sz w:val="28"/>
        </w:rPr>
        <w:t>
            в) с применением металлических уголков;</w:t>
      </w:r>
    </w:p>
    <w:p>
      <w:pPr>
        <w:spacing w:after="0"/>
        <w:ind w:left="0"/>
        <w:jc w:val="both"/>
      </w:pPr>
      <w:r>
        <w:rPr>
          <w:rFonts w:ascii="Times New Roman"/>
          <w:b w:val="false"/>
          <w:i w:val="false"/>
          <w:color w:val="000000"/>
          <w:sz w:val="28"/>
        </w:rPr>
        <w:t>
            г) эластичной лентой;</w:t>
      </w:r>
    </w:p>
    <w:p>
      <w:pPr>
        <w:spacing w:after="0"/>
        <w:ind w:left="0"/>
        <w:jc w:val="both"/>
      </w:pPr>
      <w:r>
        <w:rPr>
          <w:rFonts w:ascii="Times New Roman"/>
          <w:b w:val="false"/>
          <w:i w:val="false"/>
          <w:color w:val="000000"/>
          <w:sz w:val="28"/>
        </w:rPr>
        <w:t>
            д) специальным устройством.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перевозок грузов</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Министерство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p>
        </w:tc>
      </w:tr>
    </w:tbl>
    <w:bookmarkStart w:name="z476" w:id="495"/>
    <w:p>
      <w:pPr>
        <w:spacing w:after="0"/>
        <w:ind w:left="0"/>
        <w:jc w:val="left"/>
      </w:pPr>
      <w:r>
        <w:rPr>
          <w:rFonts w:ascii="Times New Roman"/>
          <w:b/>
          <w:i w:val="false"/>
          <w:color w:val="000000"/>
        </w:rPr>
        <w:t xml:space="preserve"> З                               ЗАЯВКА</w:t>
      </w:r>
      <w:r>
        <w:br/>
      </w:r>
      <w:r>
        <w:rPr>
          <w:rFonts w:ascii="Times New Roman"/>
          <w:b/>
          <w:i w:val="false"/>
          <w:color w:val="000000"/>
        </w:rPr>
        <w:t xml:space="preserve">             на оформление и выдачу Свидетельства, выдаваемого в соответствии с</w:t>
      </w:r>
      <w:r>
        <w:br/>
      </w:r>
      <w:r>
        <w:rPr>
          <w:rFonts w:ascii="Times New Roman"/>
          <w:b/>
          <w:i w:val="false"/>
          <w:color w:val="000000"/>
        </w:rPr>
        <w:t xml:space="preserve">             Соглашением о международных перевозках скоропортящихся пищевых</w:t>
      </w:r>
      <w:r>
        <w:br/>
      </w:r>
      <w:r>
        <w:rPr>
          <w:rFonts w:ascii="Times New Roman"/>
          <w:b/>
          <w:i w:val="false"/>
          <w:color w:val="000000"/>
        </w:rPr>
        <w:t xml:space="preserve">       продуктов и о специальных транспортных средствах, предназначенных для этих</w:t>
      </w:r>
      <w:r>
        <w:br/>
      </w:r>
      <w:r>
        <w:rPr>
          <w:rFonts w:ascii="Times New Roman"/>
          <w:b/>
          <w:i w:val="false"/>
          <w:color w:val="000000"/>
        </w:rPr>
        <w:t xml:space="preserve">       перевозок (СПС), о соответствии транспортного средства требованиям СПС</w:t>
      </w:r>
    </w:p>
    <w:bookmarkEnd w:id="495"/>
    <w:p>
      <w:pPr>
        <w:spacing w:after="0"/>
        <w:ind w:left="0"/>
        <w:jc w:val="both"/>
      </w:pPr>
      <w:r>
        <w:rPr>
          <w:rFonts w:ascii="Times New Roman"/>
          <w:b w:val="false"/>
          <w:i w:val="false"/>
          <w:color w:val="ff0000"/>
          <w:sz w:val="28"/>
        </w:rPr>
        <w:t xml:space="preserve">
      Сноска. Правила дополнены приложением 16 в соответствии с приказом Министра индустрии и инфраструктурного развития РК от 21.04.2020 </w:t>
      </w:r>
      <w:r>
        <w:rPr>
          <w:rFonts w:ascii="Times New Roman"/>
          <w:b w:val="false"/>
          <w:i w:val="false"/>
          <w:color w:val="ff0000"/>
          <w:sz w:val="28"/>
        </w:rPr>
        <w:t>№ 215</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xml:space="preserve">                         (наименование заявителя)</w:t>
      </w:r>
    </w:p>
    <w:p>
      <w:pPr>
        <w:spacing w:after="0"/>
        <w:ind w:left="0"/>
        <w:jc w:val="both"/>
      </w:pPr>
      <w:r>
        <w:rPr>
          <w:rFonts w:ascii="Times New Roman"/>
          <w:b w:val="false"/>
          <w:i w:val="false"/>
          <w:color w:val="000000"/>
          <w:sz w:val="28"/>
        </w:rPr>
        <w:t>в лице__________________________________________________________</w:t>
      </w:r>
    </w:p>
    <w:p>
      <w:pPr>
        <w:spacing w:after="0"/>
        <w:ind w:left="0"/>
        <w:jc w:val="both"/>
      </w:pPr>
      <w:r>
        <w:rPr>
          <w:rFonts w:ascii="Times New Roman"/>
          <w:b w:val="false"/>
          <w:i w:val="false"/>
          <w:color w:val="000000"/>
          <w:sz w:val="28"/>
        </w:rPr>
        <w:t xml:space="preserve">                   (должность, Ф.И.О. руководителя)</w:t>
      </w:r>
    </w:p>
    <w:p>
      <w:pPr>
        <w:spacing w:after="0"/>
        <w:ind w:left="0"/>
        <w:jc w:val="both"/>
      </w:pPr>
      <w:r>
        <w:rPr>
          <w:rFonts w:ascii="Times New Roman"/>
          <w:b w:val="false"/>
          <w:i w:val="false"/>
          <w:color w:val="000000"/>
          <w:sz w:val="28"/>
        </w:rPr>
        <w:t>просит выдать свидетельство о соответствии транспортного средства  требованиям "Соглашения о международных перевозках скоропортящихся</w:t>
      </w:r>
    </w:p>
    <w:p>
      <w:pPr>
        <w:spacing w:after="0"/>
        <w:ind w:left="0"/>
        <w:jc w:val="both"/>
      </w:pPr>
      <w:r>
        <w:rPr>
          <w:rFonts w:ascii="Times New Roman"/>
          <w:b w:val="false"/>
          <w:i w:val="false"/>
          <w:color w:val="000000"/>
          <w:sz w:val="28"/>
        </w:rPr>
        <w:t>пищевых продуктов и о специальных транспортных средствах, предназначенных</w:t>
      </w:r>
    </w:p>
    <w:p>
      <w:pPr>
        <w:spacing w:after="0"/>
        <w:ind w:left="0"/>
        <w:jc w:val="both"/>
      </w:pPr>
      <w:r>
        <w:rPr>
          <w:rFonts w:ascii="Times New Roman"/>
          <w:b w:val="false"/>
          <w:i w:val="false"/>
          <w:color w:val="000000"/>
          <w:sz w:val="28"/>
        </w:rPr>
        <w:t>для этих перевозок (СПС)"</w:t>
      </w:r>
    </w:p>
    <w:p>
      <w:pPr>
        <w:spacing w:after="0"/>
        <w:ind w:left="0"/>
        <w:jc w:val="both"/>
      </w:pPr>
      <w:r>
        <w:rPr>
          <w:rFonts w:ascii="Times New Roman"/>
          <w:b w:val="false"/>
          <w:i w:val="false"/>
          <w:color w:val="000000"/>
          <w:sz w:val="28"/>
        </w:rPr>
        <w:t>на___________________________________________________________________</w:t>
      </w:r>
    </w:p>
    <w:p>
      <w:pPr>
        <w:spacing w:after="0"/>
        <w:ind w:left="0"/>
        <w:jc w:val="both"/>
      </w:pPr>
      <w:r>
        <w:rPr>
          <w:rFonts w:ascii="Times New Roman"/>
          <w:b w:val="false"/>
          <w:i w:val="false"/>
          <w:color w:val="000000"/>
          <w:sz w:val="28"/>
        </w:rPr>
        <w:t>(грузовой автомобиль, прицеп, полуприцеп, контейнер и так далее, регистрационный знак, серия и номер свидетельства о регистрации транспортного средства)</w:t>
      </w:r>
    </w:p>
    <w:p>
      <w:pPr>
        <w:spacing w:after="0"/>
        <w:ind w:left="0"/>
        <w:jc w:val="both"/>
      </w:pPr>
      <w:r>
        <w:rPr>
          <w:rFonts w:ascii="Times New Roman"/>
          <w:b w:val="false"/>
          <w:i w:val="false"/>
          <w:color w:val="000000"/>
          <w:sz w:val="28"/>
        </w:rPr>
        <w:t>принадлежащий____________________________________________________</w:t>
      </w:r>
    </w:p>
    <w:p>
      <w:pPr>
        <w:spacing w:after="0"/>
        <w:ind w:left="0"/>
        <w:jc w:val="both"/>
      </w:pPr>
      <w:r>
        <w:rPr>
          <w:rFonts w:ascii="Times New Roman"/>
          <w:b w:val="false"/>
          <w:i w:val="false"/>
          <w:color w:val="000000"/>
          <w:sz w:val="28"/>
        </w:rPr>
        <w:t xml:space="preserve">                                     (кому)</w:t>
      </w:r>
    </w:p>
    <w:p>
      <w:pPr>
        <w:spacing w:after="0"/>
        <w:ind w:left="0"/>
        <w:jc w:val="both"/>
      </w:pPr>
      <w:r>
        <w:rPr>
          <w:rFonts w:ascii="Times New Roman"/>
          <w:b w:val="false"/>
          <w:i w:val="false"/>
          <w:color w:val="000000"/>
          <w:sz w:val="28"/>
        </w:rPr>
        <w:t>или эксплуатируемый________________________________________________</w:t>
      </w:r>
    </w:p>
    <w:p>
      <w:pPr>
        <w:spacing w:after="0"/>
        <w:ind w:left="0"/>
        <w:jc w:val="both"/>
      </w:pPr>
      <w:r>
        <w:rPr>
          <w:rFonts w:ascii="Times New Roman"/>
          <w:b w:val="false"/>
          <w:i w:val="false"/>
          <w:color w:val="000000"/>
          <w:sz w:val="28"/>
        </w:rPr>
        <w:t xml:space="preserve">                                     (кем)</w:t>
      </w:r>
    </w:p>
    <w:p>
      <w:pPr>
        <w:spacing w:after="0"/>
        <w:ind w:left="0"/>
        <w:jc w:val="both"/>
      </w:pPr>
      <w:r>
        <w:rPr>
          <w:rFonts w:ascii="Times New Roman"/>
          <w:b w:val="false"/>
          <w:i w:val="false"/>
          <w:color w:val="000000"/>
          <w:sz w:val="28"/>
        </w:rPr>
        <w:t>Представленный____________________________________________________</w:t>
      </w:r>
    </w:p>
    <w:p>
      <w:pPr>
        <w:spacing w:after="0"/>
        <w:ind w:left="0"/>
        <w:jc w:val="both"/>
      </w:pPr>
      <w:r>
        <w:rPr>
          <w:rFonts w:ascii="Times New Roman"/>
          <w:b w:val="false"/>
          <w:i w:val="false"/>
          <w:color w:val="000000"/>
          <w:sz w:val="28"/>
        </w:rPr>
        <w:t xml:space="preserve">                                     (кем)</w:t>
      </w:r>
    </w:p>
    <w:p>
      <w:pPr>
        <w:spacing w:after="0"/>
        <w:ind w:left="0"/>
        <w:jc w:val="both"/>
      </w:pPr>
      <w:r>
        <w:rPr>
          <w:rFonts w:ascii="Times New Roman"/>
          <w:b w:val="false"/>
          <w:i w:val="false"/>
          <w:color w:val="000000"/>
          <w:sz w:val="28"/>
        </w:rPr>
        <w:t>2. Реквизиты заявителя:</w:t>
      </w:r>
    </w:p>
    <w:p>
      <w:pPr>
        <w:spacing w:after="0"/>
        <w:ind w:left="0"/>
        <w:jc w:val="both"/>
      </w:pPr>
      <w:r>
        <w:rPr>
          <w:rFonts w:ascii="Times New Roman"/>
          <w:b w:val="false"/>
          <w:i w:val="false"/>
          <w:color w:val="000000"/>
          <w:sz w:val="28"/>
        </w:rPr>
        <w:t>2.1. Юридический адрес: (адрес местожительства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Телефон/факс: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перевозок грузов</w:t>
            </w:r>
            <w:r>
              <w:br/>
            </w:r>
            <w:r>
              <w:rPr>
                <w:rFonts w:ascii="Times New Roman"/>
                <w:b w:val="false"/>
                <w:i w:val="false"/>
                <w:color w:val="000000"/>
                <w:sz w:val="20"/>
              </w:rPr>
              <w:t>автомобильным транспортом</w:t>
            </w:r>
          </w:p>
        </w:tc>
      </w:tr>
    </w:tbl>
    <w:p>
      <w:pPr>
        <w:spacing w:after="0"/>
        <w:ind w:left="0"/>
        <w:jc w:val="both"/>
      </w:pPr>
      <w:r>
        <w:rPr>
          <w:rFonts w:ascii="Times New Roman"/>
          <w:b w:val="false"/>
          <w:i w:val="false"/>
          <w:color w:val="ff0000"/>
          <w:sz w:val="28"/>
        </w:rPr>
        <w:t xml:space="preserve">
      Сноска. Приложение 17 исключено приказом Министра по инвестициям и развитию РК от 23.11.2017 </w:t>
      </w:r>
      <w:r>
        <w:rPr>
          <w:rFonts w:ascii="Times New Roman"/>
          <w:b w:val="false"/>
          <w:i w:val="false"/>
          <w:color w:val="ff0000"/>
          <w:sz w:val="28"/>
        </w:rPr>
        <w:t>№ 814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