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a1a6" w14:textId="ae4a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автомобильным транспортом</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546. Зарегистрирован в Министерстве юстиции Республики Казахстан 22 декабря 2015 года № 12463.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транспорта РК от 28.02.2026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перевозок грузов автомобильным транспортом.</w:t>
      </w:r>
    </w:p>
    <w:bookmarkEnd w:id="0"/>
    <w:bookmarkStart w:name="z3" w:id="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24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от 10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от 6 ноября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от 10 сентября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от 1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546</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перевозок грузов автомобильным транспортом</w:t>
      </w:r>
    </w:p>
    <w:bookmarkEnd w:id="4"/>
    <w:bookmarkStart w:name="z8"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1 -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транспорта РК от 28.02.2026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перевозок грузов автомобильным транспортом (далее – Правила), разработанные в соответствии с </w:t>
      </w:r>
      <w:r>
        <w:rPr>
          <w:rFonts w:ascii="Times New Roman"/>
          <w:b w:val="false"/>
          <w:i w:val="false"/>
          <w:color w:val="000000"/>
          <w:sz w:val="28"/>
        </w:rPr>
        <w:t>подпунктом 23-9)</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перевозок грузов автомобильным транспортом и оказания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которые включают в себя:</w:t>
      </w:r>
    </w:p>
    <w:bookmarkStart w:name="z457" w:id="6"/>
    <w:p>
      <w:pPr>
        <w:spacing w:after="0"/>
        <w:ind w:left="0"/>
        <w:jc w:val="both"/>
      </w:pPr>
      <w:r>
        <w:rPr>
          <w:rFonts w:ascii="Times New Roman"/>
          <w:b w:val="false"/>
          <w:i w:val="false"/>
          <w:color w:val="000000"/>
          <w:sz w:val="28"/>
        </w:rPr>
        <w:t>
      1) срок доставки грузов;</w:t>
      </w:r>
    </w:p>
    <w:bookmarkEnd w:id="6"/>
    <w:bookmarkStart w:name="z458" w:id="7"/>
    <w:p>
      <w:pPr>
        <w:spacing w:after="0"/>
        <w:ind w:left="0"/>
        <w:jc w:val="both"/>
      </w:pPr>
      <w:r>
        <w:rPr>
          <w:rFonts w:ascii="Times New Roman"/>
          <w:b w:val="false"/>
          <w:i w:val="false"/>
          <w:color w:val="000000"/>
          <w:sz w:val="28"/>
        </w:rPr>
        <w:t>
      2) порядок организации и осуществления автомобильных перевозок грузов;</w:t>
      </w:r>
    </w:p>
    <w:bookmarkEnd w:id="7"/>
    <w:bookmarkStart w:name="z459" w:id="8"/>
    <w:p>
      <w:pPr>
        <w:spacing w:after="0"/>
        <w:ind w:left="0"/>
        <w:jc w:val="both"/>
      </w:pPr>
      <w:r>
        <w:rPr>
          <w:rFonts w:ascii="Times New Roman"/>
          <w:b w:val="false"/>
          <w:i w:val="false"/>
          <w:color w:val="000000"/>
          <w:sz w:val="28"/>
        </w:rPr>
        <w:t>
      3) порядок применения товарно-транспортной накладной и путевого листа;</w:t>
      </w:r>
    </w:p>
    <w:bookmarkEnd w:id="8"/>
    <w:bookmarkStart w:name="z460" w:id="9"/>
    <w:p>
      <w:pPr>
        <w:spacing w:after="0"/>
        <w:ind w:left="0"/>
        <w:jc w:val="both"/>
      </w:pPr>
      <w:r>
        <w:rPr>
          <w:rFonts w:ascii="Times New Roman"/>
          <w:b w:val="false"/>
          <w:i w:val="false"/>
          <w:color w:val="000000"/>
          <w:sz w:val="28"/>
        </w:rPr>
        <w:t>
      4) требования к пунктам погрузки и разгрузки грузов;</w:t>
      </w:r>
    </w:p>
    <w:bookmarkEnd w:id="9"/>
    <w:bookmarkStart w:name="z461" w:id="10"/>
    <w:p>
      <w:pPr>
        <w:spacing w:after="0"/>
        <w:ind w:left="0"/>
        <w:jc w:val="both"/>
      </w:pPr>
      <w:r>
        <w:rPr>
          <w:rFonts w:ascii="Times New Roman"/>
          <w:b w:val="false"/>
          <w:i w:val="false"/>
          <w:color w:val="000000"/>
          <w:sz w:val="28"/>
        </w:rPr>
        <w:t>
      5) порядок приема грузов к автомобильной перевозке, а также обработки, хранения и выдачи грузов в пункте назначения;</w:t>
      </w:r>
    </w:p>
    <w:bookmarkEnd w:id="10"/>
    <w:bookmarkStart w:name="z462" w:id="11"/>
    <w:p>
      <w:pPr>
        <w:spacing w:after="0"/>
        <w:ind w:left="0"/>
        <w:jc w:val="both"/>
      </w:pPr>
      <w:r>
        <w:rPr>
          <w:rFonts w:ascii="Times New Roman"/>
          <w:b w:val="false"/>
          <w:i w:val="false"/>
          <w:color w:val="000000"/>
          <w:sz w:val="28"/>
        </w:rPr>
        <w:t>
      6) порядок реализации скоропортящихся грузов;</w:t>
      </w:r>
    </w:p>
    <w:bookmarkEnd w:id="11"/>
    <w:bookmarkStart w:name="z463" w:id="12"/>
    <w:p>
      <w:pPr>
        <w:spacing w:after="0"/>
        <w:ind w:left="0"/>
        <w:jc w:val="both"/>
      </w:pPr>
      <w:r>
        <w:rPr>
          <w:rFonts w:ascii="Times New Roman"/>
          <w:b w:val="false"/>
          <w:i w:val="false"/>
          <w:color w:val="000000"/>
          <w:sz w:val="28"/>
        </w:rPr>
        <w:t>
      7) порядок перевозки грузов с объявленной ценностью;</w:t>
      </w:r>
    </w:p>
    <w:bookmarkEnd w:id="12"/>
    <w:bookmarkStart w:name="z464" w:id="13"/>
    <w:p>
      <w:pPr>
        <w:spacing w:after="0"/>
        <w:ind w:left="0"/>
        <w:jc w:val="both"/>
      </w:pPr>
      <w:r>
        <w:rPr>
          <w:rFonts w:ascii="Times New Roman"/>
          <w:b w:val="false"/>
          <w:i w:val="false"/>
          <w:color w:val="000000"/>
          <w:sz w:val="28"/>
        </w:rPr>
        <w:t>
      8) порядок маркировки грузов;</w:t>
      </w:r>
    </w:p>
    <w:bookmarkEnd w:id="13"/>
    <w:bookmarkStart w:name="z465" w:id="14"/>
    <w:p>
      <w:pPr>
        <w:spacing w:after="0"/>
        <w:ind w:left="0"/>
        <w:jc w:val="both"/>
      </w:pPr>
      <w:r>
        <w:rPr>
          <w:rFonts w:ascii="Times New Roman"/>
          <w:b w:val="false"/>
          <w:i w:val="false"/>
          <w:color w:val="000000"/>
          <w:sz w:val="28"/>
        </w:rPr>
        <w:t>
      9) порядок пломбирования грузов;</w:t>
      </w:r>
    </w:p>
    <w:bookmarkEnd w:id="14"/>
    <w:bookmarkStart w:name="z466" w:id="15"/>
    <w:p>
      <w:pPr>
        <w:spacing w:after="0"/>
        <w:ind w:left="0"/>
        <w:jc w:val="both"/>
      </w:pPr>
      <w:r>
        <w:rPr>
          <w:rFonts w:ascii="Times New Roman"/>
          <w:b w:val="false"/>
          <w:i w:val="false"/>
          <w:color w:val="000000"/>
          <w:sz w:val="28"/>
        </w:rPr>
        <w:t>
      10) порядок составления актов;</w:t>
      </w:r>
    </w:p>
    <w:bookmarkEnd w:id="15"/>
    <w:bookmarkStart w:name="z467" w:id="16"/>
    <w:p>
      <w:pPr>
        <w:spacing w:after="0"/>
        <w:ind w:left="0"/>
        <w:jc w:val="both"/>
      </w:pPr>
      <w:r>
        <w:rPr>
          <w:rFonts w:ascii="Times New Roman"/>
          <w:b w:val="false"/>
          <w:i w:val="false"/>
          <w:color w:val="000000"/>
          <w:sz w:val="28"/>
        </w:rPr>
        <w:t>
      11) порядок изменения и расторжения договоров перевозки грузов;</w:t>
      </w:r>
    </w:p>
    <w:bookmarkEnd w:id="16"/>
    <w:bookmarkStart w:name="z468" w:id="17"/>
    <w:p>
      <w:pPr>
        <w:spacing w:after="0"/>
        <w:ind w:left="0"/>
        <w:jc w:val="both"/>
      </w:pPr>
      <w:r>
        <w:rPr>
          <w:rFonts w:ascii="Times New Roman"/>
          <w:b w:val="false"/>
          <w:i w:val="false"/>
          <w:color w:val="000000"/>
          <w:sz w:val="28"/>
        </w:rPr>
        <w:t>
      12) порядок удержания грузов;</w:t>
      </w:r>
    </w:p>
    <w:bookmarkEnd w:id="17"/>
    <w:bookmarkStart w:name="z469" w:id="18"/>
    <w:p>
      <w:pPr>
        <w:spacing w:after="0"/>
        <w:ind w:left="0"/>
        <w:jc w:val="both"/>
      </w:pPr>
      <w:r>
        <w:rPr>
          <w:rFonts w:ascii="Times New Roman"/>
          <w:b w:val="false"/>
          <w:i w:val="false"/>
          <w:color w:val="000000"/>
          <w:sz w:val="28"/>
        </w:rPr>
        <w:t>
      13) порядок перевозки отдельных видов грузов;</w:t>
      </w:r>
    </w:p>
    <w:bookmarkEnd w:id="18"/>
    <w:bookmarkStart w:name="z470" w:id="19"/>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bookmarkEnd w:id="19"/>
    <w:bookmarkStart w:name="z471" w:id="20"/>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приказами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1"/>
    <w:p>
      <w:pPr>
        <w:spacing w:after="0"/>
        <w:ind w:left="0"/>
        <w:jc w:val="both"/>
      </w:pPr>
      <w:r>
        <w:rPr>
          <w:rFonts w:ascii="Times New Roman"/>
          <w:b w:val="false"/>
          <w:i w:val="false"/>
          <w:color w:val="000000"/>
          <w:sz w:val="28"/>
        </w:rPr>
        <w:t xml:space="preserve">
      2. Правила действуют на всей территории Республики Казахстан </w:t>
      </w:r>
    </w:p>
    <w:bookmarkEnd w:id="21"/>
    <w:p>
      <w:pPr>
        <w:spacing w:after="0"/>
        <w:ind w:left="0"/>
        <w:jc w:val="both"/>
      </w:pPr>
      <w:r>
        <w:rPr>
          <w:rFonts w:ascii="Times New Roman"/>
          <w:b w:val="false"/>
          <w:i w:val="false"/>
          <w:color w:val="000000"/>
          <w:sz w:val="28"/>
        </w:rPr>
        <w:t>
      и распространяются на всех физических и юридических лиц, независимо от форм собственности.</w:t>
      </w:r>
    </w:p>
    <w:bookmarkStart w:name="z11" w:id="22"/>
    <w:p>
      <w:pPr>
        <w:spacing w:after="0"/>
        <w:ind w:left="0"/>
        <w:jc w:val="both"/>
      </w:pPr>
      <w:r>
        <w:rPr>
          <w:rFonts w:ascii="Times New Roman"/>
          <w:b w:val="false"/>
          <w:i w:val="false"/>
          <w:color w:val="000000"/>
          <w:sz w:val="28"/>
        </w:rPr>
        <w:t>
      3. Настоящие Правила не распространяются на:</w:t>
      </w:r>
    </w:p>
    <w:bookmarkEnd w:id="22"/>
    <w:p>
      <w:pPr>
        <w:spacing w:after="0"/>
        <w:ind w:left="0"/>
        <w:jc w:val="both"/>
      </w:pPr>
      <w:r>
        <w:rPr>
          <w:rFonts w:ascii="Times New Roman"/>
          <w:b w:val="false"/>
          <w:i w:val="false"/>
          <w:color w:val="000000"/>
          <w:sz w:val="28"/>
        </w:rPr>
        <w:t>
      1) автомобильные перевозки грузов, осуществляемые в целях обеспечения обороноспособности, правопорядка, в условиях форсмажорных обстоятельств и при ликвидации последствий чрезвычайных ситуаций;</w:t>
      </w:r>
    </w:p>
    <w:p>
      <w:pPr>
        <w:spacing w:after="0"/>
        <w:ind w:left="0"/>
        <w:jc w:val="both"/>
      </w:pPr>
      <w:r>
        <w:rPr>
          <w:rFonts w:ascii="Times New Roman"/>
          <w:b w:val="false"/>
          <w:i w:val="false"/>
          <w:color w:val="000000"/>
          <w:sz w:val="28"/>
        </w:rPr>
        <w:t>
      2) технологические внутрихозяйственные перевозки грузов для собственных нужд, осуществляемые самоходными и колесными транспортными средствами, относящимися к внутрихозяйственному транспорту (внутризаводскому, внутрикарьерному), и функционирующему без выезда за пределы территории хозяйствующего субъекта (предприятия, организации) на улично-дорожную сеть страны.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транспорта РК от 28.02.2026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Автомобильные перевозки грузов осуществляются с соблюдением требований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от 1 июля 1999 года (Особенная часть) (далее – ГК РК),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21 сентября 1994 года "О транспорте в Республике Казахстан", Закона, настоящих Правил и договоров.</w:t>
      </w:r>
    </w:p>
    <w:p>
      <w:pPr>
        <w:spacing w:after="0"/>
        <w:ind w:left="0"/>
        <w:jc w:val="both"/>
      </w:pPr>
      <w:r>
        <w:rPr>
          <w:rFonts w:ascii="Times New Roman"/>
          <w:b w:val="false"/>
          <w:i w:val="false"/>
          <w:color w:val="000000"/>
          <w:sz w:val="28"/>
        </w:rPr>
        <w:t xml:space="preserve">
      Международные перевозки грузов осуществляются с соблюдением требований международных договоров,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перевозки опасных грузов автомобильным транспортом, утвержденных приказом исполняющего обязанности Министра по инвестициям и развитию Республики Казахстан от 17 апреля 2015 года № 460 (зарегистрированный в Реестре государственной регистрации нормативных правовых актов за № 11779), </w:t>
      </w:r>
      <w:r>
        <w:rPr>
          <w:rFonts w:ascii="Times New Roman"/>
          <w:b w:val="false"/>
          <w:i w:val="false"/>
          <w:color w:val="000000"/>
          <w:sz w:val="28"/>
        </w:rPr>
        <w:t>Правил</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приказом исполняющего обязанности Министра по инвестициям и развитию Республики Казахстан от 27 марта 2015 года № 353 (зарегистрированный в Реестре государственной регистрации нормативных правовых актов за № 11704) и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3" w:id="23"/>
    <w:p>
      <w:pPr>
        <w:spacing w:after="0"/>
        <w:ind w:left="0"/>
        <w:jc w:val="both"/>
      </w:pPr>
      <w:r>
        <w:rPr>
          <w:rFonts w:ascii="Times New Roman"/>
          <w:b w:val="false"/>
          <w:i w:val="false"/>
          <w:color w:val="000000"/>
          <w:sz w:val="28"/>
        </w:rPr>
        <w:t>
      5. Основные понятия, используемые в Правилах:</w:t>
      </w:r>
    </w:p>
    <w:bookmarkEnd w:id="23"/>
    <w:bookmarkStart w:name="z479" w:id="24"/>
    <w:p>
      <w:pPr>
        <w:spacing w:after="0"/>
        <w:ind w:left="0"/>
        <w:jc w:val="both"/>
      </w:pPr>
      <w:r>
        <w:rPr>
          <w:rFonts w:ascii="Times New Roman"/>
          <w:b w:val="false"/>
          <w:i w:val="false"/>
          <w:color w:val="000000"/>
          <w:sz w:val="28"/>
        </w:rPr>
        <w:t>
      1) автопоезд – комбинированное автотранспортное средство, состоящее из грузового автомобиля и прицепа (прицепной автопоезд), седельного тягача и полуприцепа (седельный автопоезд);</w:t>
      </w:r>
    </w:p>
    <w:bookmarkEnd w:id="24"/>
    <w:bookmarkStart w:name="z480" w:id="25"/>
    <w:p>
      <w:pPr>
        <w:spacing w:after="0"/>
        <w:ind w:left="0"/>
        <w:jc w:val="both"/>
      </w:pPr>
      <w:r>
        <w:rPr>
          <w:rFonts w:ascii="Times New Roman"/>
          <w:b w:val="false"/>
          <w:i w:val="false"/>
          <w:color w:val="000000"/>
          <w:sz w:val="28"/>
        </w:rPr>
        <w:t>
      2)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25"/>
    <w:bookmarkStart w:name="z481" w:id="26"/>
    <w:p>
      <w:pPr>
        <w:spacing w:after="0"/>
        <w:ind w:left="0"/>
        <w:jc w:val="both"/>
      </w:pPr>
      <w:r>
        <w:rPr>
          <w:rFonts w:ascii="Times New Roman"/>
          <w:b w:val="false"/>
          <w:i w:val="false"/>
          <w:color w:val="000000"/>
          <w:sz w:val="28"/>
        </w:rPr>
        <w:t>
      3) самосвал – грузовой саморазгружающийся автомобиль, прицеп или полуприцеп с кузовом, механически наклоняемым для выгрузки груза;</w:t>
      </w:r>
    </w:p>
    <w:bookmarkEnd w:id="26"/>
    <w:bookmarkStart w:name="z482" w:id="27"/>
    <w:p>
      <w:pPr>
        <w:spacing w:after="0"/>
        <w:ind w:left="0"/>
        <w:jc w:val="both"/>
      </w:pPr>
      <w:r>
        <w:rPr>
          <w:rFonts w:ascii="Times New Roman"/>
          <w:b w:val="false"/>
          <w:i w:val="false"/>
          <w:color w:val="000000"/>
          <w:sz w:val="28"/>
        </w:rPr>
        <w:t>
      4) грузовой автомобиль – автотранспортное средство с механическим приводом, предназначенное для перевозки грузов по автомобильным дорогам;</w:t>
      </w:r>
    </w:p>
    <w:bookmarkEnd w:id="27"/>
    <w:bookmarkStart w:name="z483" w:id="28"/>
    <w:p>
      <w:pPr>
        <w:spacing w:after="0"/>
        <w:ind w:left="0"/>
        <w:jc w:val="both"/>
      </w:pPr>
      <w:r>
        <w:rPr>
          <w:rFonts w:ascii="Times New Roman"/>
          <w:b w:val="false"/>
          <w:i w:val="false"/>
          <w:color w:val="000000"/>
          <w:sz w:val="28"/>
        </w:rPr>
        <w:t>
      5)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w:t>
      </w:r>
    </w:p>
    <w:bookmarkEnd w:id="28"/>
    <w:bookmarkStart w:name="z484" w:id="29"/>
    <w:p>
      <w:pPr>
        <w:spacing w:after="0"/>
        <w:ind w:left="0"/>
        <w:jc w:val="both"/>
      </w:pPr>
      <w:r>
        <w:rPr>
          <w:rFonts w:ascii="Times New Roman"/>
          <w:b w:val="false"/>
          <w:i w:val="false"/>
          <w:color w:val="000000"/>
          <w:sz w:val="28"/>
        </w:rPr>
        <w:t>
      6) грузовое автотранспортное средство (далее – автотранспортное средство) – единица подвижного состава грузового автомобильного транспорта, включающего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w:t>
      </w:r>
    </w:p>
    <w:bookmarkEnd w:id="29"/>
    <w:bookmarkStart w:name="z485" w:id="30"/>
    <w:p>
      <w:pPr>
        <w:spacing w:after="0"/>
        <w:ind w:left="0"/>
        <w:jc w:val="both"/>
      </w:pPr>
      <w:r>
        <w:rPr>
          <w:rFonts w:ascii="Times New Roman"/>
          <w:b w:val="false"/>
          <w:i w:val="false"/>
          <w:color w:val="000000"/>
          <w:sz w:val="28"/>
        </w:rPr>
        <w:t>
      7) автомобильные перевозки грузов – перевозки грузов, осуществляемые грузовыми автотранспортными средствами по автомобильным дорогам;</w:t>
      </w:r>
    </w:p>
    <w:bookmarkEnd w:id="30"/>
    <w:bookmarkStart w:name="z486" w:id="31"/>
    <w:p>
      <w:pPr>
        <w:spacing w:after="0"/>
        <w:ind w:left="0"/>
        <w:jc w:val="both"/>
      </w:pPr>
      <w:r>
        <w:rPr>
          <w:rFonts w:ascii="Times New Roman"/>
          <w:b w:val="false"/>
          <w:i w:val="false"/>
          <w:color w:val="000000"/>
          <w:sz w:val="28"/>
        </w:rPr>
        <w:t>
      8) грузоотправитель – физическое или юридическое лицо, от имени которого оформляется отправка груза;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пп.9) п. 5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w:t>
      </w:r>
    </w:p>
    <w:bookmarkStart w:name="z488" w:id="32"/>
    <w:p>
      <w:pPr>
        <w:spacing w:after="0"/>
        <w:ind w:left="0"/>
        <w:jc w:val="both"/>
      </w:pPr>
      <w:r>
        <w:rPr>
          <w:rFonts w:ascii="Times New Roman"/>
          <w:b w:val="false"/>
          <w:i w:val="false"/>
          <w:color w:val="000000"/>
          <w:sz w:val="28"/>
        </w:rPr>
        <w:t>
      10) седельный тягач – автотранспортное средство, снабженное собственным двигателем и предназначенное исключительно или преимущественно для буксировки прицепа или полуприцепа;</w:t>
      </w:r>
    </w:p>
    <w:bookmarkEnd w:id="32"/>
    <w:bookmarkStart w:name="z548" w:id="33"/>
    <w:p>
      <w:pPr>
        <w:spacing w:after="0"/>
        <w:ind w:left="0"/>
        <w:jc w:val="both"/>
      </w:pPr>
      <w:r>
        <w:rPr>
          <w:rFonts w:ascii="Times New Roman"/>
          <w:b w:val="false"/>
          <w:i w:val="false"/>
          <w:color w:val="000000"/>
          <w:sz w:val="28"/>
        </w:rPr>
        <w:t>
      10-1) рейс – путь автотранспортного средства от начального пункта отправления до конечного пункта назначения;</w:t>
      </w:r>
    </w:p>
    <w:bookmarkEnd w:id="33"/>
    <w:bookmarkStart w:name="z489" w:id="34"/>
    <w:p>
      <w:pPr>
        <w:spacing w:after="0"/>
        <w:ind w:left="0"/>
        <w:jc w:val="both"/>
      </w:pPr>
      <w:r>
        <w:rPr>
          <w:rFonts w:ascii="Times New Roman"/>
          <w:b w:val="false"/>
          <w:i w:val="false"/>
          <w:color w:val="000000"/>
          <w:sz w:val="28"/>
        </w:rPr>
        <w:t>
      11) скоропортящийся груз – груз, имеющий ограниченный срок годности и требующий особых условий перевозки и хранения;</w:t>
      </w:r>
    </w:p>
    <w:bookmarkEnd w:id="34"/>
    <w:bookmarkStart w:name="z490" w:id="35"/>
    <w:p>
      <w:pPr>
        <w:spacing w:after="0"/>
        <w:ind w:left="0"/>
        <w:jc w:val="both"/>
      </w:pPr>
      <w:r>
        <w:rPr>
          <w:rFonts w:ascii="Times New Roman"/>
          <w:b w:val="false"/>
          <w:i w:val="false"/>
          <w:color w:val="000000"/>
          <w:sz w:val="28"/>
        </w:rPr>
        <w:t>
      12)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Срок доставки грузов</w:t>
      </w:r>
    </w:p>
    <w:p>
      <w:pPr>
        <w:spacing w:after="0"/>
        <w:ind w:left="0"/>
        <w:jc w:val="both"/>
      </w:pPr>
      <w:r>
        <w:rPr>
          <w:rFonts w:ascii="Times New Roman"/>
          <w:b w:val="false"/>
          <w:i w:val="false"/>
          <w:color w:val="ff0000"/>
          <w:sz w:val="28"/>
        </w:rPr>
        <w:t xml:space="preserve">
      Сноска. Заголовок главы 2 -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6" w:id="36"/>
    <w:p>
      <w:pPr>
        <w:spacing w:after="0"/>
        <w:ind w:left="0"/>
        <w:jc w:val="both"/>
      </w:pPr>
      <w:r>
        <w:rPr>
          <w:rFonts w:ascii="Times New Roman"/>
          <w:b w:val="false"/>
          <w:i w:val="false"/>
          <w:color w:val="000000"/>
          <w:sz w:val="28"/>
        </w:rPr>
        <w:t>
      6. Перевозчики доставляют грузы по назначению в следующие сроки, если иное не предусмотрено договором автомобильной перевозки грузов:</w:t>
      </w:r>
    </w:p>
    <w:bookmarkEnd w:id="36"/>
    <w:p>
      <w:pPr>
        <w:spacing w:after="0"/>
        <w:ind w:left="0"/>
        <w:jc w:val="both"/>
      </w:pPr>
      <w:r>
        <w:rPr>
          <w:rFonts w:ascii="Times New Roman"/>
          <w:b w:val="false"/>
          <w:i w:val="false"/>
          <w:color w:val="000000"/>
          <w:sz w:val="28"/>
        </w:rPr>
        <w:t>
      1) до 250 километров (далее – км) включительно – одни сутки;</w:t>
      </w:r>
    </w:p>
    <w:p>
      <w:pPr>
        <w:spacing w:after="0"/>
        <w:ind w:left="0"/>
        <w:jc w:val="both"/>
      </w:pPr>
      <w:r>
        <w:rPr>
          <w:rFonts w:ascii="Times New Roman"/>
          <w:b w:val="false"/>
          <w:i w:val="false"/>
          <w:color w:val="000000"/>
          <w:sz w:val="28"/>
        </w:rPr>
        <w:t>
      2) свыше 250 км на каждые полные или неполные 250 км прибавляется половина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текст на русском не меняется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7. Сроки доставки грузов исчисляются с 24-00 часов суток приема грузов к перевозке, если иное не предусмотрено договором.</w:t>
      </w:r>
    </w:p>
    <w:bookmarkEnd w:id="37"/>
    <w:p>
      <w:pPr>
        <w:spacing w:after="0"/>
        <w:ind w:left="0"/>
        <w:jc w:val="both"/>
      </w:pPr>
      <w:r>
        <w:rPr>
          <w:rFonts w:ascii="Times New Roman"/>
          <w:b w:val="false"/>
          <w:i w:val="false"/>
          <w:color w:val="000000"/>
          <w:sz w:val="28"/>
        </w:rPr>
        <w:t>
      Сроки доставки дополнительно увеличиваются:</w:t>
      </w:r>
    </w:p>
    <w:p>
      <w:pPr>
        <w:spacing w:after="0"/>
        <w:ind w:left="0"/>
        <w:jc w:val="both"/>
      </w:pPr>
      <w:r>
        <w:rPr>
          <w:rFonts w:ascii="Times New Roman"/>
          <w:b w:val="false"/>
          <w:i w:val="false"/>
          <w:color w:val="000000"/>
          <w:sz w:val="28"/>
        </w:rPr>
        <w:t>
      1) при перевозке грузов с переправой через водоемы на судах и паромах – на одни сутки;</w:t>
      </w:r>
    </w:p>
    <w:p>
      <w:pPr>
        <w:spacing w:after="0"/>
        <w:ind w:left="0"/>
        <w:jc w:val="both"/>
      </w:pPr>
      <w:r>
        <w:rPr>
          <w:rFonts w:ascii="Times New Roman"/>
          <w:b w:val="false"/>
          <w:i w:val="false"/>
          <w:color w:val="000000"/>
          <w:sz w:val="28"/>
        </w:rPr>
        <w:t>
      2) при перевозке грузов по горным дорогам – на 30 процентов (%);</w:t>
      </w:r>
    </w:p>
    <w:p>
      <w:pPr>
        <w:spacing w:after="0"/>
        <w:ind w:left="0"/>
        <w:jc w:val="both"/>
      </w:pPr>
      <w:r>
        <w:rPr>
          <w:rFonts w:ascii="Times New Roman"/>
          <w:b w:val="false"/>
          <w:i w:val="false"/>
          <w:color w:val="000000"/>
          <w:sz w:val="28"/>
        </w:rPr>
        <w:t>
      3) при задержке в пути следования для осуществления ветеринарного или иного контроля – на все время задержки.</w:t>
      </w:r>
    </w:p>
    <w:p>
      <w:pPr>
        <w:spacing w:after="0"/>
        <w:ind w:left="0"/>
        <w:jc w:val="both"/>
      </w:pPr>
      <w:r>
        <w:rPr>
          <w:rFonts w:ascii="Times New Roman"/>
          <w:b w:val="false"/>
          <w:i w:val="false"/>
          <w:color w:val="000000"/>
          <w:sz w:val="28"/>
        </w:rPr>
        <w:t xml:space="preserve">
      8. Сроки,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не распространяются на перевозку скоропортящихся грузов, сроки, перевозки которых установлены </w:t>
      </w:r>
      <w:r>
        <w:rPr>
          <w:rFonts w:ascii="Times New Roman"/>
          <w:b w:val="false"/>
          <w:i w:val="false"/>
          <w:color w:val="000000"/>
          <w:sz w:val="28"/>
        </w:rPr>
        <w:t>пунктом 78</w:t>
      </w:r>
      <w:r>
        <w:rPr>
          <w:rFonts w:ascii="Times New Roman"/>
          <w:b w:val="false"/>
          <w:i w:val="false"/>
          <w:color w:val="000000"/>
          <w:sz w:val="28"/>
        </w:rPr>
        <w:t xml:space="preserve"> настоящих Правил.</w:t>
      </w:r>
    </w:p>
    <w:p>
      <w:pPr>
        <w:spacing w:after="0"/>
        <w:ind w:left="0"/>
        <w:jc w:val="left"/>
      </w:pPr>
      <w:r>
        <w:rPr>
          <w:rFonts w:ascii="Times New Roman"/>
          <w:b/>
          <w:i w:val="false"/>
          <w:color w:val="000000"/>
        </w:rPr>
        <w:t xml:space="preserve"> Глава 3. Порядок организации и осуществления автомобильных перевозок грузов</w:t>
      </w:r>
    </w:p>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9. Порядок организации перевозки грузов автомобильным транспортом, общие требования по обеспечению безопасности при их транспортировке, а также взаимоотношения участников перевозки грузов автомобильным транспортом регламентируются настоящими Правилами и договорами.</w:t>
      </w:r>
    </w:p>
    <w:p>
      <w:pPr>
        <w:spacing w:after="0"/>
        <w:ind w:left="0"/>
        <w:jc w:val="both"/>
      </w:pPr>
      <w:r>
        <w:rPr>
          <w:rFonts w:ascii="Times New Roman"/>
          <w:b w:val="false"/>
          <w:i w:val="false"/>
          <w:color w:val="000000"/>
          <w:sz w:val="28"/>
        </w:rPr>
        <w:t>
      10. При международных автомобильных перевозках скоропортящихся грузов перевозчики соблюдают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(СПС) (совершено в Женеве 1 сентября 1970 года) (далее – СПС).</w:t>
      </w:r>
    </w:p>
    <w:bookmarkStart w:name="z551" w:id="38"/>
    <w:p>
      <w:pPr>
        <w:spacing w:after="0"/>
        <w:ind w:left="0"/>
        <w:jc w:val="both"/>
      </w:pPr>
      <w:r>
        <w:rPr>
          <w:rFonts w:ascii="Times New Roman"/>
          <w:b w:val="false"/>
          <w:i w:val="false"/>
          <w:color w:val="000000"/>
          <w:sz w:val="28"/>
        </w:rPr>
        <w:t xml:space="preserve">
      11. Перевозчик в процессе эксплуатации автотранспортных средств, обеспечивает прохождение водителями предрейсового и послерейсового медицинского осмотра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 периодичностью проведения обязательных медицинских осмотров и оказания государственной услуги "Прохождение предварительных обязательных медицинских осмотров", утвержденными приказом исполняющего обязанности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под № 21443), а также предрейсового технического осмотра автотранспортных средств.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39"/>
    <w:p>
      <w:pPr>
        <w:spacing w:after="0"/>
        <w:ind w:left="0"/>
        <w:jc w:val="both"/>
      </w:pPr>
      <w:r>
        <w:rPr>
          <w:rFonts w:ascii="Times New Roman"/>
          <w:b w:val="false"/>
          <w:i w:val="false"/>
          <w:color w:val="000000"/>
          <w:sz w:val="28"/>
        </w:rPr>
        <w:t>
      11-1. При выполнении нескольких рейсов в течение дня предрейсовое медицинское освидетельствование проводится однократно перед первым рейсом, а послерейсовое медицинское освидетельствование однократно после завершения последнего рейса.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0"/>
    <w:p>
      <w:pPr>
        <w:spacing w:after="0"/>
        <w:ind w:left="0"/>
        <w:jc w:val="both"/>
      </w:pPr>
      <w:r>
        <w:rPr>
          <w:rFonts w:ascii="Times New Roman"/>
          <w:b w:val="false"/>
          <w:i w:val="false"/>
          <w:color w:val="000000"/>
          <w:sz w:val="28"/>
        </w:rPr>
        <w:t xml:space="preserve">
      11-2. Автомобильные перевозки крупногабаритных и тяжеловесных грузов на территории Республики Казахстан осуществляются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 в Реестре государственной регистрации нормативных правовых актов под № 11395).</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11-2 в соответствии с приказом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1"/>
    <w:p>
      <w:pPr>
        <w:spacing w:after="0"/>
        <w:ind w:left="0"/>
        <w:jc w:val="left"/>
      </w:pPr>
      <w:r>
        <w:rPr>
          <w:rFonts w:ascii="Times New Roman"/>
          <w:b/>
          <w:i w:val="false"/>
          <w:color w:val="000000"/>
        </w:rPr>
        <w:t xml:space="preserve"> Глава 4. Порядок применения товарно-транспортной накладной и путевого листа</w:t>
      </w:r>
    </w:p>
    <w:bookmarkEnd w:id="41"/>
    <w:p>
      <w:pPr>
        <w:spacing w:after="0"/>
        <w:ind w:left="0"/>
        <w:jc w:val="both"/>
      </w:pPr>
      <w:r>
        <w:rPr>
          <w:rFonts w:ascii="Times New Roman"/>
          <w:b w:val="false"/>
          <w:i w:val="false"/>
          <w:color w:val="ff0000"/>
          <w:sz w:val="28"/>
        </w:rPr>
        <w:t xml:space="preserve">
      Сноска. Заголовок главы 4 - в редакции приказа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491" w:id="42"/>
    <w:p>
      <w:pPr>
        <w:spacing w:after="0"/>
        <w:ind w:left="0"/>
        <w:jc w:val="both"/>
      </w:pPr>
      <w:r>
        <w:rPr>
          <w:rFonts w:ascii="Times New Roman"/>
          <w:b w:val="false"/>
          <w:i w:val="false"/>
          <w:color w:val="000000"/>
          <w:sz w:val="28"/>
        </w:rPr>
        <w:t>
      12. Перевозка грузов оформляется товарно-транспортными накладными на бумажном носителе или в форме электронно-цифрового документа.</w:t>
      </w:r>
    </w:p>
    <w:bookmarkEnd w:id="42"/>
    <w:bookmarkStart w:name="z492" w:id="43"/>
    <w:p>
      <w:pPr>
        <w:spacing w:after="0"/>
        <w:ind w:left="0"/>
        <w:jc w:val="both"/>
      </w:pPr>
      <w:r>
        <w:rPr>
          <w:rFonts w:ascii="Times New Roman"/>
          <w:b w:val="false"/>
          <w:i w:val="false"/>
          <w:color w:val="000000"/>
          <w:sz w:val="28"/>
        </w:rPr>
        <w:t>
      Товарно-транспортная накладная является основным перевозочным документом, по которой производится списание отправляемого груза грузоотправителем и оприходование его грузополучателем.</w:t>
      </w:r>
    </w:p>
    <w:bookmarkEnd w:id="43"/>
    <w:bookmarkStart w:name="z493" w:id="44"/>
    <w:p>
      <w:pPr>
        <w:spacing w:after="0"/>
        <w:ind w:left="0"/>
        <w:jc w:val="both"/>
      </w:pPr>
      <w:r>
        <w:rPr>
          <w:rFonts w:ascii="Times New Roman"/>
          <w:b w:val="false"/>
          <w:i w:val="false"/>
          <w:color w:val="000000"/>
          <w:sz w:val="28"/>
        </w:rPr>
        <w:t>
      13. Грузоотправитель представляет перевозчику на предъявленный к перевозке груз товарно-транспортную накладную, составляемую в четырех экземплярах в случае оформления на бумажном носителе.</w:t>
      </w:r>
    </w:p>
    <w:bookmarkEnd w:id="44"/>
    <w:bookmarkStart w:name="z494" w:id="45"/>
    <w:p>
      <w:pPr>
        <w:spacing w:after="0"/>
        <w:ind w:left="0"/>
        <w:jc w:val="both"/>
      </w:pPr>
      <w:r>
        <w:rPr>
          <w:rFonts w:ascii="Times New Roman"/>
          <w:b w:val="false"/>
          <w:i w:val="false"/>
          <w:color w:val="000000"/>
          <w:sz w:val="28"/>
        </w:rPr>
        <w:t>
      14. Вред, возникший вследствие неправильности, неточности или неполноты сведений, указанных в товарно-транспортной накладной, возмещается грузоотправителем.</w:t>
      </w:r>
    </w:p>
    <w:bookmarkEnd w:id="45"/>
    <w:bookmarkStart w:name="z495" w:id="46"/>
    <w:p>
      <w:pPr>
        <w:spacing w:after="0"/>
        <w:ind w:left="0"/>
        <w:jc w:val="both"/>
      </w:pPr>
      <w:r>
        <w:rPr>
          <w:rFonts w:ascii="Times New Roman"/>
          <w:b w:val="false"/>
          <w:i w:val="false"/>
          <w:color w:val="000000"/>
          <w:sz w:val="28"/>
        </w:rPr>
        <w:t>
      15. Прием грузов к перевозке от грузоотправителя удостоверяется подписью перевозчика во всех экземплярах товарно-транспортной накладной в случае оформления на бумажном носителе.</w:t>
      </w:r>
    </w:p>
    <w:bookmarkEnd w:id="46"/>
    <w:bookmarkStart w:name="z496" w:id="47"/>
    <w:p>
      <w:pPr>
        <w:spacing w:after="0"/>
        <w:ind w:left="0"/>
        <w:jc w:val="both"/>
      </w:pPr>
      <w:r>
        <w:rPr>
          <w:rFonts w:ascii="Times New Roman"/>
          <w:b w:val="false"/>
          <w:i w:val="false"/>
          <w:color w:val="000000"/>
          <w:sz w:val="28"/>
        </w:rPr>
        <w:t>
      Первый экземпляр остается у грузоотправителя и предназначается для списания предъявленных к перевозке грузов. Второй, третий и четвертый экземпляры грузоотправителем вручаются перевозчику.</w:t>
      </w:r>
    </w:p>
    <w:bookmarkEnd w:id="47"/>
    <w:bookmarkStart w:name="z497" w:id="48"/>
    <w:p>
      <w:pPr>
        <w:spacing w:after="0"/>
        <w:ind w:left="0"/>
        <w:jc w:val="both"/>
      </w:pPr>
      <w:r>
        <w:rPr>
          <w:rFonts w:ascii="Times New Roman"/>
          <w:b w:val="false"/>
          <w:i w:val="false"/>
          <w:color w:val="000000"/>
          <w:sz w:val="28"/>
        </w:rPr>
        <w:t>
      Второй экземпляр перевозчиком сдается грузополучателю и предназначается для оприходования полученных грузов.</w:t>
      </w:r>
    </w:p>
    <w:bookmarkEnd w:id="48"/>
    <w:bookmarkStart w:name="z498" w:id="49"/>
    <w:p>
      <w:pPr>
        <w:spacing w:after="0"/>
        <w:ind w:left="0"/>
        <w:jc w:val="both"/>
      </w:pPr>
      <w:r>
        <w:rPr>
          <w:rFonts w:ascii="Times New Roman"/>
          <w:b w:val="false"/>
          <w:i w:val="false"/>
          <w:color w:val="000000"/>
          <w:sz w:val="28"/>
        </w:rPr>
        <w:t>
      Третий и четвертый экземпляры остаются у перевозчика. Третий экземпляр прилагается к счету за перевозку и служит основанием для расчета с грузоотправителем (грузополучателем), а четвертый прилагается к путевому листу и служит основанием для учета транспортной работы.</w:t>
      </w:r>
    </w:p>
    <w:bookmarkEnd w:id="49"/>
    <w:bookmarkStart w:name="z499" w:id="50"/>
    <w:p>
      <w:pPr>
        <w:spacing w:after="0"/>
        <w:ind w:left="0"/>
        <w:jc w:val="both"/>
      </w:pPr>
      <w:r>
        <w:rPr>
          <w:rFonts w:ascii="Times New Roman"/>
          <w:b w:val="false"/>
          <w:i w:val="false"/>
          <w:color w:val="000000"/>
          <w:sz w:val="28"/>
        </w:rPr>
        <w:t xml:space="preserve">
      Грузоотправитель выписывает дополнительные экземпляры товарно-транспортных накладных, число которых устанавливается соглашением между грузоотправителем и перевозчиком. </w:t>
      </w:r>
    </w:p>
    <w:bookmarkEnd w:id="50"/>
    <w:bookmarkStart w:name="z500" w:id="51"/>
    <w:p>
      <w:pPr>
        <w:spacing w:after="0"/>
        <w:ind w:left="0"/>
        <w:jc w:val="both"/>
      </w:pPr>
      <w:r>
        <w:rPr>
          <w:rFonts w:ascii="Times New Roman"/>
          <w:b w:val="false"/>
          <w:i w:val="false"/>
          <w:color w:val="000000"/>
          <w:sz w:val="28"/>
        </w:rPr>
        <w:t xml:space="preserve">
      16. Во всех экземплярах товарно-транспортной накладной в случае оформления на бумажном носителе, грузоотправитель проставляет время прибытия, убытия и простоя автотранспортного средства, а также указывает способ погрузки, вес груза, количество грузовых мест, виды услуг, выполняемых перевозчиком, и заверяет товарно-транспортные накладные подписью, печатью или штампом. </w:t>
      </w:r>
    </w:p>
    <w:bookmarkEnd w:id="51"/>
    <w:bookmarkStart w:name="z501" w:id="52"/>
    <w:p>
      <w:pPr>
        <w:spacing w:after="0"/>
        <w:ind w:left="0"/>
        <w:jc w:val="both"/>
      </w:pP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p>
    <w:bookmarkEnd w:id="52"/>
    <w:bookmarkStart w:name="z502" w:id="53"/>
    <w:p>
      <w:pPr>
        <w:spacing w:after="0"/>
        <w:ind w:left="0"/>
        <w:jc w:val="both"/>
      </w:pPr>
      <w:r>
        <w:rPr>
          <w:rFonts w:ascii="Times New Roman"/>
          <w:b w:val="false"/>
          <w:i w:val="false"/>
          <w:color w:val="000000"/>
          <w:sz w:val="28"/>
        </w:rPr>
        <w:t>
      При выдаче грузоотправителем документов, определяющих качество груза и взаимоотношения поставщика и покупателя (сертификаты, удостоверения, свидетельства, разрешения и так далее), перевозчик принимает эти документы и передает их вместе с грузом грузополучателю.</w:t>
      </w:r>
    </w:p>
    <w:bookmarkEnd w:id="53"/>
    <w:bookmarkStart w:name="z503" w:id="54"/>
    <w:p>
      <w:pPr>
        <w:spacing w:after="0"/>
        <w:ind w:left="0"/>
        <w:jc w:val="both"/>
      </w:pPr>
      <w:r>
        <w:rPr>
          <w:rFonts w:ascii="Times New Roman"/>
          <w:b w:val="false"/>
          <w:i w:val="false"/>
          <w:color w:val="000000"/>
          <w:sz w:val="28"/>
        </w:rPr>
        <w:t>
      17. При сдаче груза водитель предъявляет три экземпляра товарно-транспортной накладной (в случае оформления на бумажном носителе) грузополучателю, который удостоверяет прием груза своей подписью и печатью (штампом) в каждом экземпляре товарно-транспортной накладной и указывает во всех экземплярах товарно-транспортной накладной время прибытия и убытия автотранспортного средства.</w:t>
      </w:r>
    </w:p>
    <w:bookmarkEnd w:id="54"/>
    <w:bookmarkStart w:name="z504" w:id="55"/>
    <w:p>
      <w:pPr>
        <w:spacing w:after="0"/>
        <w:ind w:left="0"/>
        <w:jc w:val="both"/>
      </w:pPr>
      <w:r>
        <w:rPr>
          <w:rFonts w:ascii="Times New Roman"/>
          <w:b w:val="false"/>
          <w:i w:val="false"/>
          <w:color w:val="000000"/>
          <w:sz w:val="28"/>
        </w:rPr>
        <w:t>
      Не требуется наличие печати (штампа) для юридических лиц, относящихся к субъектам частного предпринимательства.</w:t>
      </w:r>
    </w:p>
    <w:bookmarkEnd w:id="55"/>
    <w:bookmarkStart w:name="z505" w:id="56"/>
    <w:p>
      <w:pPr>
        <w:spacing w:after="0"/>
        <w:ind w:left="0"/>
        <w:jc w:val="both"/>
      </w:pPr>
      <w:r>
        <w:rPr>
          <w:rFonts w:ascii="Times New Roman"/>
          <w:b w:val="false"/>
          <w:i w:val="false"/>
          <w:color w:val="000000"/>
          <w:sz w:val="28"/>
        </w:rPr>
        <w:t>
      18. Время прибытия и убытия автотранспортного средства под погрузку (разгрузку) указывается в соответствии с пунктами 40, 41 и 42 настоящих Правил.</w:t>
      </w:r>
    </w:p>
    <w:bookmarkEnd w:id="56"/>
    <w:bookmarkStart w:name="z506" w:id="57"/>
    <w:p>
      <w:pPr>
        <w:spacing w:after="0"/>
        <w:ind w:left="0"/>
        <w:jc w:val="both"/>
      </w:pPr>
      <w:r>
        <w:rPr>
          <w:rFonts w:ascii="Times New Roman"/>
          <w:b w:val="false"/>
          <w:i w:val="false"/>
          <w:color w:val="000000"/>
          <w:sz w:val="28"/>
        </w:rPr>
        <w:t>
      В случаях, когда грузоотправитель или грузополучатель неверно указали время прибытия автотранспортного средства под погрузку (разгрузку) и окончания погрузочно-разгрузочных работ, водитель во всех имеющихся у него товарно-транспортных накладных делает запись в присутствии представителя грузоотправителя (грузополучателя) о том, что время проставлено неправильно, и указывает фактическое время прибытия и убытия.</w:t>
      </w:r>
    </w:p>
    <w:bookmarkEnd w:id="57"/>
    <w:bookmarkStart w:name="z507" w:id="58"/>
    <w:p>
      <w:pPr>
        <w:spacing w:after="0"/>
        <w:ind w:left="0"/>
        <w:jc w:val="both"/>
      </w:pPr>
      <w:r>
        <w:rPr>
          <w:rFonts w:ascii="Times New Roman"/>
          <w:b w:val="false"/>
          <w:i w:val="false"/>
          <w:color w:val="000000"/>
          <w:sz w:val="28"/>
        </w:rPr>
        <w:t>
      В случае несогласия с записью водителя грузоотправитель (грузополучатель) составляет акт с участием водителя, а при отказе последнего от составления акта – с участием двух представителей незаинтересованной стороны.</w:t>
      </w:r>
    </w:p>
    <w:bookmarkEnd w:id="58"/>
    <w:bookmarkStart w:name="z508" w:id="59"/>
    <w:p>
      <w:pPr>
        <w:spacing w:after="0"/>
        <w:ind w:left="0"/>
        <w:jc w:val="both"/>
      </w:pPr>
      <w:r>
        <w:rPr>
          <w:rFonts w:ascii="Times New Roman"/>
          <w:b w:val="false"/>
          <w:i w:val="false"/>
          <w:color w:val="000000"/>
          <w:sz w:val="28"/>
        </w:rPr>
        <w:t>
      При наличии на территории грузоотправителя или грузополучателя диспетчерского пункта перевозчика для составления акта о неправильной отметке времени прибытия вызывается диспетчер указанного пункта.</w:t>
      </w:r>
    </w:p>
    <w:bookmarkEnd w:id="59"/>
    <w:bookmarkStart w:name="z509" w:id="60"/>
    <w:p>
      <w:pPr>
        <w:spacing w:after="0"/>
        <w:ind w:left="0"/>
        <w:jc w:val="both"/>
      </w:pPr>
      <w:r>
        <w:rPr>
          <w:rFonts w:ascii="Times New Roman"/>
          <w:b w:val="false"/>
          <w:i w:val="false"/>
          <w:color w:val="000000"/>
          <w:sz w:val="28"/>
        </w:rPr>
        <w:t>
      19. Путевой лист автотранспортного средства является документом первичного учета, который совместно с товарно-транспортной накладной, определяет показатели для учета работы автотранспортного средства.</w:t>
      </w:r>
    </w:p>
    <w:bookmarkEnd w:id="60"/>
    <w:bookmarkStart w:name="z510" w:id="61"/>
    <w:p>
      <w:pPr>
        <w:spacing w:after="0"/>
        <w:ind w:left="0"/>
        <w:jc w:val="both"/>
      </w:pPr>
      <w:r>
        <w:rPr>
          <w:rFonts w:ascii="Times New Roman"/>
          <w:b w:val="false"/>
          <w:i w:val="false"/>
          <w:color w:val="000000"/>
          <w:sz w:val="28"/>
        </w:rPr>
        <w:t>
      При повременной оплате перевозок грузов в путевой лист (в случае его оформления на бумажном носителе) вписываются номера товарно-транспортных накладных, один экземпляр которых прилагается к путевому листу для учета количества перевезенных тонн груза и других показателей.</w:t>
      </w:r>
    </w:p>
    <w:bookmarkEnd w:id="61"/>
    <w:bookmarkStart w:name="z511" w:id="62"/>
    <w:p>
      <w:pPr>
        <w:spacing w:after="0"/>
        <w:ind w:left="0"/>
        <w:jc w:val="both"/>
      </w:pPr>
      <w:r>
        <w:rPr>
          <w:rFonts w:ascii="Times New Roman"/>
          <w:b w:val="false"/>
          <w:i w:val="false"/>
          <w:color w:val="000000"/>
          <w:sz w:val="28"/>
        </w:rPr>
        <w:t>
      Путевые листы автотранспортного средства и товарно-транспортные накладные, оформленные на бумажном носителе, подлежат регистрации в журналах учета движения путевых листов и товарно-транспортных накладных, и хранению перевозчиком вместе с журналами в течение 5 лет.</w:t>
      </w:r>
    </w:p>
    <w:bookmarkEnd w:id="62"/>
    <w:bookmarkStart w:name="z512" w:id="63"/>
    <w:p>
      <w:pPr>
        <w:spacing w:after="0"/>
        <w:ind w:left="0"/>
        <w:jc w:val="both"/>
      </w:pPr>
      <w:r>
        <w:rPr>
          <w:rFonts w:ascii="Times New Roman"/>
          <w:b w:val="false"/>
          <w:i w:val="false"/>
          <w:color w:val="000000"/>
          <w:sz w:val="28"/>
        </w:rPr>
        <w:t>
      20. Путевые листы и товарно-транспортные накладные оформляются перевозчиком на бумажном носителе или в форме электронно-цифрового документа на одну смену (рейс) до начала смены (рейса) отдельно на каждое грузовое автотранспортное средство с внесением сведений для заполнения путевого листа, товарно-транспортной накладной и CMR при перевозке грузов автомобильным транспортом согласно приложению 1 к настоящим Правилам. При этом отдельные данные в товарно-транспортной накладной заполняются также и грузоотправителем (грузополучателем).</w:t>
      </w:r>
    </w:p>
    <w:bookmarkEnd w:id="63"/>
    <w:bookmarkStart w:name="z513" w:id="64"/>
    <w:p>
      <w:pPr>
        <w:spacing w:after="0"/>
        <w:ind w:left="0"/>
        <w:jc w:val="both"/>
      </w:pPr>
      <w:r>
        <w:rPr>
          <w:rFonts w:ascii="Times New Roman"/>
          <w:b w:val="false"/>
          <w:i w:val="false"/>
          <w:color w:val="000000"/>
          <w:sz w:val="28"/>
        </w:rPr>
        <w:t>
      21. Путевые листы и товарно-транспортные накладные, оформленные на бумажном носителе, удостоверяются штампом или печатью перевозчика и грузоотправителя (грузополучателя).</w:t>
      </w:r>
    </w:p>
    <w:bookmarkEnd w:id="64"/>
    <w:bookmarkStart w:name="z514" w:id="65"/>
    <w:p>
      <w:pPr>
        <w:spacing w:after="0"/>
        <w:ind w:left="0"/>
        <w:jc w:val="both"/>
      </w:pPr>
      <w:r>
        <w:rPr>
          <w:rFonts w:ascii="Times New Roman"/>
          <w:b w:val="false"/>
          <w:i w:val="false"/>
          <w:color w:val="000000"/>
          <w:sz w:val="28"/>
        </w:rPr>
        <w:t>
      Не требуется наличие печати (штампа) для юридических лиц, относящихся к субъектам частного предпринимательства.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22 правил приостановлено до 01.06.2026 в соответствии с приказом Министра транспорта РК от 05.06.2025 </w:t>
      </w:r>
      <w:r>
        <w:rPr>
          <w:rFonts w:ascii="Times New Roman"/>
          <w:b w:val="false"/>
          <w:i w:val="false"/>
          <w:color w:val="ff0000"/>
          <w:sz w:val="28"/>
        </w:rPr>
        <w:t>№ 185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оформлении путевого листа и товарно-транспортной накладной на бумажном носителе на грузовое автотранспортное средство с технической допустимой максимальной массой более 3,5 (трех с половины) тонн, перевозчик и грузоотправитель обеспечивает их регистрацию в единой системе управления транспортными документами:</w:t>
      </w:r>
    </w:p>
    <w:bookmarkStart w:name="z516" w:id="66"/>
    <w:p>
      <w:pPr>
        <w:spacing w:after="0"/>
        <w:ind w:left="0"/>
        <w:jc w:val="both"/>
      </w:pPr>
      <w:r>
        <w:rPr>
          <w:rFonts w:ascii="Times New Roman"/>
          <w:b w:val="false"/>
          <w:i w:val="false"/>
          <w:color w:val="000000"/>
          <w:sz w:val="28"/>
        </w:rPr>
        <w:t>
      путевого листа – до начала смены (рейса);</w:t>
      </w:r>
    </w:p>
    <w:bookmarkEnd w:id="66"/>
    <w:bookmarkStart w:name="z517" w:id="67"/>
    <w:p>
      <w:pPr>
        <w:spacing w:after="0"/>
        <w:ind w:left="0"/>
        <w:jc w:val="both"/>
      </w:pPr>
      <w:r>
        <w:rPr>
          <w:rFonts w:ascii="Times New Roman"/>
          <w:b w:val="false"/>
          <w:i w:val="false"/>
          <w:color w:val="000000"/>
          <w:sz w:val="28"/>
        </w:rPr>
        <w:t>
      товарно-транспортной накладной – до отправления груза.</w:t>
      </w:r>
    </w:p>
    <w:bookmarkEnd w:id="67"/>
    <w:bookmarkStart w:name="z518" w:id="68"/>
    <w:p>
      <w:pPr>
        <w:spacing w:after="0"/>
        <w:ind w:left="0"/>
        <w:jc w:val="both"/>
      </w:pPr>
      <w:r>
        <w:rPr>
          <w:rFonts w:ascii="Times New Roman"/>
          <w:b w:val="false"/>
          <w:i w:val="false"/>
          <w:color w:val="000000"/>
          <w:sz w:val="28"/>
        </w:rPr>
        <w:t>
      Удостоверение записей и отметок в товарно-транспортной накладной и в путевом листе в форме электронно-цифрового документа осуществляется в соответствии с законодательством Республики Казахстан об электронном документе и электронной цифровой подписи.</w:t>
      </w:r>
    </w:p>
    <w:bookmarkEnd w:id="68"/>
    <w:bookmarkStart w:name="z519" w:id="69"/>
    <w:p>
      <w:pPr>
        <w:spacing w:after="0"/>
        <w:ind w:left="0"/>
        <w:jc w:val="both"/>
      </w:pPr>
      <w:r>
        <w:rPr>
          <w:rFonts w:ascii="Times New Roman"/>
          <w:b w:val="false"/>
          <w:i w:val="false"/>
          <w:color w:val="000000"/>
          <w:sz w:val="28"/>
        </w:rPr>
        <w:t xml:space="preserve">
      При формировании, ведении и использовании единой системы управления транспортными документами учитываются Единые требования в области информационно-коммуникационных технологий и обеспечения информационной безопасности, утвержденные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декабря 2016 года № 832 "Об утверждении единых требований в области информационно-коммуникационных технологий и обеспечения информационной безопасности".</w:t>
      </w:r>
    </w:p>
    <w:bookmarkEnd w:id="69"/>
    <w:bookmarkStart w:name="z45" w:id="70"/>
    <w:p>
      <w:pPr>
        <w:spacing w:after="0"/>
        <w:ind w:left="0"/>
        <w:jc w:val="left"/>
      </w:pPr>
      <w:r>
        <w:rPr>
          <w:rFonts w:ascii="Times New Roman"/>
          <w:b/>
          <w:i w:val="false"/>
          <w:color w:val="000000"/>
        </w:rPr>
        <w:t xml:space="preserve"> Глава 5. Требования к пунктам погрузки и разгрузки грузов</w:t>
      </w:r>
    </w:p>
    <w:bookmarkEnd w:id="70"/>
    <w:p>
      <w:pPr>
        <w:spacing w:after="0"/>
        <w:ind w:left="0"/>
        <w:jc w:val="both"/>
      </w:pPr>
      <w:r>
        <w:rPr>
          <w:rFonts w:ascii="Times New Roman"/>
          <w:b w:val="false"/>
          <w:i w:val="false"/>
          <w:color w:val="ff0000"/>
          <w:sz w:val="28"/>
        </w:rPr>
        <w:t xml:space="preserve">
      Сноска. Заголовок главы 5 -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6" w:id="71"/>
    <w:p>
      <w:pPr>
        <w:spacing w:after="0"/>
        <w:ind w:left="0"/>
        <w:jc w:val="both"/>
      </w:pPr>
      <w:r>
        <w:rPr>
          <w:rFonts w:ascii="Times New Roman"/>
          <w:b w:val="false"/>
          <w:i w:val="false"/>
          <w:color w:val="000000"/>
          <w:sz w:val="28"/>
        </w:rPr>
        <w:t>
      23. Погрузка грузов на автотранспортное средство, закрепление, укрытие и увязка грузов производятся грузоотправителем, а разгрузка грузов, снятие креплений и покрытий – грузополучателем, если иное не предусмотрено договором.</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72"/>
    <w:p>
      <w:pPr>
        <w:spacing w:after="0"/>
        <w:ind w:left="0"/>
        <w:jc w:val="both"/>
      </w:pPr>
      <w:r>
        <w:rPr>
          <w:rFonts w:ascii="Times New Roman"/>
          <w:b w:val="false"/>
          <w:i w:val="false"/>
          <w:color w:val="000000"/>
          <w:sz w:val="28"/>
        </w:rPr>
        <w:t xml:space="preserve">
      25. При погрузочно-разгрузочных работах перевозчик контролирует укладку и крепление груза в целях соблюдения </w:t>
      </w:r>
      <w:r>
        <w:rPr>
          <w:rFonts w:ascii="Times New Roman"/>
          <w:b w:val="false"/>
          <w:i w:val="false"/>
          <w:color w:val="000000"/>
          <w:sz w:val="28"/>
        </w:rPr>
        <w:t>допустимых параметров</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утвержденных приказом исполняющего обязанности Министра по инвестициям и развитию Республики Казахстан от 26 марта 2015 года № 342 (зарегистрированный в Реестре государственной регистрации нормативных правовых актов за № 11009) (Приказ - № 342).</w:t>
      </w:r>
    </w:p>
    <w:bookmarkEnd w:id="72"/>
    <w:bookmarkStart w:name="z49" w:id="73"/>
    <w:p>
      <w:pPr>
        <w:spacing w:after="0"/>
        <w:ind w:left="0"/>
        <w:jc w:val="both"/>
      </w:pPr>
      <w:r>
        <w:rPr>
          <w:rFonts w:ascii="Times New Roman"/>
          <w:b w:val="false"/>
          <w:i w:val="false"/>
          <w:color w:val="000000"/>
          <w:sz w:val="28"/>
        </w:rPr>
        <w:t>
      26. В случае, если условиями договора предусмотрено, что погрузочно-разгрузочные работы осуществляются перевозчиком, последний обеспечивает контроль за соблюдением работниками правил охраны труда и техники безопасности на автомобильном транспорте при производстве погрузочно-разгрузочных работ, а также принимает меры по предупреждению несчастных случаев, которые могут произойти в результате невыполнения норм, указанных в настоящем пункте.</w:t>
      </w:r>
    </w:p>
    <w:bookmarkEnd w:id="73"/>
    <w:bookmarkStart w:name="z50" w:id="74"/>
    <w:p>
      <w:pPr>
        <w:spacing w:after="0"/>
        <w:ind w:left="0"/>
        <w:jc w:val="both"/>
      </w:pPr>
      <w:r>
        <w:rPr>
          <w:rFonts w:ascii="Times New Roman"/>
          <w:b w:val="false"/>
          <w:i w:val="false"/>
          <w:color w:val="000000"/>
          <w:sz w:val="28"/>
        </w:rPr>
        <w:t>
      27. Требования к пунктам погрузки и разгрузки грузов следующие:</w:t>
      </w:r>
    </w:p>
    <w:bookmarkEnd w:id="74"/>
    <w:bookmarkStart w:name="z539" w:id="75"/>
    <w:p>
      <w:pPr>
        <w:spacing w:after="0"/>
        <w:ind w:left="0"/>
        <w:jc w:val="both"/>
      </w:pPr>
      <w:r>
        <w:rPr>
          <w:rFonts w:ascii="Times New Roman"/>
          <w:b w:val="false"/>
          <w:i w:val="false"/>
          <w:color w:val="000000"/>
          <w:sz w:val="28"/>
        </w:rPr>
        <w:t>
      1) иметь штатное и вспомогательное оборудование для производства погрузочно-разгрузочных и вспомогательных работ;</w:t>
      </w:r>
    </w:p>
    <w:bookmarkEnd w:id="75"/>
    <w:bookmarkStart w:name="z540" w:id="76"/>
    <w:p>
      <w:pPr>
        <w:spacing w:after="0"/>
        <w:ind w:left="0"/>
        <w:jc w:val="both"/>
      </w:pPr>
      <w:r>
        <w:rPr>
          <w:rFonts w:ascii="Times New Roman"/>
          <w:b w:val="false"/>
          <w:i w:val="false"/>
          <w:color w:val="000000"/>
          <w:sz w:val="28"/>
        </w:rPr>
        <w:t xml:space="preserve">
      2) обеспечивать соблюдение требований Экологического кодекса Республики Казахстан, </w:t>
      </w:r>
      <w:r>
        <w:rPr>
          <w:rFonts w:ascii="Times New Roman"/>
          <w:b w:val="false"/>
          <w:i w:val="false"/>
          <w:color w:val="000000"/>
          <w:sz w:val="28"/>
        </w:rPr>
        <w:t>приказа</w:t>
      </w:r>
      <w:r>
        <w:rPr>
          <w:rFonts w:ascii="Times New Roman"/>
          <w:b w:val="false"/>
          <w:i w:val="false"/>
          <w:color w:val="000000"/>
          <w:sz w:val="28"/>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под № 26867), а также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(далее – Приказ № ҚР ДСМ-5);</w:t>
      </w:r>
    </w:p>
    <w:bookmarkEnd w:id="76"/>
    <w:bookmarkStart w:name="z541" w:id="77"/>
    <w:p>
      <w:pPr>
        <w:spacing w:after="0"/>
        <w:ind w:left="0"/>
        <w:jc w:val="both"/>
      </w:pPr>
      <w:r>
        <w:rPr>
          <w:rFonts w:ascii="Times New Roman"/>
          <w:b w:val="false"/>
          <w:i w:val="false"/>
          <w:color w:val="000000"/>
          <w:sz w:val="28"/>
        </w:rPr>
        <w:t>
      3) обеспечивать сохранность груза и безопасность работающих при выполнении погрузочно-разгрузочных работ;</w:t>
      </w:r>
    </w:p>
    <w:bookmarkEnd w:id="77"/>
    <w:bookmarkStart w:name="z542" w:id="78"/>
    <w:p>
      <w:pPr>
        <w:spacing w:after="0"/>
        <w:ind w:left="0"/>
        <w:jc w:val="both"/>
      </w:pPr>
      <w:r>
        <w:rPr>
          <w:rFonts w:ascii="Times New Roman"/>
          <w:b w:val="false"/>
          <w:i w:val="false"/>
          <w:color w:val="000000"/>
          <w:sz w:val="28"/>
        </w:rPr>
        <w:t>
      4) иметь подъездные пути, обеспечивающие свободный и безопасный проезд автотранспортных средств к месту погрузки (разгрузки) при любых погодных условиях;</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транспорта РК от 28.02.2026 </w:t>
      </w:r>
      <w:r>
        <w:rPr>
          <w:rFonts w:ascii="Times New Roman"/>
          <w:b w:val="false"/>
          <w:i w:val="false"/>
          <w:color w:val="ff0000"/>
          <w:sz w:val="28"/>
        </w:rPr>
        <w:t>№ 50</w:t>
      </w:r>
      <w:r>
        <w:rPr>
          <w:rFonts w:ascii="Times New Roman"/>
          <w:b w:val="false"/>
          <w:i w:val="false"/>
          <w:color w:val="ff0000"/>
          <w:sz w:val="28"/>
        </w:rPr>
        <w:t xml:space="preserve"> (вводятся в действие с 01.07.2026).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освещение в вечернее и ночное время суток должно соответствовать государственным нормативам в области архитектуры, градостроительства и строительства, утвержденным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отвечать требованиям безопасности при выполнении погрузочно-разгрузочных работ;</w:t>
      </w:r>
    </w:p>
    <w:bookmarkStart w:name="z544" w:id="79"/>
    <w:p>
      <w:pPr>
        <w:spacing w:after="0"/>
        <w:ind w:left="0"/>
        <w:jc w:val="both"/>
      </w:pPr>
      <w:r>
        <w:rPr>
          <w:rFonts w:ascii="Times New Roman"/>
          <w:b w:val="false"/>
          <w:i w:val="false"/>
          <w:color w:val="000000"/>
          <w:sz w:val="28"/>
        </w:rPr>
        <w:t>
      6) количество и оснащенность постов погрузки (разгрузки) средствами механизации должны соответствовать виду и объему перерабатываемого груза и обеспечивать простой автотранспортных средств под погрузкой (разгрузкой) в пределах нормативного времени;</w:t>
      </w:r>
    </w:p>
    <w:bookmarkEnd w:id="79"/>
    <w:bookmarkStart w:name="z545" w:id="80"/>
    <w:p>
      <w:pPr>
        <w:spacing w:after="0"/>
        <w:ind w:left="0"/>
        <w:jc w:val="both"/>
      </w:pPr>
      <w:r>
        <w:rPr>
          <w:rFonts w:ascii="Times New Roman"/>
          <w:b w:val="false"/>
          <w:i w:val="false"/>
          <w:color w:val="000000"/>
          <w:sz w:val="28"/>
        </w:rPr>
        <w:t>
      7) иметь отдельное помещение для обеспечения качественного и своевременного оформления необходимых документов;</w:t>
      </w:r>
    </w:p>
    <w:bookmarkEnd w:id="80"/>
    <w:bookmarkStart w:name="z546" w:id="81"/>
    <w:p>
      <w:pPr>
        <w:spacing w:after="0"/>
        <w:ind w:left="0"/>
        <w:jc w:val="both"/>
      </w:pPr>
      <w:r>
        <w:rPr>
          <w:rFonts w:ascii="Times New Roman"/>
          <w:b w:val="false"/>
          <w:i w:val="false"/>
          <w:color w:val="000000"/>
          <w:sz w:val="28"/>
        </w:rPr>
        <w:t>
      8) иметь телефонную или другие виды связи;</w:t>
      </w:r>
    </w:p>
    <w:bookmarkEnd w:id="81"/>
    <w:bookmarkStart w:name="z547" w:id="82"/>
    <w:p>
      <w:pPr>
        <w:spacing w:after="0"/>
        <w:ind w:left="0"/>
        <w:jc w:val="both"/>
      </w:pPr>
      <w:r>
        <w:rPr>
          <w:rFonts w:ascii="Times New Roman"/>
          <w:b w:val="false"/>
          <w:i w:val="false"/>
          <w:color w:val="000000"/>
          <w:sz w:val="28"/>
        </w:rPr>
        <w:t>
      9) иметь контрольно-пропускные пункты, весовое или другое оборудование, позволяющее определить массу отправляемого и поступающего груза, а также специальные места для производства работ по очистке, промывке и дезинфекции кузовов автотранспортных средств после выгрузки грузов с соблюдением санитарно-эпидемиологических требований.</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83"/>
    <w:p>
      <w:pPr>
        <w:spacing w:after="0"/>
        <w:ind w:left="0"/>
        <w:jc w:val="both"/>
      </w:pPr>
      <w:r>
        <w:rPr>
          <w:rFonts w:ascii="Times New Roman"/>
          <w:b w:val="false"/>
          <w:i w:val="false"/>
          <w:color w:val="000000"/>
          <w:sz w:val="28"/>
        </w:rPr>
        <w:t xml:space="preserve">
      28. При осуществлении погрузочных работ груз размещается таким образом, чтобы весовые и </w:t>
      </w:r>
      <w:r>
        <w:rPr>
          <w:rFonts w:ascii="Times New Roman"/>
          <w:b w:val="false"/>
          <w:i w:val="false"/>
          <w:color w:val="000000"/>
          <w:sz w:val="28"/>
        </w:rPr>
        <w:t>габаритные параметры</w:t>
      </w:r>
      <w:r>
        <w:rPr>
          <w:rFonts w:ascii="Times New Roman"/>
          <w:b w:val="false"/>
          <w:i w:val="false"/>
          <w:color w:val="000000"/>
          <w:sz w:val="28"/>
        </w:rPr>
        <w:t xml:space="preserve"> автотранспортного средства не превышали допустимых параметров.</w:t>
      </w:r>
    </w:p>
    <w:bookmarkEnd w:id="83"/>
    <w:bookmarkStart w:name="z52" w:id="84"/>
    <w:p>
      <w:pPr>
        <w:spacing w:after="0"/>
        <w:ind w:left="0"/>
        <w:jc w:val="both"/>
      </w:pPr>
      <w:r>
        <w:rPr>
          <w:rFonts w:ascii="Times New Roman"/>
          <w:b w:val="false"/>
          <w:i w:val="false"/>
          <w:color w:val="000000"/>
          <w:sz w:val="28"/>
        </w:rPr>
        <w:t>
      29. Превышение грузоотправителем допустимых весовых и габаритных параметров в процессе загрузки автотранспортного средства не допускается.</w:t>
      </w:r>
    </w:p>
    <w:bookmarkEnd w:id="84"/>
    <w:bookmarkStart w:name="z53" w:id="85"/>
    <w:p>
      <w:pPr>
        <w:spacing w:after="0"/>
        <w:ind w:left="0"/>
        <w:jc w:val="both"/>
      </w:pPr>
      <w:r>
        <w:rPr>
          <w:rFonts w:ascii="Times New Roman"/>
          <w:b w:val="false"/>
          <w:i w:val="false"/>
          <w:color w:val="000000"/>
          <w:sz w:val="28"/>
        </w:rPr>
        <w:t>
      30. Штучные грузы, перевозимые без тары (металлические прутки, трубы и так далее), прием и погрузка которых невозможны без значительной потери времени, должны быть грузоотправителем объединены в более крупные погрузочные единицы путем связки в пучки или мотки проволокой в трех-пяти местах. Прочность увязки должна быть такой, чтобы обеспечить возможность подъема крюком крана за любую проволочную обвязку.</w:t>
      </w:r>
    </w:p>
    <w:bookmarkEnd w:id="85"/>
    <w:bookmarkStart w:name="z54" w:id="86"/>
    <w:p>
      <w:pPr>
        <w:spacing w:after="0"/>
        <w:ind w:left="0"/>
        <w:jc w:val="both"/>
      </w:pPr>
      <w:r>
        <w:rPr>
          <w:rFonts w:ascii="Times New Roman"/>
          <w:b w:val="false"/>
          <w:i w:val="false"/>
          <w:color w:val="000000"/>
          <w:sz w:val="28"/>
        </w:rPr>
        <w:t>
      31. Тяжелые грузы без тары должны иметь специальные приспособления для застропки (выступы, рамы, петли, проушины и другое).</w:t>
      </w:r>
    </w:p>
    <w:bookmarkEnd w:id="86"/>
    <w:bookmarkStart w:name="z55" w:id="87"/>
    <w:p>
      <w:pPr>
        <w:spacing w:after="0"/>
        <w:ind w:left="0"/>
        <w:jc w:val="both"/>
      </w:pPr>
      <w:r>
        <w:rPr>
          <w:rFonts w:ascii="Times New Roman"/>
          <w:b w:val="false"/>
          <w:i w:val="false"/>
          <w:color w:val="000000"/>
          <w:sz w:val="28"/>
        </w:rPr>
        <w:t>
      32. При перевозке на поддонах отдельные грузовые места укладываются на них таким образом, чтобы можно было проверить количество без нарушения их положения на поддоне и крепления (за исключением ящичных закрытых поддонов, перевозимых за пломбами грузоотправителя).</w:t>
      </w:r>
    </w:p>
    <w:bookmarkEnd w:id="87"/>
    <w:bookmarkStart w:name="z56" w:id="88"/>
    <w:p>
      <w:pPr>
        <w:spacing w:after="0"/>
        <w:ind w:left="0"/>
        <w:jc w:val="both"/>
      </w:pPr>
      <w:r>
        <w:rPr>
          <w:rFonts w:ascii="Times New Roman"/>
          <w:b w:val="false"/>
          <w:i w:val="false"/>
          <w:color w:val="000000"/>
          <w:sz w:val="28"/>
        </w:rPr>
        <w:t>
      33. Грузы укладываются в автотранспортном средстве и надежно закрепляются так, чтобы не было сдвига, падения, давления на двери, потертости или повреждения груза при перевозке, а также обеспечивалась сохранность автотранспортных средств при погрузке, разгрузке и в пути следования.</w:t>
      </w:r>
    </w:p>
    <w:bookmarkEnd w:id="88"/>
    <w:p>
      <w:pPr>
        <w:spacing w:after="0"/>
        <w:ind w:left="0"/>
        <w:jc w:val="both"/>
      </w:pPr>
      <w:r>
        <w:rPr>
          <w:rFonts w:ascii="Times New Roman"/>
          <w:b w:val="false"/>
          <w:i w:val="false"/>
          <w:color w:val="000000"/>
          <w:sz w:val="28"/>
        </w:rPr>
        <w:t>
      Крепление грузов гвоздями, скобками и другими средствами, повреждающими автотранспортное средство, не допускается.</w:t>
      </w:r>
    </w:p>
    <w:bookmarkStart w:name="z57" w:id="89"/>
    <w:p>
      <w:pPr>
        <w:spacing w:after="0"/>
        <w:ind w:left="0"/>
        <w:jc w:val="both"/>
      </w:pPr>
      <w:r>
        <w:rPr>
          <w:rFonts w:ascii="Times New Roman"/>
          <w:b w:val="false"/>
          <w:i w:val="false"/>
          <w:color w:val="000000"/>
          <w:sz w:val="28"/>
        </w:rPr>
        <w:t>
      34. Необходимые для погрузки и перевозки приспособления, вспомогательные материалы (козлы, стойки, лотки, проволока, щитовые ограждения и так далее), а также средства, необходимые для утепления грузов (одеяла, маты и так далее), предоставляются и устанавливаются грузоотправителем, а снимаются – грузополучателем.</w:t>
      </w:r>
    </w:p>
    <w:bookmarkEnd w:id="89"/>
    <w:bookmarkStart w:name="z58" w:id="90"/>
    <w:p>
      <w:pPr>
        <w:spacing w:after="0"/>
        <w:ind w:left="0"/>
        <w:jc w:val="both"/>
      </w:pPr>
      <w:r>
        <w:rPr>
          <w:rFonts w:ascii="Times New Roman"/>
          <w:b w:val="false"/>
          <w:i w:val="false"/>
          <w:color w:val="000000"/>
          <w:sz w:val="28"/>
        </w:rPr>
        <w:t>
      35. Дополнительное оборудование и оснащение автотранспортных средств для перевозки определенного груза может производиться грузоотправителем только по согласованию с перевозчиком.</w:t>
      </w:r>
    </w:p>
    <w:bookmarkEnd w:id="90"/>
    <w:bookmarkStart w:name="z59" w:id="91"/>
    <w:p>
      <w:pPr>
        <w:spacing w:after="0"/>
        <w:ind w:left="0"/>
        <w:jc w:val="both"/>
      </w:pPr>
      <w:r>
        <w:rPr>
          <w:rFonts w:ascii="Times New Roman"/>
          <w:b w:val="false"/>
          <w:i w:val="false"/>
          <w:color w:val="000000"/>
          <w:sz w:val="28"/>
        </w:rPr>
        <w:t>
      36. Все приспособления, принадлежащие грузоотправителю, выдаются перевозчиком грузополучателю вместе с грузом или возвращаются грузоотправителю в соответствии с его указанием в товарно-транспортной накладной.</w:t>
      </w:r>
    </w:p>
    <w:bookmarkEnd w:id="91"/>
    <w:bookmarkStart w:name="z60" w:id="92"/>
    <w:p>
      <w:pPr>
        <w:spacing w:after="0"/>
        <w:ind w:left="0"/>
        <w:jc w:val="both"/>
      </w:pPr>
      <w:r>
        <w:rPr>
          <w:rFonts w:ascii="Times New Roman"/>
          <w:b w:val="false"/>
          <w:i w:val="false"/>
          <w:color w:val="000000"/>
          <w:sz w:val="28"/>
        </w:rPr>
        <w:t>
      37. Перевозчик в пунктах погрузки проверяет соответствие укладки и крепления груза на автотранспортное средство требованиям безопасности дорожного движения и обеспечения сохранности автотранспортного средства, а также сообщает грузоотправителю о замеченных недостатках в укладке и креплении груза, угрожающих его сохранности. Грузоотправитель по требованию перевозчика устраняет обнаруженные недостатки в укладке и креплении груза.</w:t>
      </w:r>
    </w:p>
    <w:bookmarkEnd w:id="92"/>
    <w:bookmarkStart w:name="z61" w:id="93"/>
    <w:p>
      <w:pPr>
        <w:spacing w:after="0"/>
        <w:ind w:left="0"/>
        <w:jc w:val="both"/>
      </w:pPr>
      <w:r>
        <w:rPr>
          <w:rFonts w:ascii="Times New Roman"/>
          <w:b w:val="false"/>
          <w:i w:val="false"/>
          <w:color w:val="000000"/>
          <w:sz w:val="28"/>
        </w:rPr>
        <w:t>
      38. Грузоотправитель и грузополучатель обеспечивают контроль за соблюдением техники безопасности при производстве погрузочно-разгрузочных работ.</w:t>
      </w:r>
    </w:p>
    <w:bookmarkEnd w:id="93"/>
    <w:bookmarkStart w:name="z62" w:id="94"/>
    <w:p>
      <w:pPr>
        <w:spacing w:after="0"/>
        <w:ind w:left="0"/>
        <w:jc w:val="both"/>
      </w:pPr>
      <w:r>
        <w:rPr>
          <w:rFonts w:ascii="Times New Roman"/>
          <w:b w:val="false"/>
          <w:i w:val="false"/>
          <w:color w:val="000000"/>
          <w:sz w:val="28"/>
        </w:rPr>
        <w:t>
      39. Сроки погрузки грузов на автотранспортное средство и разгрузки грузов, а также сроки выполнения дополнительных операций, связанных с погрузкой и разгрузкой грузов, устанавливаются договором.</w:t>
      </w:r>
    </w:p>
    <w:bookmarkEnd w:id="94"/>
    <w:bookmarkStart w:name="z63" w:id="95"/>
    <w:p>
      <w:pPr>
        <w:spacing w:after="0"/>
        <w:ind w:left="0"/>
        <w:jc w:val="both"/>
      </w:pPr>
      <w:r>
        <w:rPr>
          <w:rFonts w:ascii="Times New Roman"/>
          <w:b w:val="false"/>
          <w:i w:val="false"/>
          <w:color w:val="000000"/>
          <w:sz w:val="28"/>
        </w:rPr>
        <w:t>
      40. Время прибытия автотранспортного средства под погрузку исчисляется с момента предъявления водителем путевого листа в пункте погрузки, а время прибытия под разгрузку – с момента предъявления водителем товарно-транспортной накладной в пункте разгрузки.</w:t>
      </w:r>
    </w:p>
    <w:bookmarkEnd w:id="95"/>
    <w:p>
      <w:pPr>
        <w:spacing w:after="0"/>
        <w:ind w:left="0"/>
        <w:jc w:val="both"/>
      </w:pPr>
      <w:r>
        <w:rPr>
          <w:rFonts w:ascii="Times New Roman"/>
          <w:b w:val="false"/>
          <w:i w:val="false"/>
          <w:color w:val="000000"/>
          <w:sz w:val="28"/>
        </w:rPr>
        <w:t>
      41. При наличии в пунктах погрузки и разгрузки (кроме станций железных дорог) въездных ворот, или контрольно-пропускных пунктов, или лабораторий по анализу грузов время прибытия автотранспортного средства под погрузку или разгрузку исчисляется с момента предъявления водителем путевого листа или товарно-транспортной накладной грузоотправителю или грузополучателю у въездных ворот, или на контрольно-пропускном пункте, или в лаборатории.</w:t>
      </w:r>
    </w:p>
    <w:p>
      <w:pPr>
        <w:spacing w:after="0"/>
        <w:ind w:left="0"/>
        <w:jc w:val="both"/>
      </w:pPr>
      <w:r>
        <w:rPr>
          <w:rFonts w:ascii="Times New Roman"/>
          <w:b w:val="false"/>
          <w:i w:val="false"/>
          <w:color w:val="000000"/>
          <w:sz w:val="28"/>
        </w:rPr>
        <w:t>
      42. Погрузка и разгрузка считаются законченными после вручения водителю оформленных надлежащим образом товарно-транспортной накладной и путевого листа, а также иных необходимых документов на погруженный или выгруженный груз.</w:t>
      </w:r>
    </w:p>
    <w:p>
      <w:pPr>
        <w:spacing w:after="0"/>
        <w:ind w:left="0"/>
        <w:jc w:val="both"/>
      </w:pPr>
      <w:r>
        <w:rPr>
          <w:rFonts w:ascii="Times New Roman"/>
          <w:b w:val="false"/>
          <w:i w:val="false"/>
          <w:color w:val="000000"/>
          <w:sz w:val="28"/>
        </w:rPr>
        <w:t>
      43. Время пробега автотранспортного средства от ворот или контрольно-пропускного пункта к месту погрузки или разгрузки и обратно исключается при исчислении времени нахождения автотранспортного средства под погрузкой или разгрузкой.</w:t>
      </w:r>
    </w:p>
    <w:p>
      <w:pPr>
        <w:spacing w:after="0"/>
        <w:ind w:left="0"/>
        <w:jc w:val="both"/>
      </w:pPr>
      <w:r>
        <w:rPr>
          <w:rFonts w:ascii="Times New Roman"/>
          <w:b w:val="false"/>
          <w:i w:val="false"/>
          <w:color w:val="000000"/>
          <w:sz w:val="28"/>
        </w:rPr>
        <w:t>
      44. В случае прибытия автотранспортных средств под погрузку ранее согласованного времени автотранспортные средства считаются прибывшими под погрузку в согласованное время, если грузоотправитель примет их под погрузку с момента фактического прибытия.</w:t>
      </w:r>
    </w:p>
    <w:p>
      <w:pPr>
        <w:spacing w:after="0"/>
        <w:ind w:left="0"/>
        <w:jc w:val="both"/>
      </w:pPr>
      <w:r>
        <w:rPr>
          <w:rFonts w:ascii="Times New Roman"/>
          <w:b w:val="false"/>
          <w:i w:val="false"/>
          <w:color w:val="000000"/>
          <w:sz w:val="28"/>
        </w:rPr>
        <w:t>
      45. Грузоотправитель (грузополучатель) отмечает в товарно-транспортной накладной и (или) путевом листе время прибытия (убытия) автотранспортного средства в (из) пункт погрузки (разгрузки).</w:t>
      </w:r>
    </w:p>
    <w:p>
      <w:pPr>
        <w:spacing w:after="0"/>
        <w:ind w:left="0"/>
        <w:jc w:val="left"/>
      </w:pPr>
      <w:r>
        <w:rPr>
          <w:rFonts w:ascii="Times New Roman"/>
          <w:b/>
          <w:i w:val="false"/>
          <w:color w:val="000000"/>
        </w:rPr>
        <w:t xml:space="preserve"> Глава 6. Порядок приема грузов к автомобильной перевозке, а также обработки, хранения и выдачи грузов в пункте назначения</w:t>
      </w:r>
    </w:p>
    <w:p>
      <w:pPr>
        <w:spacing w:after="0"/>
        <w:ind w:left="0"/>
        <w:jc w:val="both"/>
      </w:pPr>
      <w:r>
        <w:rPr>
          <w:rFonts w:ascii="Times New Roman"/>
          <w:b w:val="false"/>
          <w:i w:val="false"/>
          <w:color w:val="ff0000"/>
          <w:sz w:val="28"/>
        </w:rPr>
        <w:t xml:space="preserve">
      Сноска. Заголовок главы 6 -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0" w:id="96"/>
    <w:p>
      <w:pPr>
        <w:spacing w:after="0"/>
        <w:ind w:left="0"/>
        <w:jc w:val="both"/>
      </w:pPr>
      <w:r>
        <w:rPr>
          <w:rFonts w:ascii="Times New Roman"/>
          <w:b w:val="false"/>
          <w:i w:val="false"/>
          <w:color w:val="000000"/>
          <w:sz w:val="28"/>
        </w:rPr>
        <w:t xml:space="preserve">
      46. Прием грузов от грузоотправителя осуществляется перевозчиком на основании товарно-транспортной накладной и сопроводительных документов на груз. Грузоотправитель до прибытия грузового автомобиля под погрузку должен подготовить груз к перевозке (поместить в тару, упаковать, сгруппировать по грузополучателям), подготовить </w:t>
      </w:r>
      <w:r>
        <w:rPr>
          <w:rFonts w:ascii="Times New Roman"/>
          <w:b w:val="false"/>
          <w:i w:val="false"/>
          <w:color w:val="000000"/>
          <w:sz w:val="28"/>
        </w:rPr>
        <w:t>товарно-транспортную накладную</w:t>
      </w:r>
      <w:r>
        <w:rPr>
          <w:rFonts w:ascii="Times New Roman"/>
          <w:b w:val="false"/>
          <w:i w:val="false"/>
          <w:color w:val="000000"/>
          <w:sz w:val="28"/>
        </w:rPr>
        <w:t xml:space="preserve"> и сопроводительные документы, а в случае необходимости – пропуски на право проезда к месту погрузки грузов.</w:t>
      </w:r>
    </w:p>
    <w:bookmarkEnd w:id="96"/>
    <w:bookmarkStart w:name="z71" w:id="97"/>
    <w:p>
      <w:pPr>
        <w:spacing w:after="0"/>
        <w:ind w:left="0"/>
        <w:jc w:val="both"/>
      </w:pPr>
      <w:r>
        <w:rPr>
          <w:rFonts w:ascii="Times New Roman"/>
          <w:b w:val="false"/>
          <w:i w:val="false"/>
          <w:color w:val="000000"/>
          <w:sz w:val="28"/>
        </w:rPr>
        <w:t>
      47. Груз сдается грузоотправителем к перевозке в упакованном, затаренном, опломбированном, промаркированном виде с указанием количества, точного веса (объема).</w:t>
      </w:r>
    </w:p>
    <w:bookmarkEnd w:id="97"/>
    <w:bookmarkStart w:name="z72" w:id="98"/>
    <w:p>
      <w:pPr>
        <w:spacing w:after="0"/>
        <w:ind w:left="0"/>
        <w:jc w:val="both"/>
      </w:pPr>
      <w:r>
        <w:rPr>
          <w:rFonts w:ascii="Times New Roman"/>
          <w:b w:val="false"/>
          <w:i w:val="false"/>
          <w:color w:val="000000"/>
          <w:sz w:val="28"/>
        </w:rPr>
        <w:t>
      48. Упаковка сдаваемого к перевозке груза не должна иметь нарушений целостности или следов повреждения груза (подтеки, разрывы, вмятины и так далее).</w:t>
      </w:r>
    </w:p>
    <w:bookmarkEnd w:id="98"/>
    <w:bookmarkStart w:name="z73" w:id="99"/>
    <w:p>
      <w:pPr>
        <w:spacing w:after="0"/>
        <w:ind w:left="0"/>
        <w:jc w:val="both"/>
      </w:pPr>
      <w:r>
        <w:rPr>
          <w:rFonts w:ascii="Times New Roman"/>
          <w:b w:val="false"/>
          <w:i w:val="false"/>
          <w:color w:val="000000"/>
          <w:sz w:val="28"/>
        </w:rPr>
        <w:t>
      49. Грузы, нуждающиеся в таре для предохранения их от утраты, недостачи, порчи и повреждения при перевозке, предъявляются к перевозке в исправной таре, соответствующей национальным стандартам или техническим условиям, обеспечивающей их полную сохранность.</w:t>
      </w:r>
    </w:p>
    <w:bookmarkEnd w:id="99"/>
    <w:p>
      <w:pPr>
        <w:spacing w:after="0"/>
        <w:ind w:left="0"/>
        <w:jc w:val="both"/>
      </w:pPr>
      <w:r>
        <w:rPr>
          <w:rFonts w:ascii="Times New Roman"/>
          <w:b w:val="false"/>
          <w:i w:val="false"/>
          <w:color w:val="000000"/>
          <w:sz w:val="28"/>
        </w:rPr>
        <w:t>
      В случае, если при наружном осмотре тары или упаковки предъявленного к перевозке груза будут замечены недостатки, которые вызывают опасения за сохранность груза, то грузоотправитель по требованию перевозчика устраняет замеченные недостатки, в случае бездействия грузоотправителя во всех экземплярах товарно-транспортной накладной делается соответствующая отметка. Причиненный вред (недостача, порча и повреждение груза при перевозке), вызванный причинами, указанными в товарно-транспортной накладной, перевозчиком не возмещается.</w:t>
      </w:r>
    </w:p>
    <w:bookmarkStart w:name="z74" w:id="100"/>
    <w:p>
      <w:pPr>
        <w:spacing w:after="0"/>
        <w:ind w:left="0"/>
        <w:jc w:val="both"/>
      </w:pPr>
      <w:r>
        <w:rPr>
          <w:rFonts w:ascii="Times New Roman"/>
          <w:b w:val="false"/>
          <w:i w:val="false"/>
          <w:color w:val="000000"/>
          <w:sz w:val="28"/>
        </w:rPr>
        <w:t>
      50. К перевозке не допускаются грузы, не оформленные для перевозки автотранспортными средствами в соответствии с требованиями настоящих Правил.</w:t>
      </w:r>
    </w:p>
    <w:bookmarkEnd w:id="100"/>
    <w:bookmarkStart w:name="z75" w:id="101"/>
    <w:p>
      <w:pPr>
        <w:spacing w:after="0"/>
        <w:ind w:left="0"/>
        <w:jc w:val="both"/>
      </w:pPr>
      <w:r>
        <w:rPr>
          <w:rFonts w:ascii="Times New Roman"/>
          <w:b w:val="false"/>
          <w:i w:val="false"/>
          <w:color w:val="000000"/>
          <w:sz w:val="28"/>
        </w:rPr>
        <w:t>
      51. Когда груз перевозится в сопровождении экспедитора грузоотправителя (грузополучателя), последний в товарно-транспортной накладной производит отметку о том, что груз следует в сопровождении экспедитора грузоотправителя (грузополучателя), а также указывает его фамилию, имя и отчество (при его наличии) согласно удостоверению личности.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02"/>
    <w:p>
      <w:pPr>
        <w:spacing w:after="0"/>
        <w:ind w:left="0"/>
        <w:jc w:val="both"/>
      </w:pPr>
      <w:r>
        <w:rPr>
          <w:rFonts w:ascii="Times New Roman"/>
          <w:b w:val="false"/>
          <w:i w:val="false"/>
          <w:color w:val="000000"/>
          <w:sz w:val="28"/>
        </w:rPr>
        <w:t xml:space="preserve">
      52. При приеме груза к перевозке экспедитор или водитель-экспедитор предъявляет грузоотправителю </w:t>
      </w:r>
      <w:r>
        <w:rPr>
          <w:rFonts w:ascii="Times New Roman"/>
          <w:b w:val="false"/>
          <w:i w:val="false"/>
          <w:color w:val="000000"/>
          <w:sz w:val="28"/>
        </w:rPr>
        <w:t>документ</w:t>
      </w:r>
      <w:r>
        <w:rPr>
          <w:rFonts w:ascii="Times New Roman"/>
          <w:b w:val="false"/>
          <w:i w:val="false"/>
          <w:color w:val="000000"/>
          <w:sz w:val="28"/>
        </w:rPr>
        <w:t xml:space="preserve">, удостоверяющий личность и </w:t>
      </w:r>
      <w:r>
        <w:rPr>
          <w:rFonts w:ascii="Times New Roman"/>
          <w:b w:val="false"/>
          <w:i w:val="false"/>
          <w:color w:val="000000"/>
          <w:sz w:val="28"/>
        </w:rPr>
        <w:t>путевой лист</w:t>
      </w:r>
      <w:r>
        <w:rPr>
          <w:rFonts w:ascii="Times New Roman"/>
          <w:b w:val="false"/>
          <w:i w:val="false"/>
          <w:color w:val="000000"/>
          <w:sz w:val="28"/>
        </w:rPr>
        <w:t>, заверенный перевозчиком.</w:t>
      </w:r>
    </w:p>
    <w:bookmarkEnd w:id="102"/>
    <w:bookmarkStart w:name="z77" w:id="103"/>
    <w:p>
      <w:pPr>
        <w:spacing w:after="0"/>
        <w:ind w:left="0"/>
        <w:jc w:val="both"/>
      </w:pPr>
      <w:r>
        <w:rPr>
          <w:rFonts w:ascii="Times New Roman"/>
          <w:b w:val="false"/>
          <w:i w:val="false"/>
          <w:color w:val="000000"/>
          <w:sz w:val="28"/>
        </w:rPr>
        <w:t>
      53. Въезд автотранспортных средств и находящихся в нем лиц на территорию грузоотправителя и грузополучателя осуществляется по путевому листу, если для этого не требуется оформление специального пропуска.</w:t>
      </w:r>
    </w:p>
    <w:bookmarkEnd w:id="103"/>
    <w:bookmarkStart w:name="z78" w:id="104"/>
    <w:p>
      <w:pPr>
        <w:spacing w:after="0"/>
        <w:ind w:left="0"/>
        <w:jc w:val="both"/>
      </w:pPr>
      <w:r>
        <w:rPr>
          <w:rFonts w:ascii="Times New Roman"/>
          <w:b w:val="false"/>
          <w:i w:val="false"/>
          <w:color w:val="000000"/>
          <w:sz w:val="28"/>
        </w:rPr>
        <w:t>
      54. При сдаче грузоотправителем и приеме перевозчиком грузов, перевозимых навалом, насыпью, наливом и в контейнерах, определяется и указывается в товарно-транспортной накладной вес этих грузов.</w:t>
      </w:r>
    </w:p>
    <w:bookmarkEnd w:id="104"/>
    <w:p>
      <w:pPr>
        <w:spacing w:after="0"/>
        <w:ind w:left="0"/>
        <w:jc w:val="both"/>
      </w:pPr>
      <w:r>
        <w:rPr>
          <w:rFonts w:ascii="Times New Roman"/>
          <w:b w:val="false"/>
          <w:i w:val="false"/>
          <w:color w:val="000000"/>
          <w:sz w:val="28"/>
        </w:rPr>
        <w:t>
      Тарные и штучные грузы принимаются к перевозке с указанием в товарно-транспортной накладной веса груза и количества грузовых мест. Вес тарных и штучных грузов определяется грузоотправителем до предъявления их к перевозке и указывается на грузовых местах. Общий вес груза определяется взвешиванием на весах или подсчетом веса на грузовых местах по трафарету или стандарту. Для отдельных грузов вес может определяться по соглашению сторон расчетным путем, по обмеру, объемному весу или условно.</w:t>
      </w:r>
    </w:p>
    <w:p>
      <w:pPr>
        <w:spacing w:after="0"/>
        <w:ind w:left="0"/>
        <w:jc w:val="both"/>
      </w:pPr>
      <w:r>
        <w:rPr>
          <w:rFonts w:ascii="Times New Roman"/>
          <w:b w:val="false"/>
          <w:i w:val="false"/>
          <w:color w:val="000000"/>
          <w:sz w:val="28"/>
        </w:rPr>
        <w:t>
      Запись в товарно-транспортной накладной о весе груза с указанием способа его определения производится грузоотправителем.</w:t>
      </w:r>
    </w:p>
    <w:bookmarkStart w:name="z79" w:id="105"/>
    <w:p>
      <w:pPr>
        <w:spacing w:after="0"/>
        <w:ind w:left="0"/>
        <w:jc w:val="both"/>
      </w:pPr>
      <w:r>
        <w:rPr>
          <w:rFonts w:ascii="Times New Roman"/>
          <w:b w:val="false"/>
          <w:i w:val="false"/>
          <w:color w:val="000000"/>
          <w:sz w:val="28"/>
        </w:rPr>
        <w:t>
      55. Определение веса груза производится совместно грузоотправителем и перевозчиком техническими средствами грузоотправителя, а на грузовых терминалах – совместно грузоотправителем и работниками грузового терминала, с использованием технических средств грузового терминала.</w:t>
      </w:r>
    </w:p>
    <w:bookmarkEnd w:id="105"/>
    <w:p>
      <w:pPr>
        <w:spacing w:after="0"/>
        <w:ind w:left="0"/>
        <w:jc w:val="both"/>
      </w:pPr>
      <w:r>
        <w:rPr>
          <w:rFonts w:ascii="Times New Roman"/>
          <w:b w:val="false"/>
          <w:i w:val="false"/>
          <w:color w:val="000000"/>
          <w:sz w:val="28"/>
        </w:rPr>
        <w:t>
      При сдаче грузов в крытые автотранспортные средства, а также в их отдельные секции, контейнеры и цистерны, опломбированные грузоотправителем, определение веса груза производится грузоотправителем.</w:t>
      </w:r>
    </w:p>
    <w:bookmarkStart w:name="z80" w:id="106"/>
    <w:p>
      <w:pPr>
        <w:spacing w:after="0"/>
        <w:ind w:left="0"/>
        <w:jc w:val="both"/>
      </w:pPr>
      <w:r>
        <w:rPr>
          <w:rFonts w:ascii="Times New Roman"/>
          <w:b w:val="false"/>
          <w:i w:val="false"/>
          <w:color w:val="000000"/>
          <w:sz w:val="28"/>
        </w:rPr>
        <w:t>
      56. Перевозчик при отсутствии следов вскрытия тары или упаковки принимает у грузоотправителя грузы, имеющие маркированный вес нетто или брутто, согласно весу, указанному на маркировке.</w:t>
      </w:r>
    </w:p>
    <w:bookmarkEnd w:id="106"/>
    <w:p>
      <w:pPr>
        <w:spacing w:after="0"/>
        <w:ind w:left="0"/>
        <w:jc w:val="both"/>
      </w:pPr>
      <w:r>
        <w:rPr>
          <w:rFonts w:ascii="Times New Roman"/>
          <w:b w:val="false"/>
          <w:i w:val="false"/>
          <w:color w:val="000000"/>
          <w:sz w:val="28"/>
        </w:rPr>
        <w:t>
      Если предъявляются грузовые места одного стандартного размера в адрес одного грузополучателя, указание веса на каждом грузовом месте необязательно, за исключением случаев, когда национальными стандартами предусмотрено указание веса брутто и нетто на стандартных местах. В этом случае в товарно-транспортной накладной в графе "Способ определения веса" указывается "по стандарту".</w:t>
      </w:r>
    </w:p>
    <w:bookmarkStart w:name="z81" w:id="107"/>
    <w:p>
      <w:pPr>
        <w:spacing w:after="0"/>
        <w:ind w:left="0"/>
        <w:jc w:val="both"/>
      </w:pPr>
      <w:r>
        <w:rPr>
          <w:rFonts w:ascii="Times New Roman"/>
          <w:b w:val="false"/>
          <w:i w:val="false"/>
          <w:color w:val="000000"/>
          <w:sz w:val="28"/>
        </w:rPr>
        <w:t>
      57. Количество грузов нетоварного характера определяется по актам замера или актам взвешивания, составленным грузоотправителем (грузополучателем) совместно с перевозчиком. При перевозке грунта определение его количества может производиться геодезическим замером.</w:t>
      </w:r>
    </w:p>
    <w:bookmarkEnd w:id="107"/>
    <w:p>
      <w:pPr>
        <w:spacing w:after="0"/>
        <w:ind w:left="0"/>
        <w:jc w:val="both"/>
      </w:pPr>
      <w:r>
        <w:rPr>
          <w:rFonts w:ascii="Times New Roman"/>
          <w:b w:val="false"/>
          <w:i w:val="false"/>
          <w:color w:val="000000"/>
          <w:sz w:val="28"/>
        </w:rPr>
        <w:t>
      Акт взвешивания составляется на основании контрольного взвешивания 5 – 10 автотранспортных средств, после чего определяется средний вес груза в одном автотранспортном средстве соответствующей марки.</w:t>
      </w:r>
    </w:p>
    <w:p>
      <w:pPr>
        <w:spacing w:after="0"/>
        <w:ind w:left="0"/>
        <w:jc w:val="both"/>
      </w:pPr>
      <w:r>
        <w:rPr>
          <w:rFonts w:ascii="Times New Roman"/>
          <w:b w:val="false"/>
          <w:i w:val="false"/>
          <w:color w:val="000000"/>
          <w:sz w:val="28"/>
        </w:rPr>
        <w:t>
      При определении количества груза геодезическим замером общий вес груза устанавливается путем умножения объемных показателей геодезического замера на объемный вес груза, определяемый лабораторным методом.</w:t>
      </w:r>
    </w:p>
    <w:p>
      <w:pPr>
        <w:spacing w:after="0"/>
        <w:ind w:left="0"/>
        <w:jc w:val="both"/>
      </w:pPr>
      <w:r>
        <w:rPr>
          <w:rFonts w:ascii="Times New Roman"/>
          <w:b w:val="false"/>
          <w:i w:val="false"/>
          <w:color w:val="000000"/>
          <w:sz w:val="28"/>
        </w:rPr>
        <w:t>
      При изменении характера груза или других условий перевозок по требованию перевозчика, грузоотправителя или грузополучателя производится новое контрольное взвешивание или определение объемного веса груза.</w:t>
      </w:r>
    </w:p>
    <w:p>
      <w:pPr>
        <w:spacing w:after="0"/>
        <w:ind w:left="0"/>
        <w:jc w:val="both"/>
      </w:pPr>
      <w:r>
        <w:rPr>
          <w:rFonts w:ascii="Times New Roman"/>
          <w:b w:val="false"/>
          <w:i w:val="false"/>
          <w:color w:val="000000"/>
          <w:sz w:val="28"/>
        </w:rPr>
        <w:t>
      Результаты нового контрольного взвешивания или определения объемного веса груза заносятся в товарно-транспортную накладную.</w:t>
      </w:r>
    </w:p>
    <w:bookmarkStart w:name="z82" w:id="108"/>
    <w:p>
      <w:pPr>
        <w:spacing w:after="0"/>
        <w:ind w:left="0"/>
        <w:jc w:val="both"/>
      </w:pPr>
      <w:r>
        <w:rPr>
          <w:rFonts w:ascii="Times New Roman"/>
          <w:b w:val="false"/>
          <w:i w:val="false"/>
          <w:color w:val="000000"/>
          <w:sz w:val="28"/>
        </w:rPr>
        <w:t>
      58. Вред, причиненный автотранспортным средствам и грузам из-за перегруза автотранспортных средств, неправильной внутренней упаковки грузов (бой, поломка, деформация, течь и так далее), а также применения тары и упаковки, не соответствующих свойствам груза, его весу или установленным национальными стандартами и техническими условиями требованиям, возмещается грузоотправителем.</w:t>
      </w:r>
    </w:p>
    <w:bookmarkEnd w:id="108"/>
    <w:bookmarkStart w:name="z83" w:id="109"/>
    <w:p>
      <w:pPr>
        <w:spacing w:after="0"/>
        <w:ind w:left="0"/>
        <w:jc w:val="both"/>
      </w:pPr>
      <w:r>
        <w:rPr>
          <w:rFonts w:ascii="Times New Roman"/>
          <w:b w:val="false"/>
          <w:i w:val="false"/>
          <w:color w:val="000000"/>
          <w:sz w:val="28"/>
        </w:rPr>
        <w:t>
      59. Перевозчик выдает груз в пункте назначения грузополучателю, указанному в товарно-транспортной накладной. Грузоотправитель информирует грузополучателя о предстоящем завозе груза.</w:t>
      </w:r>
    </w:p>
    <w:bookmarkEnd w:id="109"/>
    <w:p>
      <w:pPr>
        <w:spacing w:after="0"/>
        <w:ind w:left="0"/>
        <w:jc w:val="both"/>
      </w:pPr>
      <w:r>
        <w:rPr>
          <w:rFonts w:ascii="Times New Roman"/>
          <w:b w:val="false"/>
          <w:i w:val="false"/>
          <w:color w:val="000000"/>
          <w:sz w:val="28"/>
        </w:rPr>
        <w:t>
      Грузополучатель обеспечивает прием груза и разгрузку автотранспортных средств, прибывших до окончания времени работы грузополучателя.</w:t>
      </w:r>
    </w:p>
    <w:bookmarkStart w:name="z84" w:id="110"/>
    <w:p>
      <w:pPr>
        <w:spacing w:after="0"/>
        <w:ind w:left="0"/>
        <w:jc w:val="both"/>
      </w:pPr>
      <w:r>
        <w:rPr>
          <w:rFonts w:ascii="Times New Roman"/>
          <w:b w:val="false"/>
          <w:i w:val="false"/>
          <w:color w:val="000000"/>
          <w:sz w:val="28"/>
        </w:rPr>
        <w:t>
      60. Выдача перевозчиком грузов грузополучателю в пункте назначения по весу и количеству мест производится в том же порядке, в каком груз был принят от грузоотправителя (взвешиванием на весах, обмером, счетом мест и так далее).</w:t>
      </w:r>
    </w:p>
    <w:bookmarkEnd w:id="110"/>
    <w:p>
      <w:pPr>
        <w:spacing w:after="0"/>
        <w:ind w:left="0"/>
        <w:jc w:val="both"/>
      </w:pPr>
      <w:r>
        <w:rPr>
          <w:rFonts w:ascii="Times New Roman"/>
          <w:b w:val="false"/>
          <w:i w:val="false"/>
          <w:color w:val="000000"/>
          <w:sz w:val="28"/>
        </w:rPr>
        <w:t>
      Грузы, прибывшие в исправных автотранспортных средствах, отдельных секциях автотранспортных средств, контейнерах и цистернах с неповрежденными пломбами грузоотправителя, выдаются грузополучателю без проверки веса и состояния груза и количества грузовых мест.</w:t>
      </w:r>
    </w:p>
    <w:p>
      <w:pPr>
        <w:spacing w:after="0"/>
        <w:ind w:left="0"/>
        <w:jc w:val="both"/>
      </w:pPr>
      <w:r>
        <w:rPr>
          <w:rFonts w:ascii="Times New Roman"/>
          <w:b w:val="false"/>
          <w:i w:val="false"/>
          <w:color w:val="000000"/>
          <w:sz w:val="28"/>
        </w:rPr>
        <w:t>
      При перевозке грунта в отвалы, снега и других грузов, по которым складской учет не ведется, перевозчики по условиям договора могут освобождаться от сдачи груза грузополучателям.</w:t>
      </w:r>
    </w:p>
    <w:bookmarkStart w:name="z85" w:id="111"/>
    <w:p>
      <w:pPr>
        <w:spacing w:after="0"/>
        <w:ind w:left="0"/>
        <w:jc w:val="both"/>
      </w:pPr>
      <w:r>
        <w:rPr>
          <w:rFonts w:ascii="Times New Roman"/>
          <w:b w:val="false"/>
          <w:i w:val="false"/>
          <w:color w:val="000000"/>
          <w:sz w:val="28"/>
        </w:rPr>
        <w:t xml:space="preserve">
      61. При вывозе грузов из станций железных дорог, из портов (с пристаней) и аэропортов перевозчики осуществляют прием грузов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Министра по инвестициям и развитию Республики Казахстан от 30 апреля 2015 года № 540 (зарегистрированный в Реестре государственной регистрации нормативных правовых актов за № 12115) (Приказ - № 540).</w:t>
      </w:r>
    </w:p>
    <w:bookmarkEnd w:id="111"/>
    <w:bookmarkStart w:name="z86" w:id="112"/>
    <w:p>
      <w:pPr>
        <w:spacing w:after="0"/>
        <w:ind w:left="0"/>
        <w:jc w:val="both"/>
      </w:pPr>
      <w:r>
        <w:rPr>
          <w:rFonts w:ascii="Times New Roman"/>
          <w:b w:val="false"/>
          <w:i w:val="false"/>
          <w:color w:val="000000"/>
          <w:sz w:val="28"/>
        </w:rPr>
        <w:t>
      62. Тарные и штучные грузы, принятые к перевозке по стандартному весу или весу, указанному грузоотправителем на каждом грузовом месте, выдаются грузополучателю в пункте назначения без взвешивания по счету мест, а с проверкой веса и состоянием только поврежденных мест груза.</w:t>
      </w:r>
    </w:p>
    <w:bookmarkEnd w:id="112"/>
    <w:bookmarkStart w:name="z87" w:id="113"/>
    <w:p>
      <w:pPr>
        <w:spacing w:after="0"/>
        <w:ind w:left="0"/>
        <w:jc w:val="both"/>
      </w:pPr>
      <w:r>
        <w:rPr>
          <w:rFonts w:ascii="Times New Roman"/>
          <w:b w:val="false"/>
          <w:i w:val="false"/>
          <w:color w:val="000000"/>
          <w:sz w:val="28"/>
        </w:rPr>
        <w:t>
      63. При определении количества груза с помощью взвешивания, расхождения между весом груза, указанным в товарно-транспортных накладных грузоотправителей и фактическим весом груза, не превышают:</w:t>
      </w:r>
    </w:p>
    <w:bookmarkEnd w:id="113"/>
    <w:p>
      <w:pPr>
        <w:spacing w:after="0"/>
        <w:ind w:left="0"/>
        <w:jc w:val="both"/>
      </w:pPr>
      <w:r>
        <w:rPr>
          <w:rFonts w:ascii="Times New Roman"/>
          <w:b w:val="false"/>
          <w:i w:val="false"/>
          <w:color w:val="000000"/>
          <w:sz w:val="28"/>
        </w:rPr>
        <w:t>
      1) естественную убыль веса груза - 0,2%;</w:t>
      </w:r>
    </w:p>
    <w:p>
      <w:pPr>
        <w:spacing w:after="0"/>
        <w:ind w:left="0"/>
        <w:jc w:val="both"/>
      </w:pPr>
      <w:r>
        <w:rPr>
          <w:rFonts w:ascii="Times New Roman"/>
          <w:b w:val="false"/>
          <w:i w:val="false"/>
          <w:color w:val="000000"/>
          <w:sz w:val="28"/>
        </w:rPr>
        <w:t>
      2) расхождения в показаниях весов или точности взвешивания груза 7%.</w:t>
      </w:r>
    </w:p>
    <w:bookmarkStart w:name="z88" w:id="114"/>
    <w:p>
      <w:pPr>
        <w:spacing w:after="0"/>
        <w:ind w:left="0"/>
        <w:jc w:val="both"/>
      </w:pPr>
      <w:r>
        <w:rPr>
          <w:rFonts w:ascii="Times New Roman"/>
          <w:b w:val="false"/>
          <w:i w:val="false"/>
          <w:color w:val="000000"/>
          <w:sz w:val="28"/>
        </w:rPr>
        <w:t>
      64. Если при проверке веса, количества мест груза или состояния груза в пункте назначения будут обнаружены недостача, порча или повреждение груза, или если эти обстоятельства установлены актом, составленным в пути следования, перевозчик определяет размер фактической недостачи, порчи или повреждения груза.</w:t>
      </w:r>
    </w:p>
    <w:bookmarkEnd w:id="114"/>
    <w:bookmarkStart w:name="z89" w:id="115"/>
    <w:p>
      <w:pPr>
        <w:spacing w:after="0"/>
        <w:ind w:left="0"/>
        <w:jc w:val="both"/>
      </w:pPr>
      <w:r>
        <w:rPr>
          <w:rFonts w:ascii="Times New Roman"/>
          <w:b w:val="false"/>
          <w:i w:val="false"/>
          <w:color w:val="000000"/>
          <w:sz w:val="28"/>
        </w:rPr>
        <w:t>
      65. Расходы по оплате экспертов, в случае производства экспертизы по недостаче, порче или повреждению груза, несут:</w:t>
      </w:r>
    </w:p>
    <w:bookmarkEnd w:id="115"/>
    <w:p>
      <w:pPr>
        <w:spacing w:after="0"/>
        <w:ind w:left="0"/>
        <w:jc w:val="both"/>
      </w:pPr>
      <w:r>
        <w:rPr>
          <w:rFonts w:ascii="Times New Roman"/>
          <w:b w:val="false"/>
          <w:i w:val="false"/>
          <w:color w:val="000000"/>
          <w:sz w:val="28"/>
        </w:rPr>
        <w:t>
      1) перевозчик, если недостача, порча или повреждение груза произошли по его вине;</w:t>
      </w:r>
    </w:p>
    <w:p>
      <w:pPr>
        <w:spacing w:after="0"/>
        <w:ind w:left="0"/>
        <w:jc w:val="both"/>
      </w:pPr>
      <w:r>
        <w:rPr>
          <w:rFonts w:ascii="Times New Roman"/>
          <w:b w:val="false"/>
          <w:i w:val="false"/>
          <w:color w:val="000000"/>
          <w:sz w:val="28"/>
        </w:rPr>
        <w:t>
      2) грузоотправитель – во всех других случаях.</w:t>
      </w:r>
    </w:p>
    <w:p>
      <w:pPr>
        <w:spacing w:after="0"/>
        <w:ind w:left="0"/>
        <w:jc w:val="both"/>
      </w:pPr>
      <w:r>
        <w:rPr>
          <w:rFonts w:ascii="Times New Roman"/>
          <w:b w:val="false"/>
          <w:i w:val="false"/>
          <w:color w:val="000000"/>
          <w:sz w:val="28"/>
        </w:rPr>
        <w:t>
      Результаты экспертизы оформляются актом. Акт экспертизы, помимо эксперта, подписываются всеми причастными лицами, присутствовавшими при экспертизе.</w:t>
      </w:r>
    </w:p>
    <w:p>
      <w:pPr>
        <w:spacing w:after="0"/>
        <w:ind w:left="0"/>
        <w:jc w:val="both"/>
      </w:pPr>
      <w:r>
        <w:rPr>
          <w:rFonts w:ascii="Times New Roman"/>
          <w:b w:val="false"/>
          <w:i w:val="false"/>
          <w:color w:val="000000"/>
          <w:sz w:val="28"/>
        </w:rPr>
        <w:t>
      До прибытия эксперта грузополучатель обеспечивает надлежащую сохранность груза.</w:t>
      </w:r>
    </w:p>
    <w:bookmarkStart w:name="z90" w:id="116"/>
    <w:p>
      <w:pPr>
        <w:spacing w:after="0"/>
        <w:ind w:left="0"/>
        <w:jc w:val="both"/>
      </w:pPr>
      <w:r>
        <w:rPr>
          <w:rFonts w:ascii="Times New Roman"/>
          <w:b w:val="false"/>
          <w:i w:val="false"/>
          <w:color w:val="000000"/>
          <w:sz w:val="28"/>
        </w:rPr>
        <w:t>
      66. В случаях отказа грузополучателя принять груз по причинам, не зависящим от перевозчика, груз переадресовывается грузоотправителем другому грузополучателю или возвращается грузоотправителю. В этих случаях стоимость перевозки груза в оба конца, а также штраф за простой автотранспортного средства оплачиваются грузоотправителем. Грузополучатель извещает грузоотправителя об отказе от приема груза, производит в товарно-транспортной накладной отметку об отказе в приеме груза. В случае отказа грузополучателя от извещения грузоотправителя и проставления отметки в товарно-транспортной накладной указанные действия производятся перевозчиком.</w:t>
      </w:r>
    </w:p>
    <w:bookmarkEnd w:id="116"/>
    <w:bookmarkStart w:name="z91" w:id="117"/>
    <w:p>
      <w:pPr>
        <w:spacing w:after="0"/>
        <w:ind w:left="0"/>
        <w:jc w:val="both"/>
      </w:pPr>
      <w:r>
        <w:rPr>
          <w:rFonts w:ascii="Times New Roman"/>
          <w:b w:val="false"/>
          <w:i w:val="false"/>
          <w:color w:val="000000"/>
          <w:sz w:val="28"/>
        </w:rPr>
        <w:t>
      67. При вывозе грузов из территорий станций железных дорог, портов (пристаней) и аэропортов грузополучатель принимает от перевозчика доставленный ему груз. В случае прибытия груза, поставка которого не предусмотрена договором, грузополучатель принимает такой груз на ответственное хранение, о чем указывается в товарно-транспортной накладной.</w:t>
      </w:r>
    </w:p>
    <w:bookmarkEnd w:id="117"/>
    <w:bookmarkStart w:name="z92" w:id="118"/>
    <w:p>
      <w:pPr>
        <w:spacing w:after="0"/>
        <w:ind w:left="0"/>
        <w:jc w:val="both"/>
      </w:pPr>
      <w:r>
        <w:rPr>
          <w:rFonts w:ascii="Times New Roman"/>
          <w:b w:val="false"/>
          <w:i w:val="false"/>
          <w:color w:val="000000"/>
          <w:sz w:val="28"/>
        </w:rPr>
        <w:t>
      68. При невозможности сдать груз грузополучателю по причинам, не зависящим от перевозчика, грузоотправитель дает перевозчику указание о новом пункте назначения груза.</w:t>
      </w:r>
    </w:p>
    <w:bookmarkEnd w:id="118"/>
    <w:bookmarkStart w:name="z93" w:id="119"/>
    <w:p>
      <w:pPr>
        <w:spacing w:after="0"/>
        <w:ind w:left="0"/>
        <w:jc w:val="both"/>
      </w:pPr>
      <w:r>
        <w:rPr>
          <w:rFonts w:ascii="Times New Roman"/>
          <w:b w:val="false"/>
          <w:i w:val="false"/>
          <w:color w:val="000000"/>
          <w:sz w:val="28"/>
        </w:rPr>
        <w:t>
      69. Если перевозчик не имеет возможности доставить груз к месту нового назначения, он отказывается от этой перевозки, поставив об этом в известность грузоотправителя. В этом случае перевозчик возвращает груз грузоотправителю. Расходы, связанные с исполнением дополнительных поручений грузоотправителя (прогон и простой автотранспортных средств, хранение груза и так далее), возмещаются грузоотправителем.</w:t>
      </w:r>
    </w:p>
    <w:bookmarkEnd w:id="119"/>
    <w:bookmarkStart w:name="z94" w:id="120"/>
    <w:p>
      <w:pPr>
        <w:spacing w:after="0"/>
        <w:ind w:left="0"/>
        <w:jc w:val="both"/>
      </w:pPr>
      <w:r>
        <w:rPr>
          <w:rFonts w:ascii="Times New Roman"/>
          <w:b w:val="false"/>
          <w:i w:val="false"/>
          <w:color w:val="000000"/>
          <w:sz w:val="28"/>
        </w:rPr>
        <w:t>
      70. Распоряжение грузоотправителя перевозчику о переадресовке груза содержит следующие данные:</w:t>
      </w:r>
    </w:p>
    <w:bookmarkEnd w:id="120"/>
    <w:p>
      <w:pPr>
        <w:spacing w:after="0"/>
        <w:ind w:left="0"/>
        <w:jc w:val="both"/>
      </w:pPr>
      <w:r>
        <w:rPr>
          <w:rFonts w:ascii="Times New Roman"/>
          <w:b w:val="false"/>
          <w:i w:val="false"/>
          <w:color w:val="000000"/>
          <w:sz w:val="28"/>
        </w:rPr>
        <w:t>
      1) номера первого заказа и товарно-транспортной накладной;</w:t>
      </w:r>
    </w:p>
    <w:p>
      <w:pPr>
        <w:spacing w:after="0"/>
        <w:ind w:left="0"/>
        <w:jc w:val="both"/>
      </w:pPr>
      <w:r>
        <w:rPr>
          <w:rFonts w:ascii="Times New Roman"/>
          <w:b w:val="false"/>
          <w:i w:val="false"/>
          <w:color w:val="000000"/>
          <w:sz w:val="28"/>
        </w:rPr>
        <w:t>
      2) адрес первоначального назначения;</w:t>
      </w:r>
    </w:p>
    <w:p>
      <w:pPr>
        <w:spacing w:after="0"/>
        <w:ind w:left="0"/>
        <w:jc w:val="both"/>
      </w:pPr>
      <w:r>
        <w:rPr>
          <w:rFonts w:ascii="Times New Roman"/>
          <w:b w:val="false"/>
          <w:i w:val="false"/>
          <w:color w:val="000000"/>
          <w:sz w:val="28"/>
        </w:rPr>
        <w:t>
      3) наименование первоначального грузополучателя;</w:t>
      </w:r>
    </w:p>
    <w:p>
      <w:pPr>
        <w:spacing w:after="0"/>
        <w:ind w:left="0"/>
        <w:jc w:val="both"/>
      </w:pPr>
      <w:r>
        <w:rPr>
          <w:rFonts w:ascii="Times New Roman"/>
          <w:b w:val="false"/>
          <w:i w:val="false"/>
          <w:color w:val="000000"/>
          <w:sz w:val="28"/>
        </w:rPr>
        <w:t>
      4) адрес нового назначения;</w:t>
      </w:r>
    </w:p>
    <w:p>
      <w:pPr>
        <w:spacing w:after="0"/>
        <w:ind w:left="0"/>
        <w:jc w:val="both"/>
      </w:pPr>
      <w:r>
        <w:rPr>
          <w:rFonts w:ascii="Times New Roman"/>
          <w:b w:val="false"/>
          <w:i w:val="false"/>
          <w:color w:val="000000"/>
          <w:sz w:val="28"/>
        </w:rPr>
        <w:t>
      5) наименование нового грузополучателя;</w:t>
      </w:r>
    </w:p>
    <w:p>
      <w:pPr>
        <w:spacing w:after="0"/>
        <w:ind w:left="0"/>
        <w:jc w:val="both"/>
      </w:pPr>
      <w:r>
        <w:rPr>
          <w:rFonts w:ascii="Times New Roman"/>
          <w:b w:val="false"/>
          <w:i w:val="false"/>
          <w:color w:val="000000"/>
          <w:sz w:val="28"/>
        </w:rPr>
        <w:t>
      6) причины переадресовки.</w:t>
      </w:r>
    </w:p>
    <w:p>
      <w:pPr>
        <w:spacing w:after="0"/>
        <w:ind w:left="0"/>
        <w:jc w:val="both"/>
      </w:pPr>
      <w:r>
        <w:rPr>
          <w:rFonts w:ascii="Times New Roman"/>
          <w:b w:val="false"/>
          <w:i w:val="false"/>
          <w:color w:val="000000"/>
          <w:sz w:val="28"/>
        </w:rPr>
        <w:t>
      Распоряжение грузоотправителя о переадресовке оформляется в письменном виде и передается факсимильной связью, если договором не предусмотрено иное.</w:t>
      </w:r>
    </w:p>
    <w:bookmarkStart w:name="z95" w:id="121"/>
    <w:p>
      <w:pPr>
        <w:spacing w:after="0"/>
        <w:ind w:left="0"/>
        <w:jc w:val="both"/>
      </w:pPr>
      <w:r>
        <w:rPr>
          <w:rFonts w:ascii="Times New Roman"/>
          <w:b w:val="false"/>
          <w:i w:val="false"/>
          <w:color w:val="000000"/>
          <w:sz w:val="28"/>
        </w:rPr>
        <w:t>
      71. Распоряжение грузоотправителя о переадресовке грузов распространяется только на всю грузовую отправку, следующую по одной товарно-транспортной накладной.</w:t>
      </w:r>
    </w:p>
    <w:bookmarkEnd w:id="121"/>
    <w:bookmarkStart w:name="z96" w:id="122"/>
    <w:p>
      <w:pPr>
        <w:spacing w:after="0"/>
        <w:ind w:left="0"/>
        <w:jc w:val="both"/>
      </w:pPr>
      <w:r>
        <w:rPr>
          <w:rFonts w:ascii="Times New Roman"/>
          <w:b w:val="false"/>
          <w:i w:val="false"/>
          <w:color w:val="000000"/>
          <w:sz w:val="28"/>
        </w:rPr>
        <w:t>
      72. Если распоряжение грузоотправителя о переадресовке грузов выполнить невозможно, перевозчик извещает об этом грузоотправителя. В этом случае перевозчик возвращает груз грузоотправителю. Все дополнительные расходы, связанные с переадресовкой, несет грузоотправитель.</w:t>
      </w:r>
    </w:p>
    <w:bookmarkEnd w:id="122"/>
    <w:p>
      <w:pPr>
        <w:spacing w:after="0"/>
        <w:ind w:left="0"/>
        <w:jc w:val="both"/>
      </w:pPr>
      <w:r>
        <w:rPr>
          <w:rFonts w:ascii="Times New Roman"/>
          <w:b w:val="false"/>
          <w:i w:val="false"/>
          <w:color w:val="000000"/>
          <w:sz w:val="28"/>
        </w:rPr>
        <w:t>
      При принятии перевозчиком к исполнению распоряжения грузоотправителя о переадресовке, грузоотправитель вносит дополнительную провозную плату и возмещает перевозчику расходы, связанные с переадресовкой.</w:t>
      </w:r>
    </w:p>
    <w:bookmarkStart w:name="z97" w:id="123"/>
    <w:p>
      <w:pPr>
        <w:spacing w:after="0"/>
        <w:ind w:left="0"/>
        <w:jc w:val="both"/>
      </w:pPr>
      <w:r>
        <w:rPr>
          <w:rFonts w:ascii="Times New Roman"/>
          <w:b w:val="false"/>
          <w:i w:val="false"/>
          <w:color w:val="000000"/>
          <w:sz w:val="28"/>
        </w:rPr>
        <w:t>
      73. При переадресовке груза в товарно-транспортной накладной в графе "переадресовка" указываются наименование и адрес нового грузополучателя в соответствии с распоряжением о переадресовке. Изменения, внесенные в товарно-транспортную накладную, заверяются подписью грузоотправителя и (или) его печатью (штампом) на бумажном носителе или электронно цифровой подписью при оформлении в форме электронного документа.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74. В случае отказа грузополучателя от приема груза и невозможности получить указания от грузоотправителя о переадресовке перевозчик:</w:t>
      </w:r>
    </w:p>
    <w:bookmarkEnd w:id="124"/>
    <w:p>
      <w:pPr>
        <w:spacing w:after="0"/>
        <w:ind w:left="0"/>
        <w:jc w:val="both"/>
      </w:pPr>
      <w:r>
        <w:rPr>
          <w:rFonts w:ascii="Times New Roman"/>
          <w:b w:val="false"/>
          <w:i w:val="false"/>
          <w:color w:val="000000"/>
          <w:sz w:val="28"/>
        </w:rPr>
        <w:t>
      1) сдает груз на хранение в пункте фактического нахождения груза или ближайшем пункте до получения указания грузоотправителя, а при наличии собственных складских помещений принять груз на хранение;</w:t>
      </w:r>
    </w:p>
    <w:p>
      <w:pPr>
        <w:spacing w:after="0"/>
        <w:ind w:left="0"/>
        <w:jc w:val="both"/>
      </w:pPr>
      <w:r>
        <w:rPr>
          <w:rFonts w:ascii="Times New Roman"/>
          <w:b w:val="false"/>
          <w:i w:val="false"/>
          <w:color w:val="000000"/>
          <w:sz w:val="28"/>
        </w:rPr>
        <w:t>
      2) передает другой организации, если грузы по своему характеру требуют срочной реализации или, когда хранение груза невозможно и может привести к его порче, реализует его. Сумма, вырученная от реализации груза, вносится на условиях депозита на имя нотариуса за вычетом суммы, причитающейся перевозчику;</w:t>
      </w:r>
    </w:p>
    <w:p>
      <w:pPr>
        <w:spacing w:after="0"/>
        <w:ind w:left="0"/>
        <w:jc w:val="both"/>
      </w:pPr>
      <w:r>
        <w:rPr>
          <w:rFonts w:ascii="Times New Roman"/>
          <w:b w:val="false"/>
          <w:i w:val="false"/>
          <w:color w:val="000000"/>
          <w:sz w:val="28"/>
        </w:rPr>
        <w:t>
      3) возвращает груз грузоотправителю.</w:t>
      </w:r>
    </w:p>
    <w:bookmarkStart w:name="z99" w:id="125"/>
    <w:p>
      <w:pPr>
        <w:spacing w:after="0"/>
        <w:ind w:left="0"/>
        <w:jc w:val="left"/>
      </w:pPr>
      <w:r>
        <w:rPr>
          <w:rFonts w:ascii="Times New Roman"/>
          <w:b/>
          <w:i w:val="false"/>
          <w:color w:val="000000"/>
        </w:rPr>
        <w:t xml:space="preserve"> Глава 7. Порядок реализации скоропортящихся грузов</w:t>
      </w:r>
    </w:p>
    <w:bookmarkEnd w:id="125"/>
    <w:p>
      <w:pPr>
        <w:spacing w:after="0"/>
        <w:ind w:left="0"/>
        <w:jc w:val="both"/>
      </w:pPr>
      <w:r>
        <w:rPr>
          <w:rFonts w:ascii="Times New Roman"/>
          <w:b w:val="false"/>
          <w:i w:val="false"/>
          <w:color w:val="ff0000"/>
          <w:sz w:val="28"/>
        </w:rPr>
        <w:t xml:space="preserve">
      Сноска. Заголовок главы 7 -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00" w:id="126"/>
    <w:p>
      <w:pPr>
        <w:spacing w:after="0"/>
        <w:ind w:left="0"/>
        <w:jc w:val="both"/>
      </w:pPr>
      <w:r>
        <w:rPr>
          <w:rFonts w:ascii="Times New Roman"/>
          <w:b w:val="false"/>
          <w:i w:val="false"/>
          <w:color w:val="000000"/>
          <w:sz w:val="28"/>
        </w:rPr>
        <w:t>
      75. Для перевозки скоропортящихся пищевых продуктов перевозчики используют специализированные автотранспортные средства соответствующие требованиям Приказа № ҚР ДСМ-5.</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27"/>
    <w:p>
      <w:pPr>
        <w:spacing w:after="0"/>
        <w:ind w:left="0"/>
        <w:jc w:val="both"/>
      </w:pPr>
      <w:r>
        <w:rPr>
          <w:rFonts w:ascii="Times New Roman"/>
          <w:b w:val="false"/>
          <w:i w:val="false"/>
          <w:color w:val="000000"/>
          <w:sz w:val="28"/>
        </w:rPr>
        <w:t>
      76. Перевозка скоропортящихся грузов осуществляется с соблюдением температурного режима их транспортировки.</w:t>
      </w:r>
    </w:p>
    <w:bookmarkEnd w:id="127"/>
    <w:bookmarkStart w:name="z102" w:id="128"/>
    <w:p>
      <w:pPr>
        <w:spacing w:after="0"/>
        <w:ind w:left="0"/>
        <w:jc w:val="both"/>
      </w:pPr>
      <w:r>
        <w:rPr>
          <w:rFonts w:ascii="Times New Roman"/>
          <w:b w:val="false"/>
          <w:i w:val="false"/>
          <w:color w:val="000000"/>
          <w:sz w:val="28"/>
        </w:rPr>
        <w:t>
      77. Погрузка и разгрузка, крепление и укрытие скоропортящихся грузов на автотранспортном средстве осуществляется силами и средствами грузоотправителя (грузополучателя).</w:t>
      </w:r>
    </w:p>
    <w:bookmarkEnd w:id="128"/>
    <w:p>
      <w:pPr>
        <w:spacing w:after="0"/>
        <w:ind w:left="0"/>
        <w:jc w:val="both"/>
      </w:pPr>
      <w:r>
        <w:rPr>
          <w:rFonts w:ascii="Times New Roman"/>
          <w:b w:val="false"/>
          <w:i w:val="false"/>
          <w:color w:val="000000"/>
          <w:sz w:val="28"/>
        </w:rPr>
        <w:t>
      Грузоотправитель соблюдает требования, предъявляемые к качеству и безопасности скоропортящихся грузов в соответствии с санитарными правилами и гигиеническими нормативами, утверждаемыми уполномоченным органом в сфере санитарно-эпидемиологического благополучия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29"/>
    <w:p>
      <w:pPr>
        <w:spacing w:after="0"/>
        <w:ind w:left="0"/>
        <w:jc w:val="both"/>
      </w:pPr>
      <w:r>
        <w:rPr>
          <w:rFonts w:ascii="Times New Roman"/>
          <w:b w:val="false"/>
          <w:i w:val="false"/>
          <w:color w:val="000000"/>
          <w:sz w:val="28"/>
        </w:rPr>
        <w:t xml:space="preserve">
      78. В теплое время года перевозка скоропортящихся грузов производится при температуре не выше плюс 6 градусов по Цельсию (далее – </w:t>
      </w:r>
      <w:r>
        <w:rPr>
          <w:rFonts w:ascii="Times New Roman"/>
          <w:b w:val="false"/>
          <w:i w:val="false"/>
          <w:color w:val="000000"/>
          <w:vertAlign w:val="superscript"/>
        </w:rPr>
        <w:t>о</w:t>
      </w:r>
      <w:r>
        <w:rPr>
          <w:rFonts w:ascii="Times New Roman"/>
          <w:b w:val="false"/>
          <w:i w:val="false"/>
          <w:color w:val="000000"/>
          <w:sz w:val="28"/>
        </w:rPr>
        <w:t>С):</w:t>
      </w:r>
    </w:p>
    <w:bookmarkEnd w:id="129"/>
    <w:p>
      <w:pPr>
        <w:spacing w:after="0"/>
        <w:ind w:left="0"/>
        <w:jc w:val="both"/>
      </w:pPr>
      <w:r>
        <w:rPr>
          <w:rFonts w:ascii="Times New Roman"/>
          <w:b w:val="false"/>
          <w:i w:val="false"/>
          <w:color w:val="000000"/>
          <w:sz w:val="28"/>
        </w:rPr>
        <w:t>
      1) не более шести часов в специализированных автотранспортных средствах с охлаждаемыми кузовами;</w:t>
      </w:r>
    </w:p>
    <w:p>
      <w:pPr>
        <w:spacing w:after="0"/>
        <w:ind w:left="0"/>
        <w:jc w:val="both"/>
      </w:pPr>
      <w:r>
        <w:rPr>
          <w:rFonts w:ascii="Times New Roman"/>
          <w:b w:val="false"/>
          <w:i w:val="false"/>
          <w:color w:val="000000"/>
          <w:sz w:val="28"/>
        </w:rPr>
        <w:t>
      2) не более одного часа в изотермических кузовах без холода.</w:t>
      </w:r>
    </w:p>
    <w:bookmarkStart w:name="z104" w:id="130"/>
    <w:p>
      <w:pPr>
        <w:spacing w:after="0"/>
        <w:ind w:left="0"/>
        <w:jc w:val="both"/>
      </w:pPr>
      <w:r>
        <w:rPr>
          <w:rFonts w:ascii="Times New Roman"/>
          <w:b w:val="false"/>
          <w:i w:val="false"/>
          <w:color w:val="000000"/>
          <w:sz w:val="28"/>
        </w:rPr>
        <w:t>
      79. Если грузополучатель не обеспечит выгрузку груза, прибывшего в установленные сроки, или изменит пункт назначения, то расходы, связанные с понижением качества груза, вызванные простоем автотранспортных средств в пункте назначения или увеличением срока доставки, вследствие изменения пункта назначения, относятся в счет грузополучателя.</w:t>
      </w:r>
    </w:p>
    <w:bookmarkEnd w:id="130"/>
    <w:bookmarkStart w:name="z105" w:id="131"/>
    <w:p>
      <w:pPr>
        <w:spacing w:after="0"/>
        <w:ind w:left="0"/>
        <w:jc w:val="both"/>
      </w:pPr>
      <w:r>
        <w:rPr>
          <w:rFonts w:ascii="Times New Roman"/>
          <w:b w:val="false"/>
          <w:i w:val="false"/>
          <w:color w:val="000000"/>
          <w:sz w:val="28"/>
        </w:rPr>
        <w:t>
      80. Грузоотправитель вместе с оформленной им товарно-транспортной накладной представляет документы, необходимые для перевозки грузов такого рода, с указанием в них фактической температуры груза перед погрузкой, а также качественного состояния грузов и упаковки. При перевозке овощей и фруктов также указывается наименование помологических сортов.</w:t>
      </w:r>
    </w:p>
    <w:bookmarkEnd w:id="131"/>
    <w:bookmarkStart w:name="z106" w:id="132"/>
    <w:p>
      <w:pPr>
        <w:spacing w:after="0"/>
        <w:ind w:left="0"/>
        <w:jc w:val="both"/>
      </w:pPr>
      <w:r>
        <w:rPr>
          <w:rFonts w:ascii="Times New Roman"/>
          <w:b w:val="false"/>
          <w:i w:val="false"/>
          <w:color w:val="000000"/>
          <w:sz w:val="28"/>
        </w:rPr>
        <w:t>
      81. Грузоотправитель указывает в товарно-транспортной накладной предельную продолжительность транспортировки (транспортабельность) скоропортящихся грузов, предъявляемых к перевозке. Скоропортящиеся грузы не принимаются к перевозке, если грузоотправителем не указана в перевозочных документах предельная транспортабельность, а также, если предельная транспортабельность будет меньше срока доставки.</w:t>
      </w:r>
    </w:p>
    <w:bookmarkEnd w:id="132"/>
    <w:bookmarkStart w:name="z107" w:id="133"/>
    <w:p>
      <w:pPr>
        <w:spacing w:after="0"/>
        <w:ind w:left="0"/>
        <w:jc w:val="both"/>
      </w:pPr>
      <w:r>
        <w:rPr>
          <w:rFonts w:ascii="Times New Roman"/>
          <w:b w:val="false"/>
          <w:i w:val="false"/>
          <w:color w:val="000000"/>
          <w:sz w:val="28"/>
        </w:rPr>
        <w:t xml:space="preserve">
      82. Грузоотправитель перед погрузкой скоропортящихся грузов удостоверяется в пригодности автотранспортных средств для их перевозки, а также обеспечивает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ДСМ-5 при погрузке скоропортящихся грузов,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 Грузоотправитель производит опломбирование загруженных специализированных автотранспортных средств.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34"/>
    <w:p>
      <w:pPr>
        <w:spacing w:after="0"/>
        <w:ind w:left="0"/>
        <w:jc w:val="both"/>
      </w:pPr>
      <w:r>
        <w:rPr>
          <w:rFonts w:ascii="Times New Roman"/>
          <w:b w:val="false"/>
          <w:i w:val="false"/>
          <w:color w:val="000000"/>
          <w:sz w:val="28"/>
        </w:rPr>
        <w:t>
      83. Специализированные автотранспортные средства предоставляются перевозчиком для перевозки скоропортящихся грузов технически исправными, соответствующими требованиям Приказа № ҚР ДСМ-5 и обеспечивающие соответствующие температурные режимы транспортировки скоропортящихся грузов.</w:t>
      </w:r>
    </w:p>
    <w:bookmarkEnd w:id="134"/>
    <w:p>
      <w:pPr>
        <w:spacing w:after="0"/>
        <w:ind w:left="0"/>
        <w:jc w:val="both"/>
      </w:pPr>
      <w:r>
        <w:rPr>
          <w:rFonts w:ascii="Times New Roman"/>
          <w:b w:val="false"/>
          <w:i w:val="false"/>
          <w:color w:val="000000"/>
          <w:sz w:val="28"/>
        </w:rPr>
        <w:t>
      Перевозчик обеспечивает исправность оборудования, соответствие санитарного состояния специализированных автотранспортных средств для перевозки скоропортящихся продуктов.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35"/>
    <w:p>
      <w:pPr>
        <w:spacing w:after="0"/>
        <w:ind w:left="0"/>
        <w:jc w:val="both"/>
      </w:pPr>
      <w:r>
        <w:rPr>
          <w:rFonts w:ascii="Times New Roman"/>
          <w:b w:val="false"/>
          <w:i w:val="false"/>
          <w:color w:val="000000"/>
          <w:sz w:val="28"/>
        </w:rPr>
        <w:t>
      84. Перевозчик доставляет скоропортящиеся грузы в междугородном сообщении в сроки, исчисляемые по фактическому расстоянию перевозки и среднесуточному пробегу, равному 600 км.</w:t>
      </w:r>
    </w:p>
    <w:bookmarkEnd w:id="135"/>
    <w:p>
      <w:pPr>
        <w:spacing w:after="0"/>
        <w:ind w:left="0"/>
        <w:jc w:val="both"/>
      </w:pPr>
      <w:r>
        <w:rPr>
          <w:rFonts w:ascii="Times New Roman"/>
          <w:b w:val="false"/>
          <w:i w:val="false"/>
          <w:color w:val="000000"/>
          <w:sz w:val="28"/>
        </w:rPr>
        <w:t>
      Сроки доставки грузов исчисляются с момента окончания погрузки и оформления необходимых документов до момента прибытия автотранспортных средств к грузополучателю. Срок доставки грузов указывается перевозчиком в товарно-транспортной накладной.</w:t>
      </w:r>
    </w:p>
    <w:bookmarkStart w:name="z110" w:id="136"/>
    <w:p>
      <w:pPr>
        <w:spacing w:after="0"/>
        <w:ind w:left="0"/>
        <w:jc w:val="both"/>
      </w:pPr>
      <w:r>
        <w:rPr>
          <w:rFonts w:ascii="Times New Roman"/>
          <w:b w:val="false"/>
          <w:i w:val="false"/>
          <w:color w:val="000000"/>
          <w:sz w:val="28"/>
        </w:rPr>
        <w:t xml:space="preserve">
      85. Специализированные автотранспортные средства после перевозки скоропортящихся грузов очищаются грузополучателем от остатков груза, а также промываются и дезинфицируются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ДСМ-5.</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7"/>
    <w:p>
      <w:pPr>
        <w:spacing w:after="0"/>
        <w:ind w:left="0"/>
        <w:jc w:val="both"/>
      </w:pPr>
      <w:r>
        <w:rPr>
          <w:rFonts w:ascii="Times New Roman"/>
          <w:b w:val="false"/>
          <w:i w:val="false"/>
          <w:color w:val="000000"/>
          <w:sz w:val="28"/>
        </w:rPr>
        <w:t xml:space="preserve">
      86. Температура скоропортящихся грузов перед погрузкой и температура в кузове автотранспортного средства-рефрижератора, прибывшего под погрузку, а также температура в кузове автотранспортного средства-рефрижератора, прибывшего в адрес грузополучателя, отмечаются соответственно грузоотправителями и грузополучателями в листе контрольных проверок температуры грузов и воздуха в кузове автотранспортного средства-рефрижератора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в товарно-транспортной накладной.</w:t>
      </w:r>
    </w:p>
    <w:bookmarkEnd w:id="137"/>
    <w:bookmarkStart w:name="z112" w:id="138"/>
    <w:p>
      <w:pPr>
        <w:spacing w:after="0"/>
        <w:ind w:left="0"/>
        <w:jc w:val="both"/>
      </w:pPr>
      <w:r>
        <w:rPr>
          <w:rFonts w:ascii="Times New Roman"/>
          <w:b w:val="false"/>
          <w:i w:val="false"/>
          <w:color w:val="000000"/>
          <w:sz w:val="28"/>
        </w:rPr>
        <w:t>
      87. В случаях, когда дальнейшая перевозка скоропортящихся грузов невозможна из-за поломки рефрижераторной установки, вследствие каких-либо других технических неисправностей автотранспортного средства, или имеются внешние признаки порчи перевозимого груза (подтеки и другое), перевозчик незамедлительно уведомляет об этом грузоотправителя.</w:t>
      </w:r>
    </w:p>
    <w:bookmarkEnd w:id="138"/>
    <w:bookmarkStart w:name="z113" w:id="139"/>
    <w:p>
      <w:pPr>
        <w:spacing w:after="0"/>
        <w:ind w:left="0"/>
        <w:jc w:val="both"/>
      </w:pPr>
      <w:r>
        <w:rPr>
          <w:rFonts w:ascii="Times New Roman"/>
          <w:b w:val="false"/>
          <w:i w:val="false"/>
          <w:color w:val="000000"/>
          <w:sz w:val="28"/>
        </w:rPr>
        <w:t xml:space="preserve">
      88. Если скоропортящийся груз не может быть сдан грузополучателю по причине, указанной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а грузоотправитель не дал указание о новом грузополучателе, перевозчик может передать груз для реализации другой организации или, когда хранение груза невозможно и может привести к его порче, реализовать его в соответствии с пунктом 3 </w:t>
      </w:r>
      <w:r>
        <w:rPr>
          <w:rFonts w:ascii="Times New Roman"/>
          <w:b w:val="false"/>
          <w:i w:val="false"/>
          <w:color w:val="000000"/>
          <w:sz w:val="28"/>
        </w:rPr>
        <w:t xml:space="preserve">статьи 699 </w:t>
      </w:r>
      <w:r>
        <w:rPr>
          <w:rFonts w:ascii="Times New Roman"/>
          <w:b w:val="false"/>
          <w:i w:val="false"/>
          <w:color w:val="000000"/>
          <w:sz w:val="28"/>
        </w:rPr>
        <w:t>ГК РК.</w:t>
      </w:r>
    </w:p>
    <w:bookmarkEnd w:id="139"/>
    <w:p>
      <w:pPr>
        <w:spacing w:after="0"/>
        <w:ind w:left="0"/>
        <w:jc w:val="both"/>
      </w:pPr>
      <w:r>
        <w:rPr>
          <w:rFonts w:ascii="Times New Roman"/>
          <w:b w:val="false"/>
          <w:i w:val="false"/>
          <w:color w:val="000000"/>
          <w:sz w:val="28"/>
        </w:rPr>
        <w:t xml:space="preserve">
      Основанием для снятия груза с перевозки и (или) его реализации является результат санитарно-эпидемиологической экспертизы, выданный в соответствии с Правилами проведения санитарно-эпидемиологической экспертизы,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ДСМ-334/2020 (зарегистрирован в Реестре государственной регистрации нормативных правовых актов под № 22007).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с изменением, внесенным приказом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0"/>
    <w:p>
      <w:pPr>
        <w:spacing w:after="0"/>
        <w:ind w:left="0"/>
        <w:jc w:val="both"/>
      </w:pPr>
      <w:r>
        <w:rPr>
          <w:rFonts w:ascii="Times New Roman"/>
          <w:b w:val="false"/>
          <w:i w:val="false"/>
          <w:color w:val="000000"/>
          <w:sz w:val="28"/>
        </w:rPr>
        <w:t>
      89. При признании санитарно-эпидемиологической экспертизой скоропортящегося груза, годного к реализации, перевозчик извещает об этом грузоотправителя и согласовав с ним его стоимость, реализует груз через торговую сеть.</w:t>
      </w:r>
    </w:p>
    <w:bookmarkEnd w:id="140"/>
    <w:bookmarkStart w:name="z115" w:id="141"/>
    <w:p>
      <w:pPr>
        <w:spacing w:after="0"/>
        <w:ind w:left="0"/>
        <w:jc w:val="both"/>
      </w:pPr>
      <w:r>
        <w:rPr>
          <w:rFonts w:ascii="Times New Roman"/>
          <w:b w:val="false"/>
          <w:i w:val="false"/>
          <w:color w:val="000000"/>
          <w:sz w:val="28"/>
        </w:rPr>
        <w:t>
      90. Если порча перевозимого скоропортящегося груза произошла вследствие технических неисправностей автотранспортного средства, грузоотправитель может требовать от перевозчика возмещения нанесенного ущерба, за вычетом суммы, полученной от реализации груза. В случае, если порча скоропортящегося груза наступила вследствие действия (бездействия) грузоотправителя, перевозчик из суммы, полученной от реализации скоропортящегося груза, удерживает сумму, причитающуюся ему в качестве провозной платы, а при ее недостаточности может требовать от грузоотправителя возмещения расходов, связанных с транспортировкой груза, проведением соответствующей экспертизы и оформлением необходимых документов для реализации.</w:t>
      </w:r>
    </w:p>
    <w:bookmarkEnd w:id="141"/>
    <w:bookmarkStart w:name="z116" w:id="142"/>
    <w:p>
      <w:pPr>
        <w:spacing w:after="0"/>
        <w:ind w:left="0"/>
        <w:jc w:val="both"/>
      </w:pPr>
      <w:r>
        <w:rPr>
          <w:rFonts w:ascii="Times New Roman"/>
          <w:b w:val="false"/>
          <w:i w:val="false"/>
          <w:color w:val="000000"/>
          <w:sz w:val="28"/>
        </w:rPr>
        <w:t xml:space="preserve">
      91. Если при перевозке скоропортящегося груза допущены отступления от санитарно-эпидемиологических требований, приведшие к утрате их качества, то такие скоропортящиеся грузы реализации не подлежат, направляются на санитарно-эпидемиологическую экспертизу и в соответствии с ее результатами утилизируются согласно </w:t>
      </w:r>
      <w:r>
        <w:rPr>
          <w:rFonts w:ascii="Times New Roman"/>
          <w:b w:val="false"/>
          <w:i w:val="false"/>
          <w:color w:val="000000"/>
          <w:sz w:val="28"/>
        </w:rPr>
        <w:t>Правилам</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 постановлением Правительства Республики Казахстан от 15 февраля 2008 года № 140. Утилизация производится перевозчиком за счет средств виновной стороны, если иное не предусмотрено договором.</w:t>
      </w:r>
    </w:p>
    <w:bookmarkEnd w:id="142"/>
    <w:bookmarkStart w:name="z117" w:id="143"/>
    <w:p>
      <w:pPr>
        <w:spacing w:after="0"/>
        <w:ind w:left="0"/>
        <w:jc w:val="left"/>
      </w:pPr>
      <w:r>
        <w:rPr>
          <w:rFonts w:ascii="Times New Roman"/>
          <w:b/>
          <w:i w:val="false"/>
          <w:color w:val="000000"/>
        </w:rPr>
        <w:t xml:space="preserve"> Глава 8. Порядок перевозки грузов с объявленной ценностью</w:t>
      </w:r>
    </w:p>
    <w:bookmarkEnd w:id="143"/>
    <w:p>
      <w:pPr>
        <w:spacing w:after="0"/>
        <w:ind w:left="0"/>
        <w:jc w:val="both"/>
      </w:pPr>
      <w:r>
        <w:rPr>
          <w:rFonts w:ascii="Times New Roman"/>
          <w:b w:val="false"/>
          <w:i w:val="false"/>
          <w:color w:val="ff0000"/>
          <w:sz w:val="28"/>
        </w:rPr>
        <w:t xml:space="preserve">
      Сноска. Заголовок главы 8 -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8" w:id="144"/>
    <w:p>
      <w:pPr>
        <w:spacing w:after="0"/>
        <w:ind w:left="0"/>
        <w:jc w:val="both"/>
      </w:pPr>
      <w:r>
        <w:rPr>
          <w:rFonts w:ascii="Times New Roman"/>
          <w:b w:val="false"/>
          <w:i w:val="false"/>
          <w:color w:val="000000"/>
          <w:sz w:val="28"/>
        </w:rPr>
        <w:t>
      92. Грузоотправитель (грузополучатель) может сдавать к перевозке грузы с объявленной ценностью.</w:t>
      </w:r>
    </w:p>
    <w:bookmarkEnd w:id="144"/>
    <w:bookmarkStart w:name="z119" w:id="145"/>
    <w:p>
      <w:pPr>
        <w:spacing w:after="0"/>
        <w:ind w:left="0"/>
        <w:jc w:val="both"/>
      </w:pPr>
      <w:r>
        <w:rPr>
          <w:rFonts w:ascii="Times New Roman"/>
          <w:b w:val="false"/>
          <w:i w:val="false"/>
          <w:color w:val="000000"/>
          <w:sz w:val="28"/>
        </w:rPr>
        <w:t>
      93. Грузоотправителю (грузополучателю) необходимо объявлять ценность при предъявлении к перевозке следующих грузов:</w:t>
      </w:r>
    </w:p>
    <w:bookmarkEnd w:id="145"/>
    <w:p>
      <w:pPr>
        <w:spacing w:after="0"/>
        <w:ind w:left="0"/>
        <w:jc w:val="both"/>
      </w:pPr>
      <w:r>
        <w:rPr>
          <w:rFonts w:ascii="Times New Roman"/>
          <w:b w:val="false"/>
          <w:i w:val="false"/>
          <w:color w:val="000000"/>
          <w:sz w:val="28"/>
        </w:rPr>
        <w:t>
      1) драгоценных металлов, камней и изделий из них;</w:t>
      </w:r>
    </w:p>
    <w:p>
      <w:pPr>
        <w:spacing w:after="0"/>
        <w:ind w:left="0"/>
        <w:jc w:val="both"/>
      </w:pPr>
      <w:r>
        <w:rPr>
          <w:rFonts w:ascii="Times New Roman"/>
          <w:b w:val="false"/>
          <w:i w:val="false"/>
          <w:color w:val="000000"/>
          <w:sz w:val="28"/>
        </w:rPr>
        <w:t>
      2) предметов искусства, художественных ценностей и антикварных вещей;</w:t>
      </w:r>
    </w:p>
    <w:p>
      <w:pPr>
        <w:spacing w:after="0"/>
        <w:ind w:left="0"/>
        <w:jc w:val="both"/>
      </w:pPr>
      <w:r>
        <w:rPr>
          <w:rFonts w:ascii="Times New Roman"/>
          <w:b w:val="false"/>
          <w:i w:val="false"/>
          <w:color w:val="000000"/>
          <w:sz w:val="28"/>
        </w:rPr>
        <w:t>
      3) видео- и аудиоаппаратуры;</w:t>
      </w:r>
    </w:p>
    <w:p>
      <w:pPr>
        <w:spacing w:after="0"/>
        <w:ind w:left="0"/>
        <w:jc w:val="both"/>
      </w:pPr>
      <w:r>
        <w:rPr>
          <w:rFonts w:ascii="Times New Roman"/>
          <w:b w:val="false"/>
          <w:i w:val="false"/>
          <w:color w:val="000000"/>
          <w:sz w:val="28"/>
        </w:rPr>
        <w:t>
      4) электронно-вычислительной и множительной техники;</w:t>
      </w:r>
    </w:p>
    <w:p>
      <w:pPr>
        <w:spacing w:after="0"/>
        <w:ind w:left="0"/>
        <w:jc w:val="both"/>
      </w:pPr>
      <w:r>
        <w:rPr>
          <w:rFonts w:ascii="Times New Roman"/>
          <w:b w:val="false"/>
          <w:i w:val="false"/>
          <w:color w:val="000000"/>
          <w:sz w:val="28"/>
        </w:rPr>
        <w:t>
      5) опытных образцов машин, оборудования, приборов;</w:t>
      </w:r>
    </w:p>
    <w:p>
      <w:pPr>
        <w:spacing w:after="0"/>
        <w:ind w:left="0"/>
        <w:jc w:val="both"/>
      </w:pPr>
      <w:r>
        <w:rPr>
          <w:rFonts w:ascii="Times New Roman"/>
          <w:b w:val="false"/>
          <w:i w:val="false"/>
          <w:color w:val="000000"/>
          <w:sz w:val="28"/>
        </w:rPr>
        <w:t>
      6) грузов для личных (бытовых) нужд, перевозимых без сопровождения.</w:t>
      </w:r>
    </w:p>
    <w:bookmarkStart w:name="z120" w:id="146"/>
    <w:p>
      <w:pPr>
        <w:spacing w:after="0"/>
        <w:ind w:left="0"/>
        <w:jc w:val="both"/>
      </w:pPr>
      <w:r>
        <w:rPr>
          <w:rFonts w:ascii="Times New Roman"/>
          <w:b w:val="false"/>
          <w:i w:val="false"/>
          <w:color w:val="000000"/>
          <w:sz w:val="28"/>
        </w:rPr>
        <w:t>
      94.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взимается за аналогичный товар. В случае разногласий между перевозчиком и грузоотправителем (грузополучателем) стоимость груза определяется экспертизой, о чем составляется акт.</w:t>
      </w:r>
    </w:p>
    <w:bookmarkEnd w:id="146"/>
    <w:bookmarkStart w:name="z121" w:id="147"/>
    <w:p>
      <w:pPr>
        <w:spacing w:after="0"/>
        <w:ind w:left="0"/>
        <w:jc w:val="both"/>
      </w:pPr>
      <w:r>
        <w:rPr>
          <w:rFonts w:ascii="Times New Roman"/>
          <w:b w:val="false"/>
          <w:i w:val="false"/>
          <w:color w:val="000000"/>
          <w:sz w:val="28"/>
        </w:rPr>
        <w:t xml:space="preserve">
      95. При предъявлении к перевозке грузов с объявленной ценностью грузоотправитель вместе с товарно-транспортной накладной представляет перевозчику опись на перевозку грузов с объявленной ценностью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7"/>
    <w:bookmarkStart w:name="z122" w:id="148"/>
    <w:p>
      <w:pPr>
        <w:spacing w:after="0"/>
        <w:ind w:left="0"/>
        <w:jc w:val="both"/>
      </w:pPr>
      <w:r>
        <w:rPr>
          <w:rFonts w:ascii="Times New Roman"/>
          <w:b w:val="false"/>
          <w:i w:val="false"/>
          <w:color w:val="000000"/>
          <w:sz w:val="28"/>
        </w:rPr>
        <w:t>
      96. При предъявлении к перевозке по одной товарно-транспортной накладной грузов различной ценности их отличительные признаки, количество мест и их ценность указываются в описи отдельной строкой.</w:t>
      </w:r>
    </w:p>
    <w:bookmarkEnd w:id="148"/>
    <w:bookmarkStart w:name="z123" w:id="149"/>
    <w:p>
      <w:pPr>
        <w:spacing w:after="0"/>
        <w:ind w:left="0"/>
        <w:jc w:val="both"/>
      </w:pPr>
      <w:r>
        <w:rPr>
          <w:rFonts w:ascii="Times New Roman"/>
          <w:b w:val="false"/>
          <w:i w:val="false"/>
          <w:color w:val="000000"/>
          <w:sz w:val="28"/>
        </w:rPr>
        <w:t>
      97. Опись на перевозку грузов с объявленной ценностью составляется в трех экземплярах, один из которых возвращается грузоотправителю, второй остается у перевозчика, а третий передается перевозчиком грузополучателю при сдаче груза.</w:t>
      </w:r>
    </w:p>
    <w:bookmarkEnd w:id="149"/>
    <w:bookmarkStart w:name="z124" w:id="150"/>
    <w:p>
      <w:pPr>
        <w:spacing w:after="0"/>
        <w:ind w:left="0"/>
        <w:jc w:val="both"/>
      </w:pPr>
      <w:r>
        <w:rPr>
          <w:rFonts w:ascii="Times New Roman"/>
          <w:b w:val="false"/>
          <w:i w:val="false"/>
          <w:color w:val="000000"/>
          <w:sz w:val="28"/>
        </w:rPr>
        <w:t>
      98. Грузы, в том числе состоящие из нескольких разнородных предметов, сдаются для перевозки под общим наименованием "Грузы для личных (бытовых) нужд" с указанием наименования отдельных предметов, составляющих данную отправку.</w:t>
      </w:r>
    </w:p>
    <w:bookmarkEnd w:id="150"/>
    <w:bookmarkStart w:name="z125" w:id="151"/>
    <w:p>
      <w:pPr>
        <w:spacing w:after="0"/>
        <w:ind w:left="0"/>
        <w:jc w:val="both"/>
      </w:pPr>
      <w:r>
        <w:rPr>
          <w:rFonts w:ascii="Times New Roman"/>
          <w:b w:val="false"/>
          <w:i w:val="false"/>
          <w:color w:val="000000"/>
          <w:sz w:val="28"/>
        </w:rPr>
        <w:t>
      99. При предъявлении грузов для перевозки грузоотправитель должен указать в товарно-транспортной накладной их массу, при предъявлении тарных и штучных грузов – также количество грузовых мест отдельной строкой по каждому наименованию. Грузы, сдаваемые для перевозки мелкими отправками, принимаются перевозчиком согласно акту взвешивания каждого грузового места и с проверкой количества грузовых мест.</w:t>
      </w:r>
    </w:p>
    <w:bookmarkEnd w:id="151"/>
    <w:bookmarkStart w:name="z126" w:id="152"/>
    <w:p>
      <w:pPr>
        <w:spacing w:after="0"/>
        <w:ind w:left="0"/>
        <w:jc w:val="both"/>
      </w:pPr>
      <w:r>
        <w:rPr>
          <w:rFonts w:ascii="Times New Roman"/>
          <w:b w:val="false"/>
          <w:i w:val="false"/>
          <w:color w:val="000000"/>
          <w:sz w:val="28"/>
        </w:rPr>
        <w:t>
      100. Контейнеры при перевозках в них грузов для личных, семейных, домашних и иных нужд, не связанных с осуществлением предпринимательской деятельности, опломбируются перевозчиком или транспортно-экспедиторской организацией по усмотрению и за счет грузоотправителя.</w:t>
      </w:r>
    </w:p>
    <w:bookmarkEnd w:id="152"/>
    <w:bookmarkStart w:name="z127" w:id="153"/>
    <w:p>
      <w:pPr>
        <w:spacing w:after="0"/>
        <w:ind w:left="0"/>
        <w:jc w:val="both"/>
      </w:pPr>
      <w:r>
        <w:rPr>
          <w:rFonts w:ascii="Times New Roman"/>
          <w:b w:val="false"/>
          <w:i w:val="false"/>
          <w:color w:val="000000"/>
          <w:sz w:val="28"/>
        </w:rPr>
        <w:t>
      101. При оформлении представленных грузоотправителем перевозочных документов перевозчик проверяет правильность заполнения грузоотправителем описи, указывает в ней номер накладной, расписывается в строке "Опись принята" и проставляет календарный штемпель перевозчика. Если опись составлена на нескольких листах, календарный штемпель и подписи грузоотправителя и перевозчика проставляются на каждом листе.</w:t>
      </w:r>
    </w:p>
    <w:bookmarkEnd w:id="153"/>
    <w:bookmarkStart w:name="z128" w:id="154"/>
    <w:p>
      <w:pPr>
        <w:spacing w:after="0"/>
        <w:ind w:left="0"/>
        <w:jc w:val="left"/>
      </w:pPr>
      <w:r>
        <w:rPr>
          <w:rFonts w:ascii="Times New Roman"/>
          <w:b/>
          <w:i w:val="false"/>
          <w:color w:val="000000"/>
        </w:rPr>
        <w:t xml:space="preserve"> Глава 9. Порядок маркировки грузов</w:t>
      </w:r>
    </w:p>
    <w:bookmarkEnd w:id="154"/>
    <w:p>
      <w:pPr>
        <w:spacing w:after="0"/>
        <w:ind w:left="0"/>
        <w:jc w:val="both"/>
      </w:pPr>
      <w:r>
        <w:rPr>
          <w:rFonts w:ascii="Times New Roman"/>
          <w:b w:val="false"/>
          <w:i w:val="false"/>
          <w:color w:val="ff0000"/>
          <w:sz w:val="28"/>
        </w:rPr>
        <w:t xml:space="preserve">
      Сноска. Заголовок главы 9 -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9" w:id="155"/>
    <w:p>
      <w:pPr>
        <w:spacing w:after="0"/>
        <w:ind w:left="0"/>
        <w:jc w:val="both"/>
      </w:pPr>
      <w:r>
        <w:rPr>
          <w:rFonts w:ascii="Times New Roman"/>
          <w:b w:val="false"/>
          <w:i w:val="false"/>
          <w:color w:val="000000"/>
          <w:sz w:val="28"/>
        </w:rPr>
        <w:t>
      102. При сдаче грузов в таре или упаковке и штучных грузов мелкими отправками каждое грузовое место заблаговременно маркируется грузоотправителем в соответствии с национальными стандартами.</w:t>
      </w:r>
    </w:p>
    <w:bookmarkEnd w:id="155"/>
    <w:p>
      <w:pPr>
        <w:spacing w:after="0"/>
        <w:ind w:left="0"/>
        <w:jc w:val="both"/>
      </w:pPr>
      <w:r>
        <w:rPr>
          <w:rFonts w:ascii="Times New Roman"/>
          <w:b w:val="false"/>
          <w:i w:val="false"/>
          <w:color w:val="000000"/>
          <w:sz w:val="28"/>
        </w:rPr>
        <w:t>
      103. В маркировке указываются:</w:t>
      </w:r>
    </w:p>
    <w:p>
      <w:pPr>
        <w:spacing w:after="0"/>
        <w:ind w:left="0"/>
        <w:jc w:val="both"/>
      </w:pPr>
      <w:r>
        <w:rPr>
          <w:rFonts w:ascii="Times New Roman"/>
          <w:b w:val="false"/>
          <w:i w:val="false"/>
          <w:color w:val="000000"/>
          <w:sz w:val="28"/>
        </w:rPr>
        <w:t>
      1) полное или сокращенное наименование грузополучателя;</w:t>
      </w:r>
    </w:p>
    <w:p>
      <w:pPr>
        <w:spacing w:after="0"/>
        <w:ind w:left="0"/>
        <w:jc w:val="both"/>
      </w:pPr>
      <w:r>
        <w:rPr>
          <w:rFonts w:ascii="Times New Roman"/>
          <w:b w:val="false"/>
          <w:i w:val="false"/>
          <w:color w:val="000000"/>
          <w:sz w:val="28"/>
        </w:rPr>
        <w:t>
      2) место и пункт назначения;</w:t>
      </w:r>
    </w:p>
    <w:p>
      <w:pPr>
        <w:spacing w:after="0"/>
        <w:ind w:left="0"/>
        <w:jc w:val="both"/>
      </w:pPr>
      <w:r>
        <w:rPr>
          <w:rFonts w:ascii="Times New Roman"/>
          <w:b w:val="false"/>
          <w:i w:val="false"/>
          <w:color w:val="000000"/>
          <w:sz w:val="28"/>
        </w:rPr>
        <w:t>
      3) вес грузовой единицы (брутто и нетто).</w:t>
      </w:r>
    </w:p>
    <w:bookmarkStart w:name="z130" w:id="156"/>
    <w:p>
      <w:pPr>
        <w:spacing w:after="0"/>
        <w:ind w:left="0"/>
        <w:jc w:val="both"/>
      </w:pPr>
      <w:r>
        <w:rPr>
          <w:rFonts w:ascii="Times New Roman"/>
          <w:b w:val="false"/>
          <w:i w:val="false"/>
          <w:color w:val="000000"/>
          <w:sz w:val="28"/>
        </w:rPr>
        <w:t>
      104. Данные, приведенные в товарно-транспортной накладной и сопроводительных документах, должны полностью соответствовать маркировке.</w:t>
      </w:r>
    </w:p>
    <w:bookmarkEnd w:id="156"/>
    <w:bookmarkStart w:name="z131" w:id="157"/>
    <w:p>
      <w:pPr>
        <w:spacing w:after="0"/>
        <w:ind w:left="0"/>
        <w:jc w:val="both"/>
      </w:pPr>
      <w:r>
        <w:rPr>
          <w:rFonts w:ascii="Times New Roman"/>
          <w:b w:val="false"/>
          <w:i w:val="false"/>
          <w:color w:val="000000"/>
          <w:sz w:val="28"/>
        </w:rPr>
        <w:t>
      105. При сдаче груза, который требует особого обращения при перевозке и погрузочно-разгрузочных работах, грузоотправитель наносит на всех багажных местах специальную маркировку: "ВЕРХ", "СТЕКЛО", "ОСТОРОЖНО", "НЕ КАНТОВАТЬ", "БОИТСЯ ХОЛОДА"; обозначение мест, в которых упакованы документы на груз, специальной маркировкой: "ДОКУМЕНТЫ".</w:t>
      </w:r>
    </w:p>
    <w:bookmarkEnd w:id="157"/>
    <w:bookmarkStart w:name="z132" w:id="158"/>
    <w:p>
      <w:pPr>
        <w:spacing w:after="0"/>
        <w:ind w:left="0"/>
        <w:jc w:val="both"/>
      </w:pPr>
      <w:r>
        <w:rPr>
          <w:rFonts w:ascii="Times New Roman"/>
          <w:b w:val="false"/>
          <w:i w:val="false"/>
          <w:color w:val="000000"/>
          <w:sz w:val="28"/>
        </w:rPr>
        <w:t xml:space="preserve">
      106. Знаки специального маркирования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58"/>
    <w:bookmarkStart w:name="z133" w:id="159"/>
    <w:p>
      <w:pPr>
        <w:spacing w:after="0"/>
        <w:ind w:left="0"/>
        <w:jc w:val="both"/>
      </w:pPr>
      <w:r>
        <w:rPr>
          <w:rFonts w:ascii="Times New Roman"/>
          <w:b w:val="false"/>
          <w:i w:val="false"/>
          <w:color w:val="000000"/>
          <w:sz w:val="28"/>
        </w:rPr>
        <w:t>
      107. Маркировка производится одним из следующих способов:</w:t>
      </w:r>
    </w:p>
    <w:bookmarkEnd w:id="159"/>
    <w:p>
      <w:pPr>
        <w:spacing w:after="0"/>
        <w:ind w:left="0"/>
        <w:jc w:val="both"/>
      </w:pPr>
      <w:r>
        <w:rPr>
          <w:rFonts w:ascii="Times New Roman"/>
          <w:b w:val="false"/>
          <w:i w:val="false"/>
          <w:color w:val="000000"/>
          <w:sz w:val="28"/>
        </w:rPr>
        <w:t>
      1) непосредственно нанесением знаков на грузовые места;</w:t>
      </w:r>
    </w:p>
    <w:p>
      <w:pPr>
        <w:spacing w:after="0"/>
        <w:ind w:left="0"/>
        <w:jc w:val="both"/>
      </w:pPr>
      <w:r>
        <w:rPr>
          <w:rFonts w:ascii="Times New Roman"/>
          <w:b w:val="false"/>
          <w:i w:val="false"/>
          <w:color w:val="000000"/>
          <w:sz w:val="28"/>
        </w:rPr>
        <w:t>
      2) с помощью ярлыков.</w:t>
      </w:r>
    </w:p>
    <w:p>
      <w:pPr>
        <w:spacing w:after="0"/>
        <w:ind w:left="0"/>
        <w:jc w:val="both"/>
      </w:pPr>
      <w:r>
        <w:rPr>
          <w:rFonts w:ascii="Times New Roman"/>
          <w:b w:val="false"/>
          <w:i w:val="false"/>
          <w:color w:val="000000"/>
          <w:sz w:val="28"/>
        </w:rPr>
        <w:t>
      Маркировка производится на таре или грузе окраской по шаблону, штамповкой или клеймением.</w:t>
      </w:r>
    </w:p>
    <w:bookmarkStart w:name="z134" w:id="160"/>
    <w:p>
      <w:pPr>
        <w:spacing w:after="0"/>
        <w:ind w:left="0"/>
        <w:jc w:val="both"/>
      </w:pPr>
      <w:r>
        <w:rPr>
          <w:rFonts w:ascii="Times New Roman"/>
          <w:b w:val="false"/>
          <w:i w:val="false"/>
          <w:color w:val="000000"/>
          <w:sz w:val="28"/>
        </w:rPr>
        <w:t>
      108. Маркировка должна производиться на упаковке условными обозначениями (знаками), выраженными надписью, буквами, цифрами или рисунками (символами). Цвет маркировки – контрастны по отношению к цвету тары или груза.</w:t>
      </w:r>
    </w:p>
    <w:bookmarkEnd w:id="160"/>
    <w:p>
      <w:pPr>
        <w:spacing w:after="0"/>
        <w:ind w:left="0"/>
        <w:jc w:val="both"/>
      </w:pPr>
      <w:r>
        <w:rPr>
          <w:rFonts w:ascii="Times New Roman"/>
          <w:b w:val="false"/>
          <w:i w:val="false"/>
          <w:color w:val="000000"/>
          <w:sz w:val="28"/>
        </w:rPr>
        <w:t>
      Маркировка мест груза производится четкой, ясной и надежной.</w:t>
      </w:r>
    </w:p>
    <w:p>
      <w:pPr>
        <w:spacing w:after="0"/>
        <w:ind w:left="0"/>
        <w:jc w:val="both"/>
      </w:pPr>
      <w:r>
        <w:rPr>
          <w:rFonts w:ascii="Times New Roman"/>
          <w:b w:val="false"/>
          <w:i w:val="false"/>
          <w:color w:val="000000"/>
          <w:sz w:val="28"/>
        </w:rPr>
        <w:t>
      Маркировка производится нестирающейся и неотслаивающейся, светостойкой краской, хорошо удерживающейся на любой поверхности и несмывающейся водой.</w:t>
      </w:r>
    </w:p>
    <w:bookmarkStart w:name="z135" w:id="161"/>
    <w:p>
      <w:pPr>
        <w:spacing w:after="0"/>
        <w:ind w:left="0"/>
        <w:jc w:val="both"/>
      </w:pPr>
      <w:r>
        <w:rPr>
          <w:rFonts w:ascii="Times New Roman"/>
          <w:b w:val="false"/>
          <w:i w:val="false"/>
          <w:color w:val="000000"/>
          <w:sz w:val="28"/>
        </w:rPr>
        <w:t>
      109. Маркировочные ярлыки изготавливаются из бумаги, картона, ткани, фанеры, металла или пластмассы. Поверхность ярлыков должна быть устойчивой к воздействию климатических условий.</w:t>
      </w:r>
    </w:p>
    <w:bookmarkEnd w:id="161"/>
    <w:bookmarkStart w:name="z136" w:id="162"/>
    <w:p>
      <w:pPr>
        <w:spacing w:after="0"/>
        <w:ind w:left="0"/>
        <w:jc w:val="both"/>
      </w:pPr>
      <w:r>
        <w:rPr>
          <w:rFonts w:ascii="Times New Roman"/>
          <w:b w:val="false"/>
          <w:i w:val="false"/>
          <w:color w:val="000000"/>
          <w:sz w:val="28"/>
        </w:rPr>
        <w:t>
      110. Маркировка на ярлыки наносится одним из нижеследующих способов:</w:t>
      </w:r>
    </w:p>
    <w:bookmarkEnd w:id="162"/>
    <w:p>
      <w:pPr>
        <w:spacing w:after="0"/>
        <w:ind w:left="0"/>
        <w:jc w:val="both"/>
      </w:pPr>
      <w:r>
        <w:rPr>
          <w:rFonts w:ascii="Times New Roman"/>
          <w:b w:val="false"/>
          <w:i w:val="false"/>
          <w:color w:val="000000"/>
          <w:sz w:val="28"/>
        </w:rPr>
        <w:t>
      1) типографским способом;</w:t>
      </w:r>
    </w:p>
    <w:p>
      <w:pPr>
        <w:spacing w:after="0"/>
        <w:ind w:left="0"/>
        <w:jc w:val="both"/>
      </w:pPr>
      <w:r>
        <w:rPr>
          <w:rFonts w:ascii="Times New Roman"/>
          <w:b w:val="false"/>
          <w:i w:val="false"/>
          <w:color w:val="000000"/>
          <w:sz w:val="28"/>
        </w:rPr>
        <w:t>
      2) печатанием на машинке;</w:t>
      </w:r>
    </w:p>
    <w:p>
      <w:pPr>
        <w:spacing w:after="0"/>
        <w:ind w:left="0"/>
        <w:jc w:val="both"/>
      </w:pPr>
      <w:r>
        <w:rPr>
          <w:rFonts w:ascii="Times New Roman"/>
          <w:b w:val="false"/>
          <w:i w:val="false"/>
          <w:color w:val="000000"/>
          <w:sz w:val="28"/>
        </w:rPr>
        <w:t>
      3) штемпелеванием по трафарету;</w:t>
      </w:r>
    </w:p>
    <w:p>
      <w:pPr>
        <w:spacing w:after="0"/>
        <w:ind w:left="0"/>
        <w:jc w:val="both"/>
      </w:pPr>
      <w:r>
        <w:rPr>
          <w:rFonts w:ascii="Times New Roman"/>
          <w:b w:val="false"/>
          <w:i w:val="false"/>
          <w:color w:val="000000"/>
          <w:sz w:val="28"/>
        </w:rPr>
        <w:t>
      4) продавливанием.</w:t>
      </w:r>
    </w:p>
    <w:bookmarkStart w:name="z137" w:id="163"/>
    <w:p>
      <w:pPr>
        <w:spacing w:after="0"/>
        <w:ind w:left="0"/>
        <w:jc w:val="both"/>
      </w:pPr>
      <w:r>
        <w:rPr>
          <w:rFonts w:ascii="Times New Roman"/>
          <w:b w:val="false"/>
          <w:i w:val="false"/>
          <w:color w:val="000000"/>
          <w:sz w:val="28"/>
        </w:rPr>
        <w:t>
      111. Ярлыки из бумаги и картона прикрепляются к таре клеем.</w:t>
      </w:r>
    </w:p>
    <w:bookmarkEnd w:id="163"/>
    <w:p>
      <w:pPr>
        <w:spacing w:after="0"/>
        <w:ind w:left="0"/>
        <w:jc w:val="both"/>
      </w:pPr>
      <w:r>
        <w:rPr>
          <w:rFonts w:ascii="Times New Roman"/>
          <w:b w:val="false"/>
          <w:i w:val="false"/>
          <w:color w:val="000000"/>
          <w:sz w:val="28"/>
        </w:rPr>
        <w:t>
      Ярлыки из ткани пришиваются.</w:t>
      </w:r>
    </w:p>
    <w:p>
      <w:pPr>
        <w:spacing w:after="0"/>
        <w:ind w:left="0"/>
        <w:jc w:val="both"/>
      </w:pPr>
      <w:r>
        <w:rPr>
          <w:rFonts w:ascii="Times New Roman"/>
          <w:b w:val="false"/>
          <w:i w:val="false"/>
          <w:color w:val="000000"/>
          <w:sz w:val="28"/>
        </w:rPr>
        <w:t>
      Ярлыки из фанеры, металла, пластмассы прикрепляются болтами, шурупами, гвоздями.</w:t>
      </w:r>
    </w:p>
    <w:p>
      <w:pPr>
        <w:spacing w:after="0"/>
        <w:ind w:left="0"/>
        <w:jc w:val="both"/>
      </w:pPr>
      <w:r>
        <w:rPr>
          <w:rFonts w:ascii="Times New Roman"/>
          <w:b w:val="false"/>
          <w:i w:val="false"/>
          <w:color w:val="000000"/>
          <w:sz w:val="28"/>
        </w:rPr>
        <w:t>
      Прибивание ярлыков к фанерным, картонным и бумажным ящикам не допускается.</w:t>
      </w:r>
    </w:p>
    <w:p>
      <w:pPr>
        <w:spacing w:after="0"/>
        <w:ind w:left="0"/>
        <w:jc w:val="both"/>
      </w:pPr>
      <w:r>
        <w:rPr>
          <w:rFonts w:ascii="Times New Roman"/>
          <w:b w:val="false"/>
          <w:i w:val="false"/>
          <w:color w:val="000000"/>
          <w:sz w:val="28"/>
        </w:rPr>
        <w:t>
      Допускается прикрепление ярлыков проволокой к грузам, когда другой способ прикрепления невозможен.</w:t>
      </w:r>
    </w:p>
    <w:p>
      <w:pPr>
        <w:spacing w:after="0"/>
        <w:ind w:left="0"/>
        <w:jc w:val="both"/>
      </w:pPr>
      <w:r>
        <w:rPr>
          <w:rFonts w:ascii="Times New Roman"/>
          <w:b w:val="false"/>
          <w:i w:val="false"/>
          <w:color w:val="000000"/>
          <w:sz w:val="28"/>
        </w:rPr>
        <w:t>
      При перевозке таких грузов, как металлические прутки, трубы, громоздкий или с длинными рукоятками инструмент и так далее, в адрес нескольких грузополучателей допускается нанесение маркировки путем окраски концов масляной краской, по которой можно легко определить принадлежность их к одной партии.</w:t>
      </w:r>
    </w:p>
    <w:bookmarkStart w:name="z138" w:id="164"/>
    <w:p>
      <w:pPr>
        <w:spacing w:after="0"/>
        <w:ind w:left="0"/>
        <w:jc w:val="both"/>
      </w:pPr>
      <w:r>
        <w:rPr>
          <w:rFonts w:ascii="Times New Roman"/>
          <w:b w:val="false"/>
          <w:i w:val="false"/>
          <w:color w:val="000000"/>
          <w:sz w:val="28"/>
        </w:rPr>
        <w:t>
      112. Маркировка наносится:</w:t>
      </w:r>
    </w:p>
    <w:bookmarkEnd w:id="164"/>
    <w:p>
      <w:pPr>
        <w:spacing w:after="0"/>
        <w:ind w:left="0"/>
        <w:jc w:val="both"/>
      </w:pPr>
      <w:r>
        <w:rPr>
          <w:rFonts w:ascii="Times New Roman"/>
          <w:b w:val="false"/>
          <w:i w:val="false"/>
          <w:color w:val="000000"/>
          <w:sz w:val="28"/>
        </w:rPr>
        <w:t>
      1) на ящиках – на одной из боковых сторон;</w:t>
      </w:r>
    </w:p>
    <w:p>
      <w:pPr>
        <w:spacing w:after="0"/>
        <w:ind w:left="0"/>
        <w:jc w:val="both"/>
      </w:pPr>
      <w:r>
        <w:rPr>
          <w:rFonts w:ascii="Times New Roman"/>
          <w:b w:val="false"/>
          <w:i w:val="false"/>
          <w:color w:val="000000"/>
          <w:sz w:val="28"/>
        </w:rPr>
        <w:t>
      2) на мешках и тюках – на одной из широких сторон.</w:t>
      </w:r>
    </w:p>
    <w:p>
      <w:pPr>
        <w:spacing w:after="0"/>
        <w:ind w:left="0"/>
        <w:jc w:val="both"/>
      </w:pPr>
      <w:r>
        <w:rPr>
          <w:rFonts w:ascii="Times New Roman"/>
          <w:b w:val="false"/>
          <w:i w:val="false"/>
          <w:color w:val="000000"/>
          <w:sz w:val="28"/>
        </w:rPr>
        <w:t xml:space="preserve">
      Специальная маркировка наносится на двух смежных сторонах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Start w:name="z139" w:id="165"/>
    <w:p>
      <w:pPr>
        <w:spacing w:after="0"/>
        <w:ind w:left="0"/>
        <w:jc w:val="both"/>
      </w:pPr>
      <w:r>
        <w:rPr>
          <w:rFonts w:ascii="Times New Roman"/>
          <w:b w:val="false"/>
          <w:i w:val="false"/>
          <w:color w:val="000000"/>
          <w:sz w:val="28"/>
        </w:rPr>
        <w:t>
      113. При невозможности нанести маркировку полностью на боковых или торцевых сторонах, на малогабаритных ящиках высотой 200 миллиметров (далее – мм) и менее допускается маркировка на смежных стенках тары (в том числе на крышке).</w:t>
      </w:r>
    </w:p>
    <w:bookmarkEnd w:id="165"/>
    <w:bookmarkStart w:name="z140" w:id="166"/>
    <w:p>
      <w:pPr>
        <w:spacing w:after="0"/>
        <w:ind w:left="0"/>
        <w:jc w:val="both"/>
      </w:pPr>
      <w:r>
        <w:rPr>
          <w:rFonts w:ascii="Times New Roman"/>
          <w:b w:val="false"/>
          <w:i w:val="false"/>
          <w:color w:val="000000"/>
          <w:sz w:val="28"/>
        </w:rPr>
        <w:t>
      114. Специальная маркировка наносится в верхнем углу от основной маркировки, за исключением знаков: "СТРОПИТЬ ЗДЕСЬ" и "ЦЕНТР ТЯЖЕСТИ", которые следует наносить в обозначаемых ими местах.</w:t>
      </w:r>
    </w:p>
    <w:bookmarkEnd w:id="166"/>
    <w:bookmarkStart w:name="z141" w:id="167"/>
    <w:p>
      <w:pPr>
        <w:spacing w:after="0"/>
        <w:ind w:left="0"/>
        <w:jc w:val="both"/>
      </w:pPr>
      <w:r>
        <w:rPr>
          <w:rFonts w:ascii="Times New Roman"/>
          <w:b w:val="false"/>
          <w:i w:val="false"/>
          <w:color w:val="000000"/>
          <w:sz w:val="28"/>
        </w:rPr>
        <w:t>
      115. При перевозке однородных грузов в адрес одного грузополучателя допускается нанесение маркировки не на всех грузовых местах, но не менее, чем на четырех. В этих случаях замаркированные места укладываются:</w:t>
      </w:r>
    </w:p>
    <w:bookmarkEnd w:id="167"/>
    <w:p>
      <w:pPr>
        <w:spacing w:after="0"/>
        <w:ind w:left="0"/>
        <w:jc w:val="both"/>
      </w:pPr>
      <w:r>
        <w:rPr>
          <w:rFonts w:ascii="Times New Roman"/>
          <w:b w:val="false"/>
          <w:i w:val="false"/>
          <w:color w:val="000000"/>
          <w:sz w:val="28"/>
        </w:rPr>
        <w:t>
      1) в фургонах – у двери маркировкой наружу;</w:t>
      </w:r>
    </w:p>
    <w:p>
      <w:pPr>
        <w:spacing w:after="0"/>
        <w:ind w:left="0"/>
        <w:jc w:val="both"/>
      </w:pPr>
      <w:r>
        <w:rPr>
          <w:rFonts w:ascii="Times New Roman"/>
          <w:b w:val="false"/>
          <w:i w:val="false"/>
          <w:color w:val="000000"/>
          <w:sz w:val="28"/>
        </w:rPr>
        <w:t>
      2) на открытом автотранспортном средстве – в верхнем ярусе погрузки по два места у каждого продольного борта кузова маркировкой наружу.</w:t>
      </w:r>
    </w:p>
    <w:bookmarkStart w:name="z142" w:id="168"/>
    <w:p>
      <w:pPr>
        <w:spacing w:after="0"/>
        <w:ind w:left="0"/>
        <w:jc w:val="both"/>
      </w:pPr>
      <w:r>
        <w:rPr>
          <w:rFonts w:ascii="Times New Roman"/>
          <w:b w:val="false"/>
          <w:i w:val="false"/>
          <w:color w:val="000000"/>
          <w:sz w:val="28"/>
        </w:rPr>
        <w:t>
      116. При перевозке грузов навалом, насыпью и наливом маркировка не производится.</w:t>
      </w:r>
    </w:p>
    <w:bookmarkEnd w:id="168"/>
    <w:bookmarkStart w:name="z143" w:id="169"/>
    <w:p>
      <w:pPr>
        <w:spacing w:after="0"/>
        <w:ind w:left="0"/>
        <w:jc w:val="left"/>
      </w:pPr>
      <w:r>
        <w:rPr>
          <w:rFonts w:ascii="Times New Roman"/>
          <w:b/>
          <w:i w:val="false"/>
          <w:color w:val="000000"/>
        </w:rPr>
        <w:t xml:space="preserve"> Глава 10. Порядок пломбирования грузов</w:t>
      </w:r>
    </w:p>
    <w:bookmarkEnd w:id="169"/>
    <w:p>
      <w:pPr>
        <w:spacing w:after="0"/>
        <w:ind w:left="0"/>
        <w:jc w:val="both"/>
      </w:pPr>
      <w:r>
        <w:rPr>
          <w:rFonts w:ascii="Times New Roman"/>
          <w:b w:val="false"/>
          <w:i w:val="false"/>
          <w:color w:val="ff0000"/>
          <w:sz w:val="28"/>
        </w:rPr>
        <w:t xml:space="preserve">
      Сноска. Заголовок главы 10 -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44" w:id="170"/>
    <w:p>
      <w:pPr>
        <w:spacing w:after="0"/>
        <w:ind w:left="0"/>
        <w:jc w:val="both"/>
      </w:pPr>
      <w:r>
        <w:rPr>
          <w:rFonts w:ascii="Times New Roman"/>
          <w:b w:val="false"/>
          <w:i w:val="false"/>
          <w:color w:val="000000"/>
          <w:sz w:val="28"/>
        </w:rPr>
        <w:t xml:space="preserve">
      117. Загруженные крытые грузовые автомобили, прицепы, отдельные секции автотранспортных средств, контейнеры и цистерны с назначением одному грузополучателю опломбируется грузоотправителем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а находящиеся в ящиках, коробках и другой таре мелкоштучные товары при перевозке в неопломбированном автотранспортном средстве или контейнерах – опломбировать или обандеролить.</w:t>
      </w:r>
    </w:p>
    <w:bookmarkEnd w:id="170"/>
    <w:p>
      <w:pPr>
        <w:spacing w:after="0"/>
        <w:ind w:left="0"/>
        <w:jc w:val="both"/>
      </w:pPr>
      <w:r>
        <w:rPr>
          <w:rFonts w:ascii="Times New Roman"/>
          <w:b w:val="false"/>
          <w:i w:val="false"/>
          <w:color w:val="000000"/>
          <w:sz w:val="28"/>
        </w:rPr>
        <w:t xml:space="preserve">
      При международных перевозках порядок пломбирования грузов определяется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5" w:id="171"/>
    <w:p>
      <w:pPr>
        <w:spacing w:after="0"/>
        <w:ind w:left="0"/>
        <w:jc w:val="both"/>
      </w:pPr>
      <w:r>
        <w:rPr>
          <w:rFonts w:ascii="Times New Roman"/>
          <w:b w:val="false"/>
          <w:i w:val="false"/>
          <w:color w:val="000000"/>
          <w:sz w:val="28"/>
        </w:rPr>
        <w:t>
      118. При пломбировании груза в товарно-транспортной накладной производится отметка с указанием содержания пломбы.</w:t>
      </w:r>
    </w:p>
    <w:bookmarkEnd w:id="171"/>
    <w:bookmarkStart w:name="z146" w:id="172"/>
    <w:p>
      <w:pPr>
        <w:spacing w:after="0"/>
        <w:ind w:left="0"/>
        <w:jc w:val="both"/>
      </w:pPr>
      <w:r>
        <w:rPr>
          <w:rFonts w:ascii="Times New Roman"/>
          <w:b w:val="false"/>
          <w:i w:val="false"/>
          <w:color w:val="000000"/>
          <w:sz w:val="28"/>
        </w:rPr>
        <w:t>
      119. Для обеспечения сохранности груза, перевозимого по нескольким адресам, внутри кузова-фургона перевозчик устанавливает перегородки, позволяющие разделять кузов на отдельные пломбируемые секции.</w:t>
      </w:r>
    </w:p>
    <w:bookmarkEnd w:id="172"/>
    <w:bookmarkStart w:name="z147" w:id="173"/>
    <w:p>
      <w:pPr>
        <w:spacing w:after="0"/>
        <w:ind w:left="0"/>
        <w:jc w:val="both"/>
      </w:pPr>
      <w:r>
        <w:rPr>
          <w:rFonts w:ascii="Times New Roman"/>
          <w:b w:val="false"/>
          <w:i w:val="false"/>
          <w:color w:val="000000"/>
          <w:sz w:val="28"/>
        </w:rPr>
        <w:t>
      120. Водитель присутствует при погрузке и опломбировании грузового отсека автотранспортного средства и не принимает участие в перевесах и пересчетах грузов, прибывших в исправных автотранспортных средствах, отдельных секциях грузового автомобиля, контейнерах и цистернах с неповрежденными пломбами грузоотправителя, а также в исправной обандероленной таре, которые выдаются грузополучателю без проверки веса и состояния груза и количества грузовых мест.</w:t>
      </w:r>
    </w:p>
    <w:bookmarkEnd w:id="173"/>
    <w:bookmarkStart w:name="z148" w:id="174"/>
    <w:p>
      <w:pPr>
        <w:spacing w:after="0"/>
        <w:ind w:left="0"/>
        <w:jc w:val="both"/>
      </w:pPr>
      <w:r>
        <w:rPr>
          <w:rFonts w:ascii="Times New Roman"/>
          <w:b w:val="false"/>
          <w:i w:val="false"/>
          <w:color w:val="000000"/>
          <w:sz w:val="28"/>
        </w:rPr>
        <w:t>
      121. Пломбы грузоотправителя имеют сокращенное наименование грузоотправителя и контрольные знаки (торговые знаки или номера тисков).</w:t>
      </w:r>
    </w:p>
    <w:bookmarkEnd w:id="174"/>
    <w:p>
      <w:pPr>
        <w:spacing w:after="0"/>
        <w:ind w:left="0"/>
        <w:jc w:val="both"/>
      </w:pPr>
      <w:r>
        <w:rPr>
          <w:rFonts w:ascii="Times New Roman"/>
          <w:b w:val="false"/>
          <w:i w:val="false"/>
          <w:color w:val="000000"/>
          <w:sz w:val="28"/>
        </w:rPr>
        <w:t>
      При пломбировании перевозчиком, пломбы имеют наименование перевозчика и номер тисков.</w:t>
      </w:r>
    </w:p>
    <w:bookmarkStart w:name="z149" w:id="175"/>
    <w:p>
      <w:pPr>
        <w:spacing w:after="0"/>
        <w:ind w:left="0"/>
        <w:jc w:val="both"/>
      </w:pPr>
      <w:r>
        <w:rPr>
          <w:rFonts w:ascii="Times New Roman"/>
          <w:b w:val="false"/>
          <w:i w:val="false"/>
          <w:color w:val="000000"/>
          <w:sz w:val="28"/>
        </w:rPr>
        <w:t>
      122. Пломбы, навешиваемые на автотранспортное средство (фургоны, цистерны и так далее), контейнеры, секции автотранспортного средства, отдельные грузовые места, не допускают возможности доступа к грузам и снятия пломб без нарушения их целости.</w:t>
      </w:r>
    </w:p>
    <w:bookmarkEnd w:id="175"/>
    <w:bookmarkStart w:name="z150" w:id="176"/>
    <w:p>
      <w:pPr>
        <w:spacing w:after="0"/>
        <w:ind w:left="0"/>
        <w:jc w:val="both"/>
      </w:pPr>
      <w:r>
        <w:rPr>
          <w:rFonts w:ascii="Times New Roman"/>
          <w:b w:val="false"/>
          <w:i w:val="false"/>
          <w:color w:val="000000"/>
          <w:sz w:val="28"/>
        </w:rPr>
        <w:t>
      123. Пломбы навешиваются:</w:t>
      </w:r>
    </w:p>
    <w:bookmarkEnd w:id="176"/>
    <w:p>
      <w:pPr>
        <w:spacing w:after="0"/>
        <w:ind w:left="0"/>
        <w:jc w:val="both"/>
      </w:pPr>
      <w:r>
        <w:rPr>
          <w:rFonts w:ascii="Times New Roman"/>
          <w:b w:val="false"/>
          <w:i w:val="false"/>
          <w:color w:val="000000"/>
          <w:sz w:val="28"/>
        </w:rPr>
        <w:t>
      1) у фургонов или секций автотранспортного средства – на всех дверях по одной пломбе;</w:t>
      </w:r>
    </w:p>
    <w:p>
      <w:pPr>
        <w:spacing w:after="0"/>
        <w:ind w:left="0"/>
        <w:jc w:val="both"/>
      </w:pPr>
      <w:r>
        <w:rPr>
          <w:rFonts w:ascii="Times New Roman"/>
          <w:b w:val="false"/>
          <w:i w:val="false"/>
          <w:color w:val="000000"/>
          <w:sz w:val="28"/>
        </w:rPr>
        <w:t>
      2) у контейнеров – на дверях по одной пломбе;</w:t>
      </w:r>
    </w:p>
    <w:p>
      <w:pPr>
        <w:spacing w:after="0"/>
        <w:ind w:left="0"/>
        <w:jc w:val="both"/>
      </w:pPr>
      <w:r>
        <w:rPr>
          <w:rFonts w:ascii="Times New Roman"/>
          <w:b w:val="false"/>
          <w:i w:val="false"/>
          <w:color w:val="000000"/>
          <w:sz w:val="28"/>
        </w:rPr>
        <w:t>
      3) у цистерн – на крышке люка и сливного отверстия по одной пломбе;</w:t>
      </w:r>
    </w:p>
    <w:p>
      <w:pPr>
        <w:spacing w:after="0"/>
        <w:ind w:left="0"/>
        <w:jc w:val="both"/>
      </w:pPr>
      <w:r>
        <w:rPr>
          <w:rFonts w:ascii="Times New Roman"/>
          <w:b w:val="false"/>
          <w:i w:val="false"/>
          <w:color w:val="000000"/>
          <w:sz w:val="28"/>
        </w:rPr>
        <w:t>
      4) у грузового места – от одной до четырех пломб в точках стыкования окантовочных полос или других увязочных материалов.</w:t>
      </w:r>
    </w:p>
    <w:bookmarkStart w:name="z151" w:id="177"/>
    <w:p>
      <w:pPr>
        <w:spacing w:after="0"/>
        <w:ind w:left="0"/>
        <w:jc w:val="both"/>
      </w:pPr>
      <w:r>
        <w:rPr>
          <w:rFonts w:ascii="Times New Roman"/>
          <w:b w:val="false"/>
          <w:i w:val="false"/>
          <w:color w:val="000000"/>
          <w:sz w:val="28"/>
        </w:rPr>
        <w:t>
      124. Пломбирование кузова автотранспортного средства, укрытого брезентом, производится только в случае, если соединение брезента с кузовом обеспечивает невозможность доступа к грузу. Пломбы навешиваются на соединительный материал в нескольких местах стыкования последнего с кузовом автотранспортного средства.</w:t>
      </w:r>
    </w:p>
    <w:bookmarkEnd w:id="177"/>
    <w:p>
      <w:pPr>
        <w:spacing w:after="0"/>
        <w:ind w:left="0"/>
        <w:jc w:val="both"/>
      </w:pPr>
      <w:r>
        <w:rPr>
          <w:rFonts w:ascii="Times New Roman"/>
          <w:b w:val="false"/>
          <w:i w:val="false"/>
          <w:color w:val="000000"/>
          <w:sz w:val="28"/>
        </w:rPr>
        <w:t>
      Перед пломбированием автотранспортных средств-фургонов (контейнеров) обе дверные накладки скрепляются закрутками из отожженной проволоки диаметром не менее 2 мм и длиной 250 – 260 мм.</w:t>
      </w:r>
    </w:p>
    <w:p>
      <w:pPr>
        <w:spacing w:after="0"/>
        <w:ind w:left="0"/>
        <w:jc w:val="both"/>
      </w:pPr>
      <w:r>
        <w:rPr>
          <w:rFonts w:ascii="Times New Roman"/>
          <w:b w:val="false"/>
          <w:i w:val="false"/>
          <w:color w:val="000000"/>
          <w:sz w:val="28"/>
        </w:rPr>
        <w:t>
      Закручивание проволоки производится специальной металлической пластинкой с двумя отверстиями диаметром 6 – 10 мм и расстоянием между ними 35 мм.</w:t>
      </w:r>
    </w:p>
    <w:p>
      <w:pPr>
        <w:spacing w:after="0"/>
        <w:ind w:left="0"/>
        <w:jc w:val="both"/>
      </w:pPr>
      <w:r>
        <w:rPr>
          <w:rFonts w:ascii="Times New Roman"/>
          <w:b w:val="false"/>
          <w:i w:val="false"/>
          <w:color w:val="000000"/>
          <w:sz w:val="28"/>
        </w:rPr>
        <w:t>
      Скрепление дверных накладок проволочными закрутками осуществляет грузоотправитель, производящий погрузку груза.</w:t>
      </w:r>
    </w:p>
    <w:bookmarkStart w:name="z152" w:id="178"/>
    <w:p>
      <w:pPr>
        <w:spacing w:after="0"/>
        <w:ind w:left="0"/>
        <w:jc w:val="both"/>
      </w:pPr>
      <w:r>
        <w:rPr>
          <w:rFonts w:ascii="Times New Roman"/>
          <w:b w:val="false"/>
          <w:i w:val="false"/>
          <w:color w:val="000000"/>
          <w:sz w:val="28"/>
        </w:rPr>
        <w:t>
      125. Для пломбирования применяются свинцовые или полиэтиленовые пломбы с камерой или с двумя параллельными каналами отверстий, а также термически обработанная (отожженная) проволока диаметром 0,6 мм.</w:t>
      </w:r>
    </w:p>
    <w:bookmarkEnd w:id="178"/>
    <w:bookmarkStart w:name="z153" w:id="179"/>
    <w:p>
      <w:pPr>
        <w:spacing w:after="0"/>
        <w:ind w:left="0"/>
        <w:jc w:val="both"/>
      </w:pPr>
      <w:r>
        <w:rPr>
          <w:rFonts w:ascii="Times New Roman"/>
          <w:b w:val="false"/>
          <w:i w:val="false"/>
          <w:color w:val="000000"/>
          <w:sz w:val="28"/>
        </w:rPr>
        <w:t>
      126. Пломбы навешиваются на проволоку, предварительно скрученную в две нити. Скручивание проволоки производится из расчета четырех витков на 10 мм длины.</w:t>
      </w:r>
    </w:p>
    <w:bookmarkEnd w:id="179"/>
    <w:p>
      <w:pPr>
        <w:spacing w:after="0"/>
        <w:ind w:left="0"/>
        <w:jc w:val="both"/>
      </w:pPr>
      <w:r>
        <w:rPr>
          <w:rFonts w:ascii="Times New Roman"/>
          <w:b w:val="false"/>
          <w:i w:val="false"/>
          <w:color w:val="000000"/>
          <w:sz w:val="28"/>
        </w:rPr>
        <w:t xml:space="preserve">
      Схемы способов навешивания пломб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Навешивание пломб с двумя параллельными каналами отверстий должно производиться в следующем порядке. В каждую из пломб продевается один конец отрезка пломбировочной проволоки.</w:t>
      </w:r>
    </w:p>
    <w:p>
      <w:pPr>
        <w:spacing w:after="0"/>
        <w:ind w:left="0"/>
        <w:jc w:val="both"/>
      </w:pPr>
      <w:r>
        <w:rPr>
          <w:rFonts w:ascii="Times New Roman"/>
          <w:b w:val="false"/>
          <w:i w:val="false"/>
          <w:color w:val="000000"/>
          <w:sz w:val="28"/>
        </w:rPr>
        <w:t>
      Свободный длинный конец проволоки пропускается в два оборота сквозь ушко дверной накладки двери фургона (контейнера), а затем через одно и второе отверстия пломбы. После этого пломба зажимается тисками.</w:t>
      </w:r>
    </w:p>
    <w:p>
      <w:pPr>
        <w:spacing w:after="0"/>
        <w:ind w:left="0"/>
        <w:jc w:val="both"/>
      </w:pPr>
      <w:r>
        <w:rPr>
          <w:rFonts w:ascii="Times New Roman"/>
          <w:b w:val="false"/>
          <w:i w:val="false"/>
          <w:color w:val="000000"/>
          <w:sz w:val="28"/>
        </w:rPr>
        <w:t>
      При навешивании свинцовых пломб с камерой концы проволоки пропускаются через входные отверстия пломбы, скручиваются в 2 – 3 витка, и витки втягиваются в камеру пломбы с последующим зажимом их тисками.</w:t>
      </w:r>
    </w:p>
    <w:p>
      <w:pPr>
        <w:spacing w:after="0"/>
        <w:ind w:left="0"/>
        <w:jc w:val="both"/>
      </w:pPr>
      <w:r>
        <w:rPr>
          <w:rFonts w:ascii="Times New Roman"/>
          <w:b w:val="false"/>
          <w:i w:val="false"/>
          <w:color w:val="000000"/>
          <w:sz w:val="28"/>
        </w:rPr>
        <w:t xml:space="preserve">
      При навешивании полиэтиленовых пломб с камерой концы проволоки пропускаются через входные отверстия пломбы, затем эти концы скручиваются между собой двумя витками, один конец проволоки закручивается вокруг второго, а затем второй – вокруг первого в последовательном порядке, указанном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После этого образовавшийся узел втягивается до отказа в камеру, и пломба зажимается пломбировочными тисками.</w:t>
      </w:r>
    </w:p>
    <w:bookmarkStart w:name="z154" w:id="180"/>
    <w:p>
      <w:pPr>
        <w:spacing w:after="0"/>
        <w:ind w:left="0"/>
        <w:jc w:val="both"/>
      </w:pPr>
      <w:r>
        <w:rPr>
          <w:rFonts w:ascii="Times New Roman"/>
          <w:b w:val="false"/>
          <w:i w:val="false"/>
          <w:color w:val="000000"/>
          <w:sz w:val="28"/>
        </w:rPr>
        <w:t>
      127. Диаметр петли, образуемой при пломбировании между ушками дверной накладки (крышки колпака цистерны) и пломбой, составляет не более 25 мм.</w:t>
      </w:r>
    </w:p>
    <w:bookmarkEnd w:id="180"/>
    <w:p>
      <w:pPr>
        <w:spacing w:after="0"/>
        <w:ind w:left="0"/>
        <w:jc w:val="both"/>
      </w:pPr>
      <w:r>
        <w:rPr>
          <w:rFonts w:ascii="Times New Roman"/>
          <w:b w:val="false"/>
          <w:i w:val="false"/>
          <w:color w:val="000000"/>
          <w:sz w:val="28"/>
        </w:rPr>
        <w:t>
      Пломбы сжимаются тисками так, чтобы оттиски с обеих сторон получались четкими и ясными, а проволоку нельзя было вытащить из пломбы. После сжатия тисками каждая пломба тщательно осматривается и в случае обнаружения дефекта (неясность цифр знака тисков, срез знаков и так далее) заменяется другой.</w:t>
      </w:r>
    </w:p>
    <w:bookmarkStart w:name="z155" w:id="181"/>
    <w:p>
      <w:pPr>
        <w:spacing w:after="0"/>
        <w:ind w:left="0"/>
        <w:jc w:val="both"/>
      </w:pPr>
      <w:r>
        <w:rPr>
          <w:rFonts w:ascii="Times New Roman"/>
          <w:b w:val="false"/>
          <w:i w:val="false"/>
          <w:color w:val="000000"/>
          <w:sz w:val="28"/>
        </w:rPr>
        <w:t>
      128. Контрольные знаки пломб имеют буквенные и цифровые обозначения, нумерация которых производится в последовательном порядке от 001 до 999.</w:t>
      </w:r>
    </w:p>
    <w:bookmarkEnd w:id="181"/>
    <w:bookmarkStart w:name="z156" w:id="182"/>
    <w:p>
      <w:pPr>
        <w:spacing w:after="0"/>
        <w:ind w:left="0"/>
        <w:jc w:val="both"/>
      </w:pPr>
      <w:r>
        <w:rPr>
          <w:rFonts w:ascii="Times New Roman"/>
          <w:b w:val="false"/>
          <w:i w:val="false"/>
          <w:color w:val="000000"/>
          <w:sz w:val="28"/>
        </w:rPr>
        <w:t>
      129. Перевозка с неясными оттисками установленных знаков на пломбах, а также с неправильно навешенными пломбами не допускается.</w:t>
      </w:r>
    </w:p>
    <w:bookmarkEnd w:id="182"/>
    <w:bookmarkStart w:name="z157" w:id="183"/>
    <w:p>
      <w:pPr>
        <w:spacing w:after="0"/>
        <w:ind w:left="0"/>
        <w:jc w:val="both"/>
      </w:pPr>
      <w:r>
        <w:rPr>
          <w:rFonts w:ascii="Times New Roman"/>
          <w:b w:val="false"/>
          <w:i w:val="false"/>
          <w:color w:val="000000"/>
          <w:sz w:val="28"/>
        </w:rPr>
        <w:t>
      130.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8" w:id="184"/>
    <w:p>
      <w:pPr>
        <w:spacing w:after="0"/>
        <w:ind w:left="0"/>
        <w:jc w:val="both"/>
      </w:pPr>
      <w:r>
        <w:rPr>
          <w:rFonts w:ascii="Times New Roman"/>
          <w:b w:val="false"/>
          <w:i w:val="false"/>
          <w:color w:val="000000"/>
          <w:sz w:val="28"/>
        </w:rPr>
        <w:t>
      131. Обандероливание необходимо производить так, чтобы без разрыва материала, которым оно произведено, доступ к грузу был невозможен.</w:t>
      </w:r>
    </w:p>
    <w:bookmarkEnd w:id="184"/>
    <w:bookmarkStart w:name="z159" w:id="185"/>
    <w:p>
      <w:pPr>
        <w:spacing w:after="0"/>
        <w:ind w:left="0"/>
        <w:jc w:val="left"/>
      </w:pPr>
      <w:r>
        <w:rPr>
          <w:rFonts w:ascii="Times New Roman"/>
          <w:b/>
          <w:i w:val="false"/>
          <w:color w:val="000000"/>
        </w:rPr>
        <w:t xml:space="preserve"> Глава 11. Порядок составления актов</w:t>
      </w:r>
    </w:p>
    <w:bookmarkEnd w:id="185"/>
    <w:p>
      <w:pPr>
        <w:spacing w:after="0"/>
        <w:ind w:left="0"/>
        <w:jc w:val="both"/>
      </w:pPr>
      <w:r>
        <w:rPr>
          <w:rFonts w:ascii="Times New Roman"/>
          <w:b w:val="false"/>
          <w:i w:val="false"/>
          <w:color w:val="ff0000"/>
          <w:sz w:val="28"/>
        </w:rPr>
        <w:t xml:space="preserve">
      Сноска. Заголовок главы 11 -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60" w:id="186"/>
    <w:p>
      <w:pPr>
        <w:spacing w:after="0"/>
        <w:ind w:left="0"/>
        <w:jc w:val="both"/>
      </w:pPr>
      <w:r>
        <w:rPr>
          <w:rFonts w:ascii="Times New Roman"/>
          <w:b w:val="false"/>
          <w:i w:val="false"/>
          <w:color w:val="000000"/>
          <w:sz w:val="28"/>
        </w:rPr>
        <w:t xml:space="preserve">
      132. Обстоятельства, служащие основанием для имущественных споров между перевозчиком и грузоотправителем (грузополучателем) при автомобильных перевозках грузов, удостоверяются записями грузоотправителя (грузополучателя) и перевозчика в </w:t>
      </w:r>
      <w:r>
        <w:rPr>
          <w:rFonts w:ascii="Times New Roman"/>
          <w:b w:val="false"/>
          <w:i w:val="false"/>
          <w:color w:val="000000"/>
          <w:sz w:val="28"/>
        </w:rPr>
        <w:t>товарно-транспортной накладной</w:t>
      </w:r>
      <w:r>
        <w:rPr>
          <w:rFonts w:ascii="Times New Roman"/>
          <w:b w:val="false"/>
          <w:i w:val="false"/>
          <w:color w:val="000000"/>
          <w:sz w:val="28"/>
        </w:rPr>
        <w:t xml:space="preserve"> и </w:t>
      </w:r>
      <w:r>
        <w:rPr>
          <w:rFonts w:ascii="Times New Roman"/>
          <w:b w:val="false"/>
          <w:i w:val="false"/>
          <w:color w:val="000000"/>
          <w:sz w:val="28"/>
        </w:rPr>
        <w:t>путевом листе</w:t>
      </w:r>
      <w:r>
        <w:rPr>
          <w:rFonts w:ascii="Times New Roman"/>
          <w:b w:val="false"/>
          <w:i w:val="false"/>
          <w:color w:val="000000"/>
          <w:sz w:val="28"/>
        </w:rPr>
        <w:t>.</w:t>
      </w:r>
    </w:p>
    <w:bookmarkEnd w:id="186"/>
    <w:bookmarkStart w:name="z161" w:id="187"/>
    <w:p>
      <w:pPr>
        <w:spacing w:after="0"/>
        <w:ind w:left="0"/>
        <w:jc w:val="both"/>
      </w:pPr>
      <w:r>
        <w:rPr>
          <w:rFonts w:ascii="Times New Roman"/>
          <w:b w:val="false"/>
          <w:i w:val="false"/>
          <w:color w:val="000000"/>
          <w:sz w:val="28"/>
        </w:rPr>
        <w:t>
      133. В товарно-транспортной накладной удостоверяются следующие обстоятельства:</w:t>
      </w:r>
    </w:p>
    <w:bookmarkEnd w:id="187"/>
    <w:p>
      <w:pPr>
        <w:spacing w:after="0"/>
        <w:ind w:left="0"/>
        <w:jc w:val="both"/>
      </w:pPr>
      <w:r>
        <w:rPr>
          <w:rFonts w:ascii="Times New Roman"/>
          <w:b w:val="false"/>
          <w:i w:val="false"/>
          <w:color w:val="000000"/>
          <w:sz w:val="28"/>
        </w:rPr>
        <w:t>
      1) порча или повреждение грузов;</w:t>
      </w:r>
    </w:p>
    <w:p>
      <w:pPr>
        <w:spacing w:after="0"/>
        <w:ind w:left="0"/>
        <w:jc w:val="both"/>
      </w:pPr>
      <w:r>
        <w:rPr>
          <w:rFonts w:ascii="Times New Roman"/>
          <w:b w:val="false"/>
          <w:i w:val="false"/>
          <w:color w:val="000000"/>
          <w:sz w:val="28"/>
        </w:rPr>
        <w:t>
      2) несоответствие между наименованием, весом и количеством мест груза в натуре и данными, указанными в товарно-транспортной накладной;</w:t>
      </w:r>
    </w:p>
    <w:p>
      <w:pPr>
        <w:spacing w:after="0"/>
        <w:ind w:left="0"/>
        <w:jc w:val="both"/>
      </w:pPr>
      <w:r>
        <w:rPr>
          <w:rFonts w:ascii="Times New Roman"/>
          <w:b w:val="false"/>
          <w:i w:val="false"/>
          <w:color w:val="000000"/>
          <w:sz w:val="28"/>
        </w:rPr>
        <w:t>
      3) нарушение или отсутствие пломб на кузове или секции автотранспортного средства или контейнера;</w:t>
      </w:r>
    </w:p>
    <w:p>
      <w:pPr>
        <w:spacing w:after="0"/>
        <w:ind w:left="0"/>
        <w:jc w:val="both"/>
      </w:pPr>
      <w:r>
        <w:rPr>
          <w:rFonts w:ascii="Times New Roman"/>
          <w:b w:val="false"/>
          <w:i w:val="false"/>
          <w:color w:val="000000"/>
          <w:sz w:val="28"/>
        </w:rPr>
        <w:t xml:space="preserve">
      4) подача перевозчиком автотранспортных средств, непригодных для перевозки данного вида груза или не отвечающих требованиям </w:t>
      </w:r>
      <w:r>
        <w:rPr>
          <w:rFonts w:ascii="Times New Roman"/>
          <w:b w:val="false"/>
          <w:i w:val="false"/>
          <w:color w:val="000000"/>
          <w:sz w:val="28"/>
        </w:rPr>
        <w:t>Приказа</w:t>
      </w:r>
      <w:r>
        <w:rPr>
          <w:rFonts w:ascii="Times New Roman"/>
          <w:b w:val="false"/>
          <w:i w:val="false"/>
          <w:color w:val="000000"/>
          <w:sz w:val="28"/>
        </w:rPr>
        <w:t xml:space="preserve"> № ҚР ДСМ-5;</w:t>
      </w:r>
    </w:p>
    <w:p>
      <w:pPr>
        <w:spacing w:after="0"/>
        <w:ind w:left="0"/>
        <w:jc w:val="both"/>
      </w:pPr>
      <w:r>
        <w:rPr>
          <w:rFonts w:ascii="Times New Roman"/>
          <w:b w:val="false"/>
          <w:i w:val="false"/>
          <w:color w:val="000000"/>
          <w:sz w:val="28"/>
        </w:rPr>
        <w:t>
      5) простой автотранспортных средств в пунктах погрузки и разгрузки сверх установленных норм времени;</w:t>
      </w:r>
    </w:p>
    <w:p>
      <w:pPr>
        <w:spacing w:after="0"/>
        <w:ind w:left="0"/>
        <w:jc w:val="both"/>
      </w:pPr>
      <w:r>
        <w:rPr>
          <w:rFonts w:ascii="Times New Roman"/>
          <w:b w:val="false"/>
          <w:i w:val="false"/>
          <w:color w:val="000000"/>
          <w:sz w:val="28"/>
        </w:rPr>
        <w:t xml:space="preserve">
      6) другие обстоятельства, которые в соответствии со </w:t>
      </w:r>
      <w:r>
        <w:rPr>
          <w:rFonts w:ascii="Times New Roman"/>
          <w:b w:val="false"/>
          <w:i w:val="false"/>
          <w:color w:val="000000"/>
          <w:sz w:val="28"/>
        </w:rPr>
        <w:t>статьей 701</w:t>
      </w:r>
      <w:r>
        <w:rPr>
          <w:rFonts w:ascii="Times New Roman"/>
          <w:b w:val="false"/>
          <w:i w:val="false"/>
          <w:color w:val="000000"/>
          <w:sz w:val="28"/>
        </w:rPr>
        <w:t xml:space="preserve"> ГК РК могут служить основанием для имущественной ответственности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88"/>
    <w:p>
      <w:pPr>
        <w:spacing w:after="0"/>
        <w:ind w:left="0"/>
        <w:jc w:val="both"/>
      </w:pPr>
      <w:r>
        <w:rPr>
          <w:rFonts w:ascii="Times New Roman"/>
          <w:b w:val="false"/>
          <w:i w:val="false"/>
          <w:color w:val="000000"/>
          <w:sz w:val="28"/>
        </w:rPr>
        <w:t xml:space="preserve">
      134. Указанные в пункте 133 настоящих Правил записи в товарно-транспортной накладной заверяются подписями грузоотправителя (грузополучателя) и водителя на бумажном носителе или электронно цифровой подписью грузоотправителя (грузополучателя) при оформлении в форме электронного документа. Односторонние записи в товарно-транспортной накладной, как грузоотправителя (грузополучателя), так и водителя являются недействительными, за исключением случаев, предусмотренных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приказа Министра индустрии и инфраструктурного развития РК от 01.09.2020 </w:t>
      </w:r>
      <w:r>
        <w:rPr>
          <w:rFonts w:ascii="Times New Roman"/>
          <w:b w:val="false"/>
          <w:i w:val="false"/>
          <w:color w:val="000000"/>
          <w:sz w:val="28"/>
        </w:rPr>
        <w:t>№ 450</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3" w:id="189"/>
    <w:p>
      <w:pPr>
        <w:spacing w:after="0"/>
        <w:ind w:left="0"/>
        <w:jc w:val="both"/>
      </w:pPr>
      <w:r>
        <w:rPr>
          <w:rFonts w:ascii="Times New Roman"/>
          <w:b w:val="false"/>
          <w:i w:val="false"/>
          <w:color w:val="000000"/>
          <w:sz w:val="28"/>
        </w:rPr>
        <w:t xml:space="preserve">
      135. В случае разногласия между перевозчиком (водителем) и грузоотправителем (грузополучателем) обстоятельства служат основанием для возникновения имущественных споров, оформляются актами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Акты составляются также в случаях, когда необходимо произвести подробное описание обстоятельств, которые не могут быть сделаны в товарно-транспортной накладной.</w:t>
      </w:r>
    </w:p>
    <w:bookmarkEnd w:id="189"/>
    <w:bookmarkStart w:name="z164" w:id="190"/>
    <w:p>
      <w:pPr>
        <w:spacing w:after="0"/>
        <w:ind w:left="0"/>
        <w:jc w:val="both"/>
      </w:pPr>
      <w:r>
        <w:rPr>
          <w:rFonts w:ascii="Times New Roman"/>
          <w:b w:val="false"/>
          <w:i w:val="false"/>
          <w:color w:val="000000"/>
          <w:sz w:val="28"/>
        </w:rPr>
        <w:t>
      136. При несогласии с содержанием акта каждая сторона может изложить в нем свое мнение.</w:t>
      </w:r>
    </w:p>
    <w:bookmarkEnd w:id="190"/>
    <w:p>
      <w:pPr>
        <w:spacing w:after="0"/>
        <w:ind w:left="0"/>
        <w:jc w:val="both"/>
      </w:pPr>
      <w:r>
        <w:rPr>
          <w:rFonts w:ascii="Times New Roman"/>
          <w:b w:val="false"/>
          <w:i w:val="false"/>
          <w:color w:val="000000"/>
          <w:sz w:val="28"/>
        </w:rPr>
        <w:t>
      При отказе от составления акта или внесения записи в товарно-транспортные накладные в случаях недостачи, порчи или повреждения груза акт составляется с участием незаинтересованных лиц или представителя незаинтересованной организации.</w:t>
      </w:r>
    </w:p>
    <w:p>
      <w:pPr>
        <w:spacing w:after="0"/>
        <w:ind w:left="0"/>
        <w:jc w:val="both"/>
      </w:pPr>
      <w:r>
        <w:rPr>
          <w:rFonts w:ascii="Times New Roman"/>
          <w:b w:val="false"/>
          <w:i w:val="false"/>
          <w:color w:val="000000"/>
          <w:sz w:val="28"/>
        </w:rPr>
        <w:t>
      О составлении акта делается отметка в товарно-транспортной накладной.</w:t>
      </w:r>
    </w:p>
    <w:bookmarkStart w:name="z165" w:id="191"/>
    <w:p>
      <w:pPr>
        <w:spacing w:after="0"/>
        <w:ind w:left="0"/>
        <w:jc w:val="both"/>
      </w:pPr>
      <w:r>
        <w:rPr>
          <w:rFonts w:ascii="Times New Roman"/>
          <w:b w:val="false"/>
          <w:i w:val="false"/>
          <w:color w:val="000000"/>
          <w:sz w:val="28"/>
        </w:rPr>
        <w:t>
      137. В тех случаях, когда груз прибыл в автотранспортных средствах, секциях автотранспортных средств, контейнерах, цистернах за пломбами грузоотправителей, в акте оговариваются состояние указанных пломб, их реквизиты, а сами пломбы прикладываться к претензионным материалам.</w:t>
      </w:r>
    </w:p>
    <w:bookmarkEnd w:id="191"/>
    <w:bookmarkStart w:name="z166" w:id="192"/>
    <w:p>
      <w:pPr>
        <w:spacing w:after="0"/>
        <w:ind w:left="0"/>
        <w:jc w:val="left"/>
      </w:pPr>
      <w:r>
        <w:rPr>
          <w:rFonts w:ascii="Times New Roman"/>
          <w:b/>
          <w:i w:val="false"/>
          <w:color w:val="000000"/>
        </w:rPr>
        <w:t xml:space="preserve"> Глава 12. Порядок изменения и расторжения договоров перевозки груза</w:t>
      </w:r>
    </w:p>
    <w:bookmarkEnd w:id="192"/>
    <w:p>
      <w:pPr>
        <w:spacing w:after="0"/>
        <w:ind w:left="0"/>
        <w:jc w:val="both"/>
      </w:pPr>
      <w:r>
        <w:rPr>
          <w:rFonts w:ascii="Times New Roman"/>
          <w:b w:val="false"/>
          <w:i w:val="false"/>
          <w:color w:val="ff0000"/>
          <w:sz w:val="28"/>
        </w:rPr>
        <w:t xml:space="preserve">
      Сноска. Заголовок главы 12 -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520" w:id="193"/>
    <w:p>
      <w:pPr>
        <w:spacing w:after="0"/>
        <w:ind w:left="0"/>
        <w:jc w:val="both"/>
      </w:pPr>
      <w:r>
        <w:rPr>
          <w:rFonts w:ascii="Times New Roman"/>
          <w:b w:val="false"/>
          <w:i w:val="false"/>
          <w:color w:val="000000"/>
          <w:sz w:val="28"/>
        </w:rPr>
        <w:t>
      138. Перевозчики осуществляют перевозки грузов и выполняют дополнительные услуги, связанные с перевозками, на основании заключенных договоров.</w:t>
      </w:r>
    </w:p>
    <w:bookmarkEnd w:id="193"/>
    <w:p>
      <w:pPr>
        <w:spacing w:after="0"/>
        <w:ind w:left="0"/>
        <w:jc w:val="both"/>
      </w:pPr>
      <w:r>
        <w:rPr>
          <w:rFonts w:ascii="Times New Roman"/>
          <w:b w:val="false"/>
          <w:i w:val="false"/>
          <w:color w:val="000000"/>
          <w:sz w:val="28"/>
        </w:rPr>
        <w:t xml:space="preserve">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Договор автомобильной перевозки груза оформляется составлением товарно-транспортной накладной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94"/>
    <w:p>
      <w:pPr>
        <w:spacing w:after="0"/>
        <w:ind w:left="0"/>
        <w:jc w:val="both"/>
      </w:pPr>
      <w:r>
        <w:rPr>
          <w:rFonts w:ascii="Times New Roman"/>
          <w:b w:val="false"/>
          <w:i w:val="false"/>
          <w:color w:val="000000"/>
          <w:sz w:val="28"/>
        </w:rPr>
        <w:t xml:space="preserve">
      139. Договор автомобильной перевозки груза заключается между перевозчиком и грузоотправителем в соответствии с </w:t>
      </w:r>
      <w:r>
        <w:rPr>
          <w:rFonts w:ascii="Times New Roman"/>
          <w:b w:val="false"/>
          <w:i w:val="false"/>
          <w:color w:val="000000"/>
          <w:sz w:val="28"/>
        </w:rPr>
        <w:t>ГК РК</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а также настоящими Правилами.</w:t>
      </w:r>
    </w:p>
    <w:bookmarkEnd w:id="194"/>
    <w:bookmarkStart w:name="z168" w:id="195"/>
    <w:p>
      <w:pPr>
        <w:spacing w:after="0"/>
        <w:ind w:left="0"/>
        <w:jc w:val="both"/>
      </w:pPr>
      <w:r>
        <w:rPr>
          <w:rFonts w:ascii="Times New Roman"/>
          <w:b w:val="false"/>
          <w:i w:val="false"/>
          <w:color w:val="000000"/>
          <w:sz w:val="28"/>
        </w:rPr>
        <w:t>
      140. Одна из сторон договора автомобильной перевозки груза может обратиться к другой стороне с предложением об изменении или расторжении договора, с указанием причин, послуживших основанием для такого обращения. Адресат, получивший предложение об изменении или расторжении договора, в десятидневный срок рассматривает поступившее предложение и направляет извещение о принятии предложения, либо о его отклонении.</w:t>
      </w:r>
    </w:p>
    <w:bookmarkEnd w:id="195"/>
    <w:p>
      <w:pPr>
        <w:spacing w:after="0"/>
        <w:ind w:left="0"/>
        <w:jc w:val="both"/>
      </w:pPr>
      <w:r>
        <w:rPr>
          <w:rFonts w:ascii="Times New Roman"/>
          <w:b w:val="false"/>
          <w:i w:val="false"/>
          <w:color w:val="000000"/>
          <w:sz w:val="28"/>
        </w:rPr>
        <w:t>
      При достижении сторонами согласия об изменении условий договора или его расторжении, соглашение об изменении или расторжении договора совершается в той же форме, что и договор.</w:t>
      </w:r>
    </w:p>
    <w:bookmarkStart w:name="z169" w:id="196"/>
    <w:p>
      <w:pPr>
        <w:spacing w:after="0"/>
        <w:ind w:left="0"/>
        <w:jc w:val="left"/>
      </w:pPr>
      <w:r>
        <w:rPr>
          <w:rFonts w:ascii="Times New Roman"/>
          <w:b/>
          <w:i w:val="false"/>
          <w:color w:val="000000"/>
        </w:rPr>
        <w:t xml:space="preserve"> Глава 13. Порядок удержания грузов</w:t>
      </w:r>
    </w:p>
    <w:bookmarkEnd w:id="196"/>
    <w:p>
      <w:pPr>
        <w:spacing w:after="0"/>
        <w:ind w:left="0"/>
        <w:jc w:val="both"/>
      </w:pPr>
      <w:r>
        <w:rPr>
          <w:rFonts w:ascii="Times New Roman"/>
          <w:b w:val="false"/>
          <w:i w:val="false"/>
          <w:color w:val="ff0000"/>
          <w:sz w:val="28"/>
        </w:rPr>
        <w:t xml:space="preserve">
      Сноска. Заголовок главы 13 -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0" w:id="197"/>
    <w:p>
      <w:pPr>
        <w:spacing w:after="0"/>
        <w:ind w:left="0"/>
        <w:jc w:val="both"/>
      </w:pPr>
      <w:r>
        <w:rPr>
          <w:rFonts w:ascii="Times New Roman"/>
          <w:b w:val="false"/>
          <w:i w:val="false"/>
          <w:color w:val="000000"/>
          <w:sz w:val="28"/>
        </w:rPr>
        <w:t>
      141. При неисполнении грузоотправителем (грузополучателем) условий договора, перевозчик удерживает предъявленный к перевозке груз до уплаты грузоотправителем (грузополучателем) суммы задолженности.</w:t>
      </w:r>
    </w:p>
    <w:bookmarkEnd w:id="197"/>
    <w:bookmarkStart w:name="z171" w:id="198"/>
    <w:p>
      <w:pPr>
        <w:spacing w:after="0"/>
        <w:ind w:left="0"/>
        <w:jc w:val="both"/>
      </w:pPr>
      <w:r>
        <w:rPr>
          <w:rFonts w:ascii="Times New Roman"/>
          <w:b w:val="false"/>
          <w:i w:val="false"/>
          <w:color w:val="000000"/>
          <w:sz w:val="28"/>
        </w:rPr>
        <w:t>
      142. При удержании груза грузоотправителем (грузополучателем) возмещаются перевозчику расходы, связанные с удержанием груза (хранение, транспортировка и так далее).</w:t>
      </w:r>
    </w:p>
    <w:bookmarkEnd w:id="198"/>
    <w:bookmarkStart w:name="z172" w:id="199"/>
    <w:p>
      <w:pPr>
        <w:spacing w:after="0"/>
        <w:ind w:left="0"/>
        <w:jc w:val="left"/>
      </w:pPr>
      <w:r>
        <w:rPr>
          <w:rFonts w:ascii="Times New Roman"/>
          <w:b/>
          <w:i w:val="false"/>
          <w:color w:val="000000"/>
        </w:rPr>
        <w:t xml:space="preserve"> Глава 14. Порядок перевозки отдельных видов грузов</w:t>
      </w:r>
    </w:p>
    <w:bookmarkEnd w:id="199"/>
    <w:p>
      <w:pPr>
        <w:spacing w:after="0"/>
        <w:ind w:left="0"/>
        <w:jc w:val="both"/>
      </w:pPr>
      <w:r>
        <w:rPr>
          <w:rFonts w:ascii="Times New Roman"/>
          <w:b w:val="false"/>
          <w:i w:val="false"/>
          <w:color w:val="ff0000"/>
          <w:sz w:val="28"/>
        </w:rPr>
        <w:t xml:space="preserve">
      Сноска. Заголовок главы 14 -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73" w:id="200"/>
    <w:p>
      <w:pPr>
        <w:spacing w:after="0"/>
        <w:ind w:left="0"/>
        <w:jc w:val="left"/>
      </w:pPr>
      <w:r>
        <w:rPr>
          <w:rFonts w:ascii="Times New Roman"/>
          <w:b/>
          <w:i w:val="false"/>
          <w:color w:val="000000"/>
        </w:rPr>
        <w:t xml:space="preserve"> Параграф 1. Общие положения</w:t>
      </w:r>
    </w:p>
    <w:bookmarkEnd w:id="200"/>
    <w:bookmarkStart w:name="z174" w:id="201"/>
    <w:p>
      <w:pPr>
        <w:spacing w:after="0"/>
        <w:ind w:left="0"/>
        <w:jc w:val="both"/>
      </w:pPr>
      <w:r>
        <w:rPr>
          <w:rFonts w:ascii="Times New Roman"/>
          <w:b w:val="false"/>
          <w:i w:val="false"/>
          <w:color w:val="000000"/>
          <w:sz w:val="28"/>
        </w:rPr>
        <w:t>
      143. При выполнении перевозчиком экспедиторских услуг, условия их выполнения оговариваются при заключении договора автомобильной перевозки грузов.</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202"/>
    <w:p>
      <w:pPr>
        <w:spacing w:after="0"/>
        <w:ind w:left="0"/>
        <w:jc w:val="both"/>
      </w:pPr>
      <w:r>
        <w:rPr>
          <w:rFonts w:ascii="Times New Roman"/>
          <w:b w:val="false"/>
          <w:i w:val="false"/>
          <w:color w:val="000000"/>
          <w:sz w:val="28"/>
        </w:rPr>
        <w:t xml:space="preserve">
      145. Транспортировка подконтрольных государственному ветеринарно-санитарному контролю и надзору </w:t>
      </w:r>
      <w:r>
        <w:rPr>
          <w:rFonts w:ascii="Times New Roman"/>
          <w:b w:val="false"/>
          <w:i w:val="false"/>
          <w:color w:val="000000"/>
          <w:sz w:val="28"/>
        </w:rPr>
        <w:t>объекты</w:t>
      </w:r>
      <w:r>
        <w:rPr>
          <w:rFonts w:ascii="Times New Roman"/>
          <w:b w:val="false"/>
          <w:i w:val="false"/>
          <w:color w:val="000000"/>
          <w:sz w:val="28"/>
        </w:rPr>
        <w:t xml:space="preserve">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июля 2002 года "О ветеринарии" (далее – Закон о ветеринарии).</w:t>
      </w:r>
    </w:p>
    <w:bookmarkEnd w:id="202"/>
    <w:bookmarkStart w:name="z550" w:id="203"/>
    <w:p>
      <w:pPr>
        <w:spacing w:after="0"/>
        <w:ind w:left="0"/>
        <w:jc w:val="both"/>
      </w:pPr>
      <w:r>
        <w:rPr>
          <w:rFonts w:ascii="Times New Roman"/>
          <w:b w:val="false"/>
          <w:i w:val="false"/>
          <w:color w:val="000000"/>
          <w:sz w:val="28"/>
        </w:rPr>
        <w:t xml:space="preserve">
      145-1. Ввоз на территорию Республики Казахстан подконтрольных государственному контролю и надзору продукции агропромышленного комплекса, за исключением товаров перевозимых россыпью, навалом и мешках, осуществляется c обеспечением технологического прохода для отбора проб при проведении государственного контроля и надзора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18 апреля 2019 года № 158 "О некоторых вопросах осуществления государственного контроля и надзора на приграничной территории Республики Казахстан с Кыргызской Республикой и Российской Федерацией" (зарегистрирован в Реестре государственной регистрации нормативных правовых актов под № 18552).</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145-1 в соответствии с приказом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04"/>
    <w:p>
      <w:pPr>
        <w:spacing w:after="0"/>
        <w:ind w:left="0"/>
        <w:jc w:val="both"/>
      </w:pPr>
      <w:r>
        <w:rPr>
          <w:rFonts w:ascii="Times New Roman"/>
          <w:b w:val="false"/>
          <w:i w:val="false"/>
          <w:color w:val="000000"/>
          <w:sz w:val="28"/>
        </w:rPr>
        <w:t>
      146. Для транспортировки скоропортящихся пищевых продуктов, материалов и изделий используются специально предназначенные и (или) оборудованные для таких целей автотранспортные средства, соответствующие требованиям Приказа № ҚР ДСМ-5.</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205"/>
    <w:p>
      <w:pPr>
        <w:spacing w:after="0"/>
        <w:ind w:left="0"/>
        <w:jc w:val="both"/>
      </w:pPr>
      <w:r>
        <w:rPr>
          <w:rFonts w:ascii="Times New Roman"/>
          <w:b w:val="false"/>
          <w:i w:val="false"/>
          <w:color w:val="000000"/>
          <w:sz w:val="28"/>
        </w:rPr>
        <w:t xml:space="preserve">
      147. При оказании экспедиторских услуг по перевозке продовольственных товаров водителю и другим лицам, соприкасающимися с продовольственными товарами, необходимо иметь личную медицинскую книжку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ноября 2020 года № ҚР ДСМ-196/2020 "Об утверждении Правил выдачи, учета и ведения личных медицинских книжек" (зарегистрирован в Реестре государственной регистрации нормативных правовых актов под № 21652).</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206"/>
    <w:p>
      <w:pPr>
        <w:spacing w:after="0"/>
        <w:ind w:left="0"/>
        <w:jc w:val="both"/>
      </w:pPr>
      <w:r>
        <w:rPr>
          <w:rFonts w:ascii="Times New Roman"/>
          <w:b w:val="false"/>
          <w:i w:val="false"/>
          <w:color w:val="000000"/>
          <w:sz w:val="28"/>
        </w:rPr>
        <w:t>
      148. Лица, соприкасающиеся во время перевозок с пищевыми продуктами, обеспечиваются грузоотправителем чистой санитарной одеждой.</w:t>
      </w:r>
    </w:p>
    <w:bookmarkEnd w:id="206"/>
    <w:bookmarkStart w:name="z180" w:id="207"/>
    <w:p>
      <w:pPr>
        <w:spacing w:after="0"/>
        <w:ind w:left="0"/>
        <w:jc w:val="both"/>
      </w:pPr>
      <w:r>
        <w:rPr>
          <w:rFonts w:ascii="Times New Roman"/>
          <w:b w:val="false"/>
          <w:i w:val="false"/>
          <w:color w:val="000000"/>
          <w:sz w:val="28"/>
        </w:rPr>
        <w:t>
      149. Для перевозок продовольственных товаров используются авторефрижераторы, грузовые автомобили с изотермическим кузовом и другие специализированные автомобили.</w:t>
      </w:r>
    </w:p>
    <w:bookmarkEnd w:id="207"/>
    <w:p>
      <w:pPr>
        <w:spacing w:after="0"/>
        <w:ind w:left="0"/>
        <w:jc w:val="both"/>
      </w:pPr>
      <w:r>
        <w:rPr>
          <w:rFonts w:ascii="Times New Roman"/>
          <w:b w:val="false"/>
          <w:i w:val="false"/>
          <w:color w:val="000000"/>
          <w:sz w:val="28"/>
        </w:rPr>
        <w:t>
      Выбор типа автотранспортных средств зависит от вида перевозимого груза, температуры наружного воздуха и продолжительности перевозки.</w:t>
      </w:r>
    </w:p>
    <w:bookmarkStart w:name="z181" w:id="208"/>
    <w:p>
      <w:pPr>
        <w:spacing w:after="0"/>
        <w:ind w:left="0"/>
        <w:jc w:val="both"/>
      </w:pPr>
      <w:r>
        <w:rPr>
          <w:rFonts w:ascii="Times New Roman"/>
          <w:b w:val="false"/>
          <w:i w:val="false"/>
          <w:color w:val="000000"/>
          <w:sz w:val="28"/>
        </w:rPr>
        <w:t>
      150. Перевозка такого вида груза как продовольственные товары на грузовых автомобилях с бортовой платформой допускается только при условии укрытия их сверху и с боков чистым пологом для защиты от солнца, атмосферных осадков и пыли. Полог по мере загрязнения подвергается обработке горячей водой с содой и просушивается.</w:t>
      </w:r>
    </w:p>
    <w:bookmarkEnd w:id="208"/>
    <w:bookmarkStart w:name="z182" w:id="209"/>
    <w:p>
      <w:pPr>
        <w:spacing w:after="0"/>
        <w:ind w:left="0"/>
        <w:jc w:val="both"/>
      </w:pPr>
      <w:r>
        <w:rPr>
          <w:rFonts w:ascii="Times New Roman"/>
          <w:b w:val="false"/>
          <w:i w:val="false"/>
          <w:color w:val="000000"/>
          <w:sz w:val="28"/>
        </w:rPr>
        <w:t>
      151. Погрузка и выгрузка продовольственных товаров производится под навесом для защиты от дождя и снега. Не допускается устанавливать тару с продовольственными товарами непосредственно на землю, снег, грязные и мокрые настилы и платформы.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10"/>
    <w:p>
      <w:pPr>
        <w:spacing w:after="0"/>
        <w:ind w:left="0"/>
        <w:jc w:val="both"/>
      </w:pPr>
      <w:r>
        <w:rPr>
          <w:rFonts w:ascii="Times New Roman"/>
          <w:b w:val="false"/>
          <w:i w:val="false"/>
          <w:color w:val="000000"/>
          <w:sz w:val="28"/>
        </w:rPr>
        <w:t>
      153. Возвратная тара принимается от грузополучателей в чистом виде. Дополнительно она подвергается санитарной обработке на предприятиях в организациях пищевой промышленности.</w:t>
      </w:r>
    </w:p>
    <w:bookmarkEnd w:id="210"/>
    <w:p>
      <w:pPr>
        <w:spacing w:after="0"/>
        <w:ind w:left="0"/>
        <w:jc w:val="both"/>
      </w:pPr>
      <w:r>
        <w:rPr>
          <w:rFonts w:ascii="Times New Roman"/>
          <w:b w:val="false"/>
          <w:i w:val="false"/>
          <w:color w:val="000000"/>
          <w:sz w:val="28"/>
        </w:rPr>
        <w:t>
      Тара для готовой продовольственной продукции должна быть чистой, сухой, прочной и без постороннего запаха.</w:t>
      </w:r>
    </w:p>
    <w:bookmarkStart w:name="z185" w:id="211"/>
    <w:p>
      <w:pPr>
        <w:spacing w:after="0"/>
        <w:ind w:left="0"/>
        <w:jc w:val="both"/>
      </w:pPr>
      <w:r>
        <w:rPr>
          <w:rFonts w:ascii="Times New Roman"/>
          <w:b w:val="false"/>
          <w:i w:val="false"/>
          <w:color w:val="000000"/>
          <w:sz w:val="28"/>
        </w:rPr>
        <w:t>
      154. При погрузке грузоотправитель, а при выгрузке – грузополучатель обеспечивает соблюдение требований Приказа № ҚР ДСМ-5.</w:t>
      </w:r>
    </w:p>
    <w:bookmarkEnd w:id="211"/>
    <w:p>
      <w:pPr>
        <w:spacing w:after="0"/>
        <w:ind w:left="0"/>
        <w:jc w:val="both"/>
      </w:pPr>
      <w:r>
        <w:rPr>
          <w:rFonts w:ascii="Times New Roman"/>
          <w:b w:val="false"/>
          <w:i w:val="false"/>
          <w:color w:val="000000"/>
          <w:sz w:val="28"/>
        </w:rPr>
        <w:t>
      Если погрузка продовольственных товаров производится торговой организацией на принадлежащие ей автотранспортные средства, то торговая организация обеспечивает надлежащее санитарное состояние автотранспортных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приказами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12"/>
    <w:p>
      <w:pPr>
        <w:spacing w:after="0"/>
        <w:ind w:left="0"/>
        <w:jc w:val="both"/>
      </w:pPr>
      <w:r>
        <w:rPr>
          <w:rFonts w:ascii="Times New Roman"/>
          <w:b w:val="false"/>
          <w:i w:val="false"/>
          <w:color w:val="000000"/>
          <w:sz w:val="28"/>
        </w:rPr>
        <w:t>
      155. Санитарная обработка кузовов автотранспортных средств, предназначенных для перевозок продовольственных товаров, осуществляется грузоотправителем, если иное не предусмотрено договором автомобильной перевозки груза.</w:t>
      </w:r>
    </w:p>
    <w:bookmarkEnd w:id="212"/>
    <w:bookmarkStart w:name="z187" w:id="213"/>
    <w:p>
      <w:pPr>
        <w:spacing w:after="0"/>
        <w:ind w:left="0"/>
        <w:jc w:val="both"/>
      </w:pPr>
      <w:r>
        <w:rPr>
          <w:rFonts w:ascii="Times New Roman"/>
          <w:b w:val="false"/>
          <w:i w:val="false"/>
          <w:color w:val="000000"/>
          <w:sz w:val="28"/>
        </w:rPr>
        <w:t>
      156. Условия перевозки возвратной тары оговариваются при заключении договора на автомобильную перевозку груза.</w:t>
      </w:r>
    </w:p>
    <w:bookmarkEnd w:id="213"/>
    <w:bookmarkStart w:name="z188" w:id="214"/>
    <w:p>
      <w:pPr>
        <w:spacing w:after="0"/>
        <w:ind w:left="0"/>
        <w:jc w:val="both"/>
      </w:pPr>
      <w:r>
        <w:rPr>
          <w:rFonts w:ascii="Times New Roman"/>
          <w:b w:val="false"/>
          <w:i w:val="false"/>
          <w:color w:val="000000"/>
          <w:sz w:val="28"/>
        </w:rPr>
        <w:t>
      157. Перевозка отдельных видов грузов включают в себя:</w:t>
      </w:r>
    </w:p>
    <w:bookmarkEnd w:id="214"/>
    <w:p>
      <w:pPr>
        <w:spacing w:after="0"/>
        <w:ind w:left="0"/>
        <w:jc w:val="both"/>
      </w:pPr>
      <w:r>
        <w:rPr>
          <w:rFonts w:ascii="Times New Roman"/>
          <w:b w:val="false"/>
          <w:i w:val="false"/>
          <w:color w:val="000000"/>
          <w:sz w:val="28"/>
        </w:rPr>
        <w:t>
      1) особенности перевозок хлеба и хлебобулочных изделий;</w:t>
      </w:r>
    </w:p>
    <w:p>
      <w:pPr>
        <w:spacing w:after="0"/>
        <w:ind w:left="0"/>
        <w:jc w:val="both"/>
      </w:pPr>
      <w:r>
        <w:rPr>
          <w:rFonts w:ascii="Times New Roman"/>
          <w:b w:val="false"/>
          <w:i w:val="false"/>
          <w:color w:val="000000"/>
          <w:sz w:val="28"/>
        </w:rPr>
        <w:t>
      2) особенности перевозок тортов, пирожных и других кремовых изделий;</w:t>
      </w:r>
    </w:p>
    <w:p>
      <w:pPr>
        <w:spacing w:after="0"/>
        <w:ind w:left="0"/>
        <w:jc w:val="both"/>
      </w:pPr>
      <w:r>
        <w:rPr>
          <w:rFonts w:ascii="Times New Roman"/>
          <w:b w:val="false"/>
          <w:i w:val="false"/>
          <w:color w:val="000000"/>
          <w:sz w:val="28"/>
        </w:rPr>
        <w:t>
      3) особенности перевозок мяса, субпродуктов и мясных полуфабрикатов;</w:t>
      </w:r>
    </w:p>
    <w:p>
      <w:pPr>
        <w:spacing w:after="0"/>
        <w:ind w:left="0"/>
        <w:jc w:val="both"/>
      </w:pPr>
      <w:r>
        <w:rPr>
          <w:rFonts w:ascii="Times New Roman"/>
          <w:b w:val="false"/>
          <w:i w:val="false"/>
          <w:color w:val="000000"/>
          <w:sz w:val="28"/>
        </w:rPr>
        <w:t>
      4) особенности перевозок молока и молочных продуктов;</w:t>
      </w:r>
    </w:p>
    <w:p>
      <w:pPr>
        <w:spacing w:after="0"/>
        <w:ind w:left="0"/>
        <w:jc w:val="both"/>
      </w:pPr>
      <w:r>
        <w:rPr>
          <w:rFonts w:ascii="Times New Roman"/>
          <w:b w:val="false"/>
          <w:i w:val="false"/>
          <w:color w:val="000000"/>
          <w:sz w:val="28"/>
        </w:rPr>
        <w:t>
      5) особенности перевозок муки и крупы;</w:t>
      </w:r>
    </w:p>
    <w:p>
      <w:pPr>
        <w:spacing w:after="0"/>
        <w:ind w:left="0"/>
        <w:jc w:val="both"/>
      </w:pPr>
      <w:r>
        <w:rPr>
          <w:rFonts w:ascii="Times New Roman"/>
          <w:b w:val="false"/>
          <w:i w:val="false"/>
          <w:color w:val="000000"/>
          <w:sz w:val="28"/>
        </w:rPr>
        <w:t>
      6) особенности перевозок вина, ликероводочных изделий, пива и безалкогольных напитков;</w:t>
      </w:r>
    </w:p>
    <w:p>
      <w:pPr>
        <w:spacing w:after="0"/>
        <w:ind w:left="0"/>
        <w:jc w:val="both"/>
      </w:pPr>
      <w:r>
        <w:rPr>
          <w:rFonts w:ascii="Times New Roman"/>
          <w:b w:val="false"/>
          <w:i w:val="false"/>
          <w:color w:val="000000"/>
          <w:sz w:val="28"/>
        </w:rPr>
        <w:t>
      7) особенности перевозок хозяйственно-питьевой воды;</w:t>
      </w:r>
    </w:p>
    <w:p>
      <w:pPr>
        <w:spacing w:after="0"/>
        <w:ind w:left="0"/>
        <w:jc w:val="both"/>
      </w:pPr>
      <w:r>
        <w:rPr>
          <w:rFonts w:ascii="Times New Roman"/>
          <w:b w:val="false"/>
          <w:i w:val="false"/>
          <w:color w:val="000000"/>
          <w:sz w:val="28"/>
        </w:rPr>
        <w:t>
      8) особенности перевозок промышленных товаров;</w:t>
      </w:r>
    </w:p>
    <w:p>
      <w:pPr>
        <w:spacing w:after="0"/>
        <w:ind w:left="0"/>
        <w:jc w:val="both"/>
      </w:pPr>
      <w:r>
        <w:rPr>
          <w:rFonts w:ascii="Times New Roman"/>
          <w:b w:val="false"/>
          <w:i w:val="false"/>
          <w:color w:val="000000"/>
          <w:sz w:val="28"/>
        </w:rPr>
        <w:t>
      9) особенности перевозок растениеводческой продукции;</w:t>
      </w:r>
    </w:p>
    <w:p>
      <w:pPr>
        <w:spacing w:after="0"/>
        <w:ind w:left="0"/>
        <w:jc w:val="both"/>
      </w:pPr>
      <w:r>
        <w:rPr>
          <w:rFonts w:ascii="Times New Roman"/>
          <w:b w:val="false"/>
          <w:i w:val="false"/>
          <w:color w:val="000000"/>
          <w:sz w:val="28"/>
        </w:rPr>
        <w:t>
      10) особенности перевозок животных;</w:t>
      </w:r>
    </w:p>
    <w:p>
      <w:pPr>
        <w:spacing w:after="0"/>
        <w:ind w:left="0"/>
        <w:jc w:val="both"/>
      </w:pPr>
      <w:r>
        <w:rPr>
          <w:rFonts w:ascii="Times New Roman"/>
          <w:b w:val="false"/>
          <w:i w:val="false"/>
          <w:color w:val="000000"/>
          <w:sz w:val="28"/>
        </w:rPr>
        <w:t>
      11) особенности перевозок строительных грузов;</w:t>
      </w:r>
    </w:p>
    <w:p>
      <w:pPr>
        <w:spacing w:after="0"/>
        <w:ind w:left="0"/>
        <w:jc w:val="both"/>
      </w:pPr>
      <w:r>
        <w:rPr>
          <w:rFonts w:ascii="Times New Roman"/>
          <w:b w:val="false"/>
          <w:i w:val="false"/>
          <w:color w:val="000000"/>
          <w:sz w:val="28"/>
        </w:rPr>
        <w:t>
      12) особенности перевозок навалочных грузов;</w:t>
      </w:r>
    </w:p>
    <w:p>
      <w:pPr>
        <w:spacing w:after="0"/>
        <w:ind w:left="0"/>
        <w:jc w:val="both"/>
      </w:pPr>
      <w:r>
        <w:rPr>
          <w:rFonts w:ascii="Times New Roman"/>
          <w:b w:val="false"/>
          <w:i w:val="false"/>
          <w:color w:val="000000"/>
          <w:sz w:val="28"/>
        </w:rPr>
        <w:t>
      13) особенности перевозок металла и металлических изделий;</w:t>
      </w:r>
    </w:p>
    <w:p>
      <w:pPr>
        <w:spacing w:after="0"/>
        <w:ind w:left="0"/>
        <w:jc w:val="both"/>
      </w:pPr>
      <w:r>
        <w:rPr>
          <w:rFonts w:ascii="Times New Roman"/>
          <w:b w:val="false"/>
          <w:i w:val="false"/>
          <w:color w:val="000000"/>
          <w:sz w:val="28"/>
        </w:rPr>
        <w:t>
      14) особенности перевозок древесины и изделий из древесины;</w:t>
      </w:r>
    </w:p>
    <w:p>
      <w:pPr>
        <w:spacing w:after="0"/>
        <w:ind w:left="0"/>
        <w:jc w:val="both"/>
      </w:pPr>
      <w:r>
        <w:rPr>
          <w:rFonts w:ascii="Times New Roman"/>
          <w:b w:val="false"/>
          <w:i w:val="false"/>
          <w:color w:val="000000"/>
          <w:sz w:val="28"/>
        </w:rPr>
        <w:t>
      15) особенности перевозок грузов в контейнерах и на поддонах;</w:t>
      </w:r>
    </w:p>
    <w:p>
      <w:pPr>
        <w:spacing w:after="0"/>
        <w:ind w:left="0"/>
        <w:jc w:val="both"/>
      </w:pPr>
      <w:r>
        <w:rPr>
          <w:rFonts w:ascii="Times New Roman"/>
          <w:b w:val="false"/>
          <w:i w:val="false"/>
          <w:color w:val="000000"/>
          <w:sz w:val="28"/>
        </w:rPr>
        <w:t>
      16) особенности перевозок пакетированных грузов.</w:t>
      </w:r>
    </w:p>
    <w:bookmarkStart w:name="z189" w:id="215"/>
    <w:p>
      <w:pPr>
        <w:spacing w:after="0"/>
        <w:ind w:left="0"/>
        <w:jc w:val="left"/>
      </w:pPr>
      <w:r>
        <w:rPr>
          <w:rFonts w:ascii="Times New Roman"/>
          <w:b/>
          <w:i w:val="false"/>
          <w:color w:val="000000"/>
        </w:rPr>
        <w:t xml:space="preserve"> Параграф 2. Особенности перевозок хлеба и хлебобулочных изделий</w:t>
      </w:r>
    </w:p>
    <w:bookmarkEnd w:id="215"/>
    <w:bookmarkStart w:name="z190" w:id="216"/>
    <w:p>
      <w:pPr>
        <w:spacing w:after="0"/>
        <w:ind w:left="0"/>
        <w:jc w:val="both"/>
      </w:pPr>
      <w:r>
        <w:rPr>
          <w:rFonts w:ascii="Times New Roman"/>
          <w:b w:val="false"/>
          <w:i w:val="false"/>
          <w:color w:val="ff0000"/>
          <w:sz w:val="28"/>
        </w:rPr>
        <w:t xml:space="preserve">
      158.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16"/>
    <w:bookmarkStart w:name="z191" w:id="217"/>
    <w:p>
      <w:pPr>
        <w:spacing w:after="0"/>
        <w:ind w:left="0"/>
        <w:jc w:val="both"/>
      </w:pPr>
      <w:r>
        <w:rPr>
          <w:rFonts w:ascii="Times New Roman"/>
          <w:b w:val="false"/>
          <w:i w:val="false"/>
          <w:color w:val="000000"/>
          <w:sz w:val="28"/>
        </w:rPr>
        <w:t>
      159. Грузоотправитель предъявляет к перевозке хлеб и хлебобулочные изделия с выдержкой их после выемки из печи в течение установленных сроков.</w:t>
      </w:r>
    </w:p>
    <w:bookmarkEnd w:id="217"/>
    <w:bookmarkStart w:name="z192" w:id="218"/>
    <w:p>
      <w:pPr>
        <w:spacing w:after="0"/>
        <w:ind w:left="0"/>
        <w:jc w:val="both"/>
      </w:pPr>
      <w:r>
        <w:rPr>
          <w:rFonts w:ascii="Times New Roman"/>
          <w:b w:val="false"/>
          <w:i w:val="false"/>
          <w:color w:val="000000"/>
          <w:sz w:val="28"/>
        </w:rPr>
        <w:t>
      160. Для обеспечения сохранности хлеба и хлебобулочных изделий грузоотправитель при погрузке обеспечивает соблюдение следующих требований:</w:t>
      </w:r>
    </w:p>
    <w:bookmarkEnd w:id="218"/>
    <w:p>
      <w:pPr>
        <w:spacing w:after="0"/>
        <w:ind w:left="0"/>
        <w:jc w:val="both"/>
      </w:pPr>
      <w:r>
        <w:rPr>
          <w:rFonts w:ascii="Times New Roman"/>
          <w:b w:val="false"/>
          <w:i w:val="false"/>
          <w:color w:val="000000"/>
          <w:sz w:val="28"/>
        </w:rPr>
        <w:t>
      1) заполнение лотков стандартным количеством хлеба и хлебобулочных изделий;</w:t>
      </w:r>
    </w:p>
    <w:p>
      <w:pPr>
        <w:spacing w:after="0"/>
        <w:ind w:left="0"/>
        <w:jc w:val="both"/>
      </w:pPr>
      <w:r>
        <w:rPr>
          <w:rFonts w:ascii="Times New Roman"/>
          <w:b w:val="false"/>
          <w:i w:val="false"/>
          <w:color w:val="000000"/>
          <w:sz w:val="28"/>
        </w:rPr>
        <w:t>
      2) укладывание формового хлеба в один ряд по высоте на боковую или нижнюю корку;</w:t>
      </w:r>
    </w:p>
    <w:p>
      <w:pPr>
        <w:spacing w:after="0"/>
        <w:ind w:left="0"/>
        <w:jc w:val="both"/>
      </w:pPr>
      <w:r>
        <w:rPr>
          <w:rFonts w:ascii="Times New Roman"/>
          <w:b w:val="false"/>
          <w:i w:val="false"/>
          <w:color w:val="000000"/>
          <w:sz w:val="28"/>
        </w:rPr>
        <w:t>
      3) укладывание подового хлеба и хлебобулочных изделий (батоны, халы, булки и прочее) в один ряд по высоте на нижнюю или боковую корку с уклоном к боковой или задней стенке лотка;</w:t>
      </w:r>
    </w:p>
    <w:p>
      <w:pPr>
        <w:spacing w:after="0"/>
        <w:ind w:left="0"/>
        <w:jc w:val="both"/>
      </w:pPr>
      <w:r>
        <w:rPr>
          <w:rFonts w:ascii="Times New Roman"/>
          <w:b w:val="false"/>
          <w:i w:val="false"/>
          <w:color w:val="000000"/>
          <w:sz w:val="28"/>
        </w:rPr>
        <w:t>
      4) укладывание подового хлеба и хлебобулочных изделий весом до 200 грамм (далее – г) включительно на нижнюю корку в один – два ряда по высоте.</w:t>
      </w:r>
    </w:p>
    <w:bookmarkStart w:name="z193" w:id="219"/>
    <w:p>
      <w:pPr>
        <w:spacing w:after="0"/>
        <w:ind w:left="0"/>
        <w:jc w:val="both"/>
      </w:pPr>
      <w:r>
        <w:rPr>
          <w:rFonts w:ascii="Times New Roman"/>
          <w:b w:val="false"/>
          <w:i w:val="false"/>
          <w:color w:val="000000"/>
          <w:sz w:val="28"/>
        </w:rPr>
        <w:t>
      161. Нормы единовременного завоза хлеба и хлебобулочных изделий устанавливаются в договоре автомобильной перевозки груза.</w:t>
      </w:r>
    </w:p>
    <w:bookmarkEnd w:id="219"/>
    <w:bookmarkStart w:name="z194" w:id="220"/>
    <w:p>
      <w:pPr>
        <w:spacing w:after="0"/>
        <w:ind w:left="0"/>
        <w:jc w:val="both"/>
      </w:pPr>
      <w:r>
        <w:rPr>
          <w:rFonts w:ascii="Times New Roman"/>
          <w:b w:val="false"/>
          <w:i w:val="false"/>
          <w:color w:val="000000"/>
          <w:sz w:val="28"/>
        </w:rPr>
        <w:t>
      162. Перевозчики выделяют для перевозки хлеба и хлебобулочных изделий специализированные автомобили-фургоны, оборудованные направляющими для установки лотков, или грузовые автомобили, приспособленные для перевозки хлеба и хлебобулочных изделий в контейнерах.</w:t>
      </w:r>
    </w:p>
    <w:bookmarkEnd w:id="220"/>
    <w:bookmarkStart w:name="z195" w:id="221"/>
    <w:p>
      <w:pPr>
        <w:spacing w:after="0"/>
        <w:ind w:left="0"/>
        <w:jc w:val="both"/>
      </w:pPr>
      <w:r>
        <w:rPr>
          <w:rFonts w:ascii="Times New Roman"/>
          <w:b w:val="false"/>
          <w:i w:val="false"/>
          <w:color w:val="000000"/>
          <w:sz w:val="28"/>
        </w:rPr>
        <w:t>
      163. Прием к перевозке от грузоотправителя и сдача грузополучателю хлеба и хлебобулочных изделий осуществляются перевозчиками по наименованию и количеству стандартно заполненных лотков без подсчета количества изделий, находящихся в каждом лотке.</w:t>
      </w:r>
    </w:p>
    <w:bookmarkEnd w:id="221"/>
    <w:bookmarkStart w:name="z196" w:id="222"/>
    <w:p>
      <w:pPr>
        <w:spacing w:after="0"/>
        <w:ind w:left="0"/>
        <w:jc w:val="both"/>
      </w:pPr>
      <w:r>
        <w:rPr>
          <w:rFonts w:ascii="Times New Roman"/>
          <w:b w:val="false"/>
          <w:i w:val="false"/>
          <w:color w:val="000000"/>
          <w:sz w:val="28"/>
        </w:rPr>
        <w:t>
      164. Погрузка хлеба и хлебобулочных изделий и выгрузка порожних лотков производится грузоотправителем, а выгрузка хлеба и хлебобулочных изделий и погрузка порожних лотков – грузополучателем, если иное не предусмотрено договором.</w:t>
      </w:r>
    </w:p>
    <w:bookmarkEnd w:id="222"/>
    <w:bookmarkStart w:name="z197" w:id="223"/>
    <w:p>
      <w:pPr>
        <w:spacing w:after="0"/>
        <w:ind w:left="0"/>
        <w:jc w:val="both"/>
      </w:pPr>
      <w:r>
        <w:rPr>
          <w:rFonts w:ascii="Times New Roman"/>
          <w:b w:val="false"/>
          <w:i w:val="false"/>
          <w:color w:val="000000"/>
          <w:sz w:val="28"/>
        </w:rPr>
        <w:t>
      165. После выгрузки хлеба и хлебобулочных изделий грузополучатель очищает лотки от хлебных крошек, а также от бумаги, которая застилается в лотки при перевозке отдельных сортов хлебобулочных изделий.</w:t>
      </w:r>
    </w:p>
    <w:bookmarkEnd w:id="223"/>
    <w:bookmarkStart w:name="z198" w:id="224"/>
    <w:p>
      <w:pPr>
        <w:spacing w:after="0"/>
        <w:ind w:left="0"/>
        <w:jc w:val="both"/>
      </w:pPr>
      <w:r>
        <w:rPr>
          <w:rFonts w:ascii="Times New Roman"/>
          <w:b w:val="false"/>
          <w:i w:val="false"/>
          <w:color w:val="000000"/>
          <w:sz w:val="28"/>
        </w:rPr>
        <w:t>
      166. Грузополучатель обеспечивает загрузку специализированного автомобиля-фургона порожними лотками по количеству доставленных ему загруженных лотков.</w:t>
      </w:r>
    </w:p>
    <w:bookmarkEnd w:id="224"/>
    <w:bookmarkStart w:name="z199" w:id="225"/>
    <w:p>
      <w:pPr>
        <w:spacing w:after="0"/>
        <w:ind w:left="0"/>
        <w:jc w:val="both"/>
      </w:pPr>
      <w:r>
        <w:rPr>
          <w:rFonts w:ascii="Times New Roman"/>
          <w:b w:val="false"/>
          <w:i w:val="false"/>
          <w:color w:val="000000"/>
          <w:sz w:val="28"/>
        </w:rPr>
        <w:t>
      167. При необходимости проведения ремонтных работ внутри кузова специализированного автомобиля перевозчик сдает находящиеся в кузове лотки грузоотправителю.</w:t>
      </w:r>
    </w:p>
    <w:bookmarkEnd w:id="225"/>
    <w:bookmarkStart w:name="z200" w:id="226"/>
    <w:p>
      <w:pPr>
        <w:spacing w:after="0"/>
        <w:ind w:left="0"/>
        <w:jc w:val="both"/>
      </w:pPr>
      <w:r>
        <w:rPr>
          <w:rFonts w:ascii="Times New Roman"/>
          <w:b w:val="false"/>
          <w:i w:val="false"/>
          <w:color w:val="000000"/>
          <w:sz w:val="28"/>
        </w:rPr>
        <w:t>
      168. Лотки для перевозки хлеба и хлебобулочных изделий являются инвентарной тарой грузоотправителя. Санитарную обработку лотков производит грузоотправитель, если иное не предусмотрено договором.</w:t>
      </w:r>
    </w:p>
    <w:bookmarkEnd w:id="226"/>
    <w:bookmarkStart w:name="z201" w:id="227"/>
    <w:p>
      <w:pPr>
        <w:spacing w:after="0"/>
        <w:ind w:left="0"/>
        <w:jc w:val="left"/>
      </w:pPr>
      <w:r>
        <w:rPr>
          <w:rFonts w:ascii="Times New Roman"/>
          <w:b/>
          <w:i w:val="false"/>
          <w:color w:val="000000"/>
        </w:rPr>
        <w:t xml:space="preserve"> Параграф 3. Особенности перевозок тортов, пирожных</w:t>
      </w:r>
      <w:r>
        <w:br/>
      </w:r>
      <w:r>
        <w:rPr>
          <w:rFonts w:ascii="Times New Roman"/>
          <w:b/>
          <w:i w:val="false"/>
          <w:color w:val="000000"/>
        </w:rPr>
        <w:t>и других кремовых изделий</w:t>
      </w:r>
    </w:p>
    <w:bookmarkEnd w:id="227"/>
    <w:bookmarkStart w:name="z202" w:id="228"/>
    <w:p>
      <w:pPr>
        <w:spacing w:after="0"/>
        <w:ind w:left="0"/>
        <w:jc w:val="both"/>
      </w:pPr>
      <w:r>
        <w:rPr>
          <w:rFonts w:ascii="Times New Roman"/>
          <w:b w:val="false"/>
          <w:i w:val="false"/>
          <w:color w:val="ff0000"/>
          <w:sz w:val="28"/>
        </w:rPr>
        <w:t xml:space="preserve">
      169.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28"/>
    <w:bookmarkStart w:name="z203" w:id="229"/>
    <w:p>
      <w:pPr>
        <w:spacing w:after="0"/>
        <w:ind w:left="0"/>
        <w:jc w:val="both"/>
      </w:pPr>
      <w:r>
        <w:rPr>
          <w:rFonts w:ascii="Times New Roman"/>
          <w:b w:val="false"/>
          <w:i w:val="false"/>
          <w:color w:val="000000"/>
          <w:sz w:val="28"/>
        </w:rPr>
        <w:t>
      170. Грузоотправитель предъявляет к перевозке торты в картонных коробках, обвязанных клееной лентой. Коробки укладываются в кузове по высоте кузова в несколько рядов. Мелкоштучные изделия (пирожные и другое) укладываются в один ряд по высоте на металлические лотки, которые закрываются крышкой.</w:t>
      </w:r>
    </w:p>
    <w:bookmarkEnd w:id="229"/>
    <w:bookmarkStart w:name="z204" w:id="230"/>
    <w:p>
      <w:pPr>
        <w:spacing w:after="0"/>
        <w:ind w:left="0"/>
        <w:jc w:val="both"/>
      </w:pPr>
      <w:r>
        <w:rPr>
          <w:rFonts w:ascii="Times New Roman"/>
          <w:b w:val="false"/>
          <w:i w:val="false"/>
          <w:color w:val="000000"/>
          <w:sz w:val="28"/>
        </w:rPr>
        <w:t xml:space="preserve">
      171. Грузоотправитель предъявляет к перевозке кондитерские и кремовые изделия с температурой от 0 до плюс 6 </w:t>
      </w:r>
      <w:r>
        <w:rPr>
          <w:rFonts w:ascii="Times New Roman"/>
          <w:b w:val="false"/>
          <w:i w:val="false"/>
          <w:color w:val="000000"/>
          <w:vertAlign w:val="superscript"/>
        </w:rPr>
        <w:t>о</w:t>
      </w:r>
      <w:r>
        <w:rPr>
          <w:rFonts w:ascii="Times New Roman"/>
          <w:b w:val="false"/>
          <w:i w:val="false"/>
          <w:color w:val="000000"/>
          <w:sz w:val="28"/>
        </w:rPr>
        <w:t>С.</w:t>
      </w:r>
    </w:p>
    <w:bookmarkEnd w:id="230"/>
    <w:bookmarkStart w:name="z205" w:id="231"/>
    <w:p>
      <w:pPr>
        <w:spacing w:after="0"/>
        <w:ind w:left="0"/>
        <w:jc w:val="both"/>
      </w:pPr>
      <w:r>
        <w:rPr>
          <w:rFonts w:ascii="Times New Roman"/>
          <w:b w:val="false"/>
          <w:i w:val="false"/>
          <w:color w:val="000000"/>
          <w:sz w:val="28"/>
        </w:rPr>
        <w:t>
      172. Перевозчики выделяют для перевозки тортов, пирожных и других кремовых изделий грузовые автомобили с изотермическим кузовом или специализированные автомобили-фургоны.</w:t>
      </w:r>
    </w:p>
    <w:bookmarkEnd w:id="231"/>
    <w:bookmarkStart w:name="z206" w:id="232"/>
    <w:p>
      <w:pPr>
        <w:spacing w:after="0"/>
        <w:ind w:left="0"/>
        <w:jc w:val="both"/>
      </w:pPr>
      <w:r>
        <w:rPr>
          <w:rFonts w:ascii="Times New Roman"/>
          <w:b w:val="false"/>
          <w:i w:val="false"/>
          <w:color w:val="000000"/>
          <w:sz w:val="28"/>
        </w:rPr>
        <w:t>
      173. Прием к перевозке от грузоотправителя и сдача грузополучателю кремовых изделий осуществляются перевозчиками по наименованию и количеству коробок или стандартно заполненным лоткам.</w:t>
      </w:r>
    </w:p>
    <w:bookmarkEnd w:id="232"/>
    <w:p>
      <w:pPr>
        <w:spacing w:after="0"/>
        <w:ind w:left="0"/>
        <w:jc w:val="both"/>
      </w:pPr>
      <w:r>
        <w:rPr>
          <w:rFonts w:ascii="Times New Roman"/>
          <w:b w:val="false"/>
          <w:i w:val="false"/>
          <w:color w:val="000000"/>
          <w:sz w:val="28"/>
        </w:rPr>
        <w:t>
      При частичном заполнении лотка прием и сдача мелкоштучных изделий осуществляются по счету изделий.</w:t>
      </w:r>
    </w:p>
    <w:bookmarkStart w:name="z207" w:id="233"/>
    <w:p>
      <w:pPr>
        <w:spacing w:after="0"/>
        <w:ind w:left="0"/>
        <w:jc w:val="both"/>
      </w:pPr>
      <w:r>
        <w:rPr>
          <w:rFonts w:ascii="Times New Roman"/>
          <w:b w:val="false"/>
          <w:i w:val="false"/>
          <w:color w:val="000000"/>
          <w:sz w:val="28"/>
        </w:rPr>
        <w:t>
      174. Погрузка и выгрузка кремовых изделий производится осторожно без ударов и резких сотрясений.</w:t>
      </w:r>
    </w:p>
    <w:bookmarkEnd w:id="233"/>
    <w:bookmarkStart w:name="z208" w:id="234"/>
    <w:p>
      <w:pPr>
        <w:spacing w:after="0"/>
        <w:ind w:left="0"/>
        <w:jc w:val="both"/>
      </w:pPr>
      <w:r>
        <w:rPr>
          <w:rFonts w:ascii="Times New Roman"/>
          <w:b w:val="false"/>
          <w:i w:val="false"/>
          <w:color w:val="000000"/>
          <w:sz w:val="28"/>
        </w:rPr>
        <w:t>
      175. Санитарную обработку кузова автотранспортного средства и лотков производит грузоотправитель, если иное не предусмотрено договором.</w:t>
      </w:r>
    </w:p>
    <w:bookmarkEnd w:id="234"/>
    <w:bookmarkStart w:name="z209" w:id="235"/>
    <w:p>
      <w:pPr>
        <w:spacing w:after="0"/>
        <w:ind w:left="0"/>
        <w:jc w:val="left"/>
      </w:pPr>
      <w:r>
        <w:rPr>
          <w:rFonts w:ascii="Times New Roman"/>
          <w:b/>
          <w:i w:val="false"/>
          <w:color w:val="000000"/>
        </w:rPr>
        <w:t xml:space="preserve"> Параграф 4. Особенности перевозок мяса, субпродуктов</w:t>
      </w:r>
      <w:r>
        <w:br/>
      </w:r>
      <w:r>
        <w:rPr>
          <w:rFonts w:ascii="Times New Roman"/>
          <w:b/>
          <w:i w:val="false"/>
          <w:color w:val="000000"/>
        </w:rPr>
        <w:t>и мясных полуфабрикатов</w:t>
      </w:r>
    </w:p>
    <w:bookmarkEnd w:id="235"/>
    <w:bookmarkStart w:name="z210" w:id="236"/>
    <w:p>
      <w:pPr>
        <w:spacing w:after="0"/>
        <w:ind w:left="0"/>
        <w:jc w:val="both"/>
      </w:pPr>
      <w:r>
        <w:rPr>
          <w:rFonts w:ascii="Times New Roman"/>
          <w:b w:val="false"/>
          <w:i w:val="false"/>
          <w:color w:val="000000"/>
          <w:sz w:val="28"/>
        </w:rPr>
        <w:t>
      176. Транспортировка мяса животных автотранспортными средствами за пределы района допускается в замороженном, охлажденном или остывшем состоянии (подвергнутом остыванию в течение 6 часов, с образованием корочки подсыхания).</w:t>
      </w:r>
    </w:p>
    <w:bookmarkEnd w:id="236"/>
    <w:bookmarkStart w:name="z211" w:id="237"/>
    <w:p>
      <w:pPr>
        <w:spacing w:after="0"/>
        <w:ind w:left="0"/>
        <w:jc w:val="both"/>
      </w:pPr>
      <w:r>
        <w:rPr>
          <w:rFonts w:ascii="Times New Roman"/>
          <w:b w:val="false"/>
          <w:i w:val="false"/>
          <w:color w:val="000000"/>
          <w:sz w:val="28"/>
        </w:rPr>
        <w:t>
      177. Перевозка парного или дефорсированного мяса (подвергнутого размораживанию) не производится.</w:t>
      </w:r>
    </w:p>
    <w:bookmarkEnd w:id="237"/>
    <w:bookmarkStart w:name="z212" w:id="238"/>
    <w:p>
      <w:pPr>
        <w:spacing w:after="0"/>
        <w:ind w:left="0"/>
        <w:jc w:val="both"/>
      </w:pPr>
      <w:r>
        <w:rPr>
          <w:rFonts w:ascii="Times New Roman"/>
          <w:b w:val="false"/>
          <w:i w:val="false"/>
          <w:color w:val="000000"/>
          <w:sz w:val="28"/>
        </w:rPr>
        <w:t>
      178. Автотранспортные средства, в том числе специализированные автотранспортные средства-рефрижераторы, предназначенные для перевозки мяса, оборудуются соответствующим образом.</w:t>
      </w:r>
    </w:p>
    <w:bookmarkEnd w:id="238"/>
    <w:bookmarkStart w:name="z213" w:id="239"/>
    <w:p>
      <w:pPr>
        <w:spacing w:after="0"/>
        <w:ind w:left="0"/>
        <w:jc w:val="both"/>
      </w:pPr>
      <w:r>
        <w:rPr>
          <w:rFonts w:ascii="Times New Roman"/>
          <w:b w:val="false"/>
          <w:i w:val="false"/>
          <w:color w:val="000000"/>
          <w:sz w:val="28"/>
        </w:rPr>
        <w:t>
      179. Перевозка остывшего и охлажденного мяса в неспециализированных автотранспортных средствах производится в специальных ларях (ящиках), обитых внутри белой жестью или оцинкованным железом или другим материалом, допускаемым для этой цели, с плотно закрывающейся крышкой.</w:t>
      </w:r>
    </w:p>
    <w:bookmarkEnd w:id="239"/>
    <w:bookmarkStart w:name="z214" w:id="240"/>
    <w:p>
      <w:pPr>
        <w:spacing w:after="0"/>
        <w:ind w:left="0"/>
        <w:jc w:val="both"/>
      </w:pPr>
      <w:r>
        <w:rPr>
          <w:rFonts w:ascii="Times New Roman"/>
          <w:b w:val="false"/>
          <w:i w:val="false"/>
          <w:color w:val="000000"/>
          <w:sz w:val="28"/>
        </w:rPr>
        <w:t>
      180. При перевозках мяса остывшего и охлажденного (кроме тушек птицы) на близкие расстояния в пределах одного и того же населенного пункта допускается грузить его навалом, но не более чем в два слоя. При этом пол кузова автотранспортного средства вымыт, застелен чистым брезентом, а затем простынями. Сверху мясо также закрывают чистыми простынями, а затем брезентом.</w:t>
      </w:r>
    </w:p>
    <w:bookmarkEnd w:id="240"/>
    <w:p>
      <w:pPr>
        <w:spacing w:after="0"/>
        <w:ind w:left="0"/>
        <w:jc w:val="both"/>
      </w:pPr>
      <w:r>
        <w:rPr>
          <w:rFonts w:ascii="Times New Roman"/>
          <w:b w:val="false"/>
          <w:i w:val="false"/>
          <w:color w:val="000000"/>
          <w:sz w:val="28"/>
        </w:rPr>
        <w:t>
      Мороженное мясо, перевозимое в автотранспортных средствах с открытым кузовом, допускается укладывать штабелем, который также должен быть закрыт чистыми простынями, как указано выше.</w:t>
      </w:r>
    </w:p>
    <w:p>
      <w:pPr>
        <w:spacing w:after="0"/>
        <w:ind w:left="0"/>
        <w:jc w:val="both"/>
      </w:pPr>
      <w:r>
        <w:rPr>
          <w:rFonts w:ascii="Times New Roman"/>
          <w:b w:val="false"/>
          <w:i w:val="false"/>
          <w:color w:val="000000"/>
          <w:sz w:val="28"/>
        </w:rPr>
        <w:t>
      Тушки птицы укладывают в ящики.</w:t>
      </w:r>
    </w:p>
    <w:bookmarkStart w:name="z215" w:id="241"/>
    <w:p>
      <w:pPr>
        <w:spacing w:after="0"/>
        <w:ind w:left="0"/>
        <w:jc w:val="both"/>
      </w:pPr>
      <w:r>
        <w:rPr>
          <w:rFonts w:ascii="Times New Roman"/>
          <w:b w:val="false"/>
          <w:i w:val="false"/>
          <w:color w:val="000000"/>
          <w:sz w:val="28"/>
        </w:rPr>
        <w:t>
      181. Рабочие-грузчики или другие лица не находятся в кузове автотранспортного средства вместе с погруженным мясом или мясными продуктами, за исключением случаев, когда для этого в кузове автотранспортного средства оборудовано специальное место для людей.</w:t>
      </w:r>
    </w:p>
    <w:bookmarkEnd w:id="241"/>
    <w:bookmarkStart w:name="z216" w:id="242"/>
    <w:p>
      <w:pPr>
        <w:spacing w:after="0"/>
        <w:ind w:left="0"/>
        <w:jc w:val="both"/>
      </w:pPr>
      <w:r>
        <w:rPr>
          <w:rFonts w:ascii="Times New Roman"/>
          <w:b w:val="false"/>
          <w:i w:val="false"/>
          <w:color w:val="000000"/>
          <w:sz w:val="28"/>
        </w:rPr>
        <w:t>
      182. Мясо принимается к перевозке при соблюдении следующих условий:</w:t>
      </w:r>
    </w:p>
    <w:bookmarkEnd w:id="242"/>
    <w:p>
      <w:pPr>
        <w:spacing w:after="0"/>
        <w:ind w:left="0"/>
        <w:jc w:val="both"/>
      </w:pPr>
      <w:r>
        <w:rPr>
          <w:rFonts w:ascii="Times New Roman"/>
          <w:b w:val="false"/>
          <w:i w:val="false"/>
          <w:color w:val="000000"/>
          <w:sz w:val="28"/>
        </w:rPr>
        <w:t>
      1) туши мяса разделаны в соответствии с установленными требованиями (туши крупного рогатого скота и других крупных животных – на четвертины, туши свиней – продольными полутушами или целыми тушами, баранина и мясо других мелких животных – целыми тушами), без голов;</w:t>
      </w:r>
    </w:p>
    <w:p>
      <w:pPr>
        <w:spacing w:after="0"/>
        <w:ind w:left="0"/>
        <w:jc w:val="both"/>
      </w:pPr>
      <w:r>
        <w:rPr>
          <w:rFonts w:ascii="Times New Roman"/>
          <w:b w:val="false"/>
          <w:i w:val="false"/>
          <w:color w:val="000000"/>
          <w:sz w:val="28"/>
        </w:rPr>
        <w:t>
      2) туши не имеют механических повреждений, кровоподтеков, побитостей, следов крови, содержимого желудочно-кишечного тракта и так далее, а также бахромок на шейной части, внутренних и наружных поверхностях, остатков внутренних органов;</w:t>
      </w:r>
    </w:p>
    <w:p>
      <w:pPr>
        <w:spacing w:after="0"/>
        <w:ind w:left="0"/>
        <w:jc w:val="both"/>
      </w:pPr>
      <w:r>
        <w:rPr>
          <w:rFonts w:ascii="Times New Roman"/>
          <w:b w:val="false"/>
          <w:i w:val="false"/>
          <w:color w:val="000000"/>
          <w:sz w:val="28"/>
        </w:rPr>
        <w:t>
      3) не допускается перевозка замороженных туш, покрытых льдом или снегом, а также совместная перевозка замороженного, охлажденного или остывшего мяса;</w:t>
      </w:r>
    </w:p>
    <w:p>
      <w:pPr>
        <w:spacing w:after="0"/>
        <w:ind w:left="0"/>
        <w:jc w:val="both"/>
      </w:pPr>
      <w:r>
        <w:rPr>
          <w:rFonts w:ascii="Times New Roman"/>
          <w:b w:val="false"/>
          <w:i w:val="false"/>
          <w:color w:val="000000"/>
          <w:sz w:val="28"/>
        </w:rPr>
        <w:t>
      4) замороженные мясные блоки разрешается перевозить завернутыми в пергамент или другой применяемый для этой цели материал и упакованными в соответствующую тару;</w:t>
      </w:r>
    </w:p>
    <w:p>
      <w:pPr>
        <w:spacing w:after="0"/>
        <w:ind w:left="0"/>
        <w:jc w:val="both"/>
      </w:pPr>
      <w:r>
        <w:rPr>
          <w:rFonts w:ascii="Times New Roman"/>
          <w:b w:val="false"/>
          <w:i w:val="false"/>
          <w:color w:val="000000"/>
          <w:sz w:val="28"/>
        </w:rPr>
        <w:t>
      5) на каждой туше мяса и отдельных частях должно быть четкое, установленной формы клеймо ветеринарно-санитарного осмотра.</w:t>
      </w:r>
    </w:p>
    <w:bookmarkStart w:name="z217" w:id="243"/>
    <w:p>
      <w:pPr>
        <w:spacing w:after="0"/>
        <w:ind w:left="0"/>
        <w:jc w:val="both"/>
      </w:pPr>
      <w:r>
        <w:rPr>
          <w:rFonts w:ascii="Times New Roman"/>
          <w:b w:val="false"/>
          <w:i w:val="false"/>
          <w:color w:val="000000"/>
          <w:sz w:val="28"/>
        </w:rPr>
        <w:t>
      183. Перевозка мяса в автотранспортных средствах, кузова которых пропитаны (загрязнены) нефтепродуктами, другими пахнущими веществами, или совместно с другими продуктами, имеющими остроспецифический запах, не допускается.</w:t>
      </w:r>
    </w:p>
    <w:bookmarkEnd w:id="243"/>
    <w:bookmarkStart w:name="z218" w:id="244"/>
    <w:p>
      <w:pPr>
        <w:spacing w:after="0"/>
        <w:ind w:left="0"/>
        <w:jc w:val="both"/>
      </w:pPr>
      <w:r>
        <w:rPr>
          <w:rFonts w:ascii="Times New Roman"/>
          <w:b w:val="false"/>
          <w:i w:val="false"/>
          <w:color w:val="000000"/>
          <w:sz w:val="28"/>
        </w:rPr>
        <w:t xml:space="preserve">
      184. Грузоотправитель предъявляет к перевозке мясо, субпродукты и мясные полуфабрикаты, охлажденные до температуры, указанной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если иные температурные режимы не установлены уполномоченным органом в области ветеринарии согласно </w:t>
      </w:r>
      <w:r>
        <w:rPr>
          <w:rFonts w:ascii="Times New Roman"/>
          <w:b w:val="false"/>
          <w:i w:val="false"/>
          <w:color w:val="000000"/>
          <w:sz w:val="28"/>
        </w:rPr>
        <w:t>Правилам</w:t>
      </w:r>
      <w:r>
        <w:rPr>
          <w:rFonts w:ascii="Times New Roman"/>
          <w:b w:val="false"/>
          <w:i w:val="false"/>
          <w:color w:val="000000"/>
          <w:sz w:val="28"/>
        </w:rPr>
        <w:t xml:space="preserve"> осуществления транспортировки перемещаемых (перевозимых) объектов на территории Республики Казахстан, утвержденным приказом исполняющего обязанности Министра сельского хозяйства Республики Казахстан от 29 мая 2015 года № 7-1/496 (зарегистрированный в Реестре государственной регистрации нормативных правовых актов за № 11845). Грузоотправитель отмечает в товарно-транспортной накладной температуру предъявляемых к перевозке мяса, субпродуктов и мясных полуфабрикатов.</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9" w:id="245"/>
    <w:p>
      <w:pPr>
        <w:spacing w:after="0"/>
        <w:ind w:left="0"/>
        <w:jc w:val="both"/>
      </w:pPr>
      <w:r>
        <w:rPr>
          <w:rFonts w:ascii="Times New Roman"/>
          <w:b w:val="false"/>
          <w:i w:val="false"/>
          <w:color w:val="000000"/>
          <w:sz w:val="28"/>
        </w:rPr>
        <w:t>
      185. Погрузка мяса, субпродуктов и мясных полуфабрикатов, включая подвешивание охлажденного и остывшего мяса на крючья в кузове автотранспортного средства, производится силами и средствами грузоотправителя, а разгрузка – грузополучателя, если иное не предусмотрено договором.</w:t>
      </w:r>
    </w:p>
    <w:bookmarkEnd w:id="245"/>
    <w:bookmarkStart w:name="z220" w:id="246"/>
    <w:p>
      <w:pPr>
        <w:spacing w:after="0"/>
        <w:ind w:left="0"/>
        <w:jc w:val="both"/>
      </w:pPr>
      <w:r>
        <w:rPr>
          <w:rFonts w:ascii="Times New Roman"/>
          <w:b w:val="false"/>
          <w:i w:val="false"/>
          <w:color w:val="000000"/>
          <w:sz w:val="28"/>
        </w:rPr>
        <w:t>
      186. Мороженные мясо, субпродукты и мясные полуфабрикаты в таре укладываются грузоотправителем в автотранспортном средстве плотным штабелем.</w:t>
      </w:r>
    </w:p>
    <w:bookmarkEnd w:id="246"/>
    <w:p>
      <w:pPr>
        <w:spacing w:after="0"/>
        <w:ind w:left="0"/>
        <w:jc w:val="both"/>
      </w:pPr>
      <w:r>
        <w:rPr>
          <w:rFonts w:ascii="Times New Roman"/>
          <w:b w:val="false"/>
          <w:i w:val="false"/>
          <w:color w:val="000000"/>
          <w:sz w:val="28"/>
        </w:rPr>
        <w:t>
      Охлажденное и остывшее мясо в тушах подвешивается на крючья.</w:t>
      </w:r>
    </w:p>
    <w:bookmarkStart w:name="z221" w:id="247"/>
    <w:p>
      <w:pPr>
        <w:spacing w:after="0"/>
        <w:ind w:left="0"/>
        <w:jc w:val="both"/>
      </w:pPr>
      <w:r>
        <w:rPr>
          <w:rFonts w:ascii="Times New Roman"/>
          <w:b w:val="false"/>
          <w:i w:val="false"/>
          <w:color w:val="000000"/>
          <w:sz w:val="28"/>
        </w:rPr>
        <w:t>
      187. Прием к перевозке от грузоотправителя и сдача грузополучателю мяса, субпродуктов и мясных полуфабрикатов в таре, имеющей маркировочный вес, осуществляется перевозчиками по количеству грузовых мест без перевешивания; прием и сдача мяса в блоках, тушах и полутушах, субпродуктов – по количеству мест и весу; прием и сдача колбасных изделий, мясокопченостей, мясных полуфабрикатов – в таре за пломбой грузоотправителя.</w:t>
      </w:r>
    </w:p>
    <w:bookmarkEnd w:id="247"/>
    <w:bookmarkStart w:name="z222" w:id="248"/>
    <w:p>
      <w:pPr>
        <w:spacing w:after="0"/>
        <w:ind w:left="0"/>
        <w:jc w:val="both"/>
      </w:pPr>
      <w:r>
        <w:rPr>
          <w:rFonts w:ascii="Times New Roman"/>
          <w:b w:val="false"/>
          <w:i w:val="false"/>
          <w:color w:val="000000"/>
          <w:sz w:val="28"/>
        </w:rPr>
        <w:t>
      188. При перевозке мяса, субпродуктов и мясных полуфабрикатов в адрес одного грузополучателя, грузоотправитель обеспечивает опломбирование кузовов, отдельных секций автотранспортных средств, контейнеров или специальной тары.</w:t>
      </w:r>
    </w:p>
    <w:bookmarkEnd w:id="248"/>
    <w:bookmarkStart w:name="z223" w:id="249"/>
    <w:p>
      <w:pPr>
        <w:spacing w:after="0"/>
        <w:ind w:left="0"/>
        <w:jc w:val="both"/>
      </w:pPr>
      <w:r>
        <w:rPr>
          <w:rFonts w:ascii="Times New Roman"/>
          <w:b w:val="false"/>
          <w:i w:val="false"/>
          <w:color w:val="000000"/>
          <w:sz w:val="28"/>
        </w:rPr>
        <w:t>
      189. Перевозчик за согласованную плату доставляет грузоотправителю порожнюю инвентарную тару, предъявленную грузополучателем.</w:t>
      </w:r>
    </w:p>
    <w:bookmarkEnd w:id="249"/>
    <w:bookmarkStart w:name="z224" w:id="250"/>
    <w:p>
      <w:pPr>
        <w:spacing w:after="0"/>
        <w:ind w:left="0"/>
        <w:jc w:val="both"/>
      </w:pPr>
      <w:r>
        <w:rPr>
          <w:rFonts w:ascii="Times New Roman"/>
          <w:b w:val="false"/>
          <w:i w:val="false"/>
          <w:color w:val="000000"/>
          <w:sz w:val="28"/>
        </w:rPr>
        <w:t>
      190. Перевозка мяса, субпродуктов и мясных полуфабрикатов совместно с готовыми мясными изделиями не допускается. Готовые мясные изделия перевозятся в чистой таре, изготовленной из материалов, разрешенных к применению в Республике Казахстан. Перевозка таких продуктов навалом, без тары не допускается.</w:t>
      </w:r>
    </w:p>
    <w:bookmarkEnd w:id="250"/>
    <w:bookmarkStart w:name="z225" w:id="251"/>
    <w:p>
      <w:pPr>
        <w:spacing w:after="0"/>
        <w:ind w:left="0"/>
        <w:jc w:val="both"/>
      </w:pPr>
      <w:r>
        <w:rPr>
          <w:rFonts w:ascii="Times New Roman"/>
          <w:b w:val="false"/>
          <w:i w:val="false"/>
          <w:color w:val="000000"/>
          <w:sz w:val="28"/>
        </w:rPr>
        <w:t>
      191. Ежедневно, после окончания перевозок мяса, субпродуктов и мясных полуфабрикатов, автотранспортные средства подлежат санитарной обработке, которую осуществляет перевозчик, если иное не предусмотрено договором.</w:t>
      </w:r>
    </w:p>
    <w:bookmarkEnd w:id="251"/>
    <w:bookmarkStart w:name="z226" w:id="252"/>
    <w:p>
      <w:pPr>
        <w:spacing w:after="0"/>
        <w:ind w:left="0"/>
        <w:jc w:val="left"/>
      </w:pPr>
      <w:r>
        <w:rPr>
          <w:rFonts w:ascii="Times New Roman"/>
          <w:b/>
          <w:i w:val="false"/>
          <w:color w:val="000000"/>
        </w:rPr>
        <w:t xml:space="preserve"> Параграф 5. Особенности перевозок молока и молочных продуктов</w:t>
      </w:r>
    </w:p>
    <w:bookmarkEnd w:id="252"/>
    <w:bookmarkStart w:name="z227" w:id="253"/>
    <w:p>
      <w:pPr>
        <w:spacing w:after="0"/>
        <w:ind w:left="0"/>
        <w:jc w:val="both"/>
      </w:pPr>
      <w:r>
        <w:rPr>
          <w:rFonts w:ascii="Times New Roman"/>
          <w:b w:val="false"/>
          <w:i w:val="false"/>
          <w:color w:val="ff0000"/>
          <w:sz w:val="28"/>
        </w:rPr>
        <w:t xml:space="preserve">
      192. Исключен приказом Министра индустрии и инфраструктурного развития РК от 16.06.2021 года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53"/>
    <w:bookmarkStart w:name="z228" w:id="254"/>
    <w:p>
      <w:pPr>
        <w:spacing w:after="0"/>
        <w:ind w:left="0"/>
        <w:jc w:val="both"/>
      </w:pPr>
      <w:r>
        <w:rPr>
          <w:rFonts w:ascii="Times New Roman"/>
          <w:b w:val="false"/>
          <w:i w:val="false"/>
          <w:color w:val="000000"/>
          <w:sz w:val="28"/>
        </w:rPr>
        <w:t>
      193. Молоко перевозится бестарным способом в специализированных автомобилях-цистернах или тарным способом – в автотранспортных средствах - фургонах.</w:t>
      </w:r>
    </w:p>
    <w:bookmarkEnd w:id="254"/>
    <w:p>
      <w:pPr>
        <w:spacing w:after="0"/>
        <w:ind w:left="0"/>
        <w:jc w:val="both"/>
      </w:pPr>
      <w:r>
        <w:rPr>
          <w:rFonts w:ascii="Times New Roman"/>
          <w:b w:val="false"/>
          <w:i w:val="false"/>
          <w:color w:val="000000"/>
          <w:sz w:val="28"/>
        </w:rPr>
        <w:t>
      Молочные продукты перевозятся тарным способом.</w:t>
      </w:r>
    </w:p>
    <w:p>
      <w:pPr>
        <w:spacing w:after="0"/>
        <w:ind w:left="0"/>
        <w:jc w:val="both"/>
      </w:pPr>
      <w:r>
        <w:rPr>
          <w:rFonts w:ascii="Times New Roman"/>
          <w:b w:val="false"/>
          <w:i w:val="false"/>
          <w:color w:val="000000"/>
          <w:sz w:val="28"/>
        </w:rPr>
        <w:t>
      Перевозчики выделяют специализированные автотранспортные средства для тарной перевозки молока и молочных продуктов с учетом продолжительности перевозки, вида тары и температуры наружного воздуха.</w:t>
      </w:r>
    </w:p>
    <w:bookmarkStart w:name="z229" w:id="255"/>
    <w:p>
      <w:pPr>
        <w:spacing w:after="0"/>
        <w:ind w:left="0"/>
        <w:jc w:val="both"/>
      </w:pPr>
      <w:r>
        <w:rPr>
          <w:rFonts w:ascii="Times New Roman"/>
          <w:b w:val="false"/>
          <w:i w:val="false"/>
          <w:color w:val="000000"/>
          <w:sz w:val="28"/>
        </w:rPr>
        <w:t>
      194. Грузоотправитель предъявляет груз к перевозке в следующей таре:</w:t>
      </w:r>
    </w:p>
    <w:bookmarkEnd w:id="255"/>
    <w:p>
      <w:pPr>
        <w:spacing w:after="0"/>
        <w:ind w:left="0"/>
        <w:jc w:val="both"/>
      </w:pPr>
      <w:r>
        <w:rPr>
          <w:rFonts w:ascii="Times New Roman"/>
          <w:b w:val="false"/>
          <w:i w:val="false"/>
          <w:color w:val="000000"/>
          <w:sz w:val="28"/>
        </w:rPr>
        <w:t>
      1) молоко – в металлических флягах, бутылках или пакетах, уложенных в металлические, пластмассовые корзины, ящики;</w:t>
      </w:r>
    </w:p>
    <w:p>
      <w:pPr>
        <w:spacing w:after="0"/>
        <w:ind w:left="0"/>
        <w:jc w:val="both"/>
      </w:pPr>
      <w:r>
        <w:rPr>
          <w:rFonts w:ascii="Times New Roman"/>
          <w:b w:val="false"/>
          <w:i w:val="false"/>
          <w:color w:val="000000"/>
          <w:sz w:val="28"/>
        </w:rPr>
        <w:t>
      2) молочные продукты не расфасованные – в металлических флягах и деревянных бочках;</w:t>
      </w:r>
    </w:p>
    <w:p>
      <w:pPr>
        <w:spacing w:after="0"/>
        <w:ind w:left="0"/>
        <w:jc w:val="both"/>
      </w:pPr>
      <w:r>
        <w:rPr>
          <w:rFonts w:ascii="Times New Roman"/>
          <w:b w:val="false"/>
          <w:i w:val="false"/>
          <w:color w:val="000000"/>
          <w:sz w:val="28"/>
        </w:rPr>
        <w:t>
      3) молочные продукты расфасованные – в металлических, пластмассовых корзинах, металлических ящиках.</w:t>
      </w:r>
    </w:p>
    <w:bookmarkStart w:name="z230" w:id="256"/>
    <w:p>
      <w:pPr>
        <w:spacing w:after="0"/>
        <w:ind w:left="0"/>
        <w:jc w:val="both"/>
      </w:pPr>
      <w:r>
        <w:rPr>
          <w:rFonts w:ascii="Times New Roman"/>
          <w:b w:val="false"/>
          <w:i w:val="false"/>
          <w:color w:val="000000"/>
          <w:sz w:val="28"/>
        </w:rPr>
        <w:t>
      195. Боковые стенки ящиков и корзин должны быть выше горловины бутылок или другой потребительской тары.</w:t>
      </w:r>
    </w:p>
    <w:bookmarkEnd w:id="256"/>
    <w:p>
      <w:pPr>
        <w:spacing w:after="0"/>
        <w:ind w:left="0"/>
        <w:jc w:val="both"/>
      </w:pPr>
      <w:r>
        <w:rPr>
          <w:rFonts w:ascii="Times New Roman"/>
          <w:b w:val="false"/>
          <w:i w:val="false"/>
          <w:color w:val="000000"/>
          <w:sz w:val="28"/>
        </w:rPr>
        <w:t>
      Емкости с молоком и молочными продуктами, ящики с расфасованным творогом, сырками и другими молочными продуктами предъявляются к перевозке за пломбой грузоотправителя.</w:t>
      </w:r>
    </w:p>
    <w:p>
      <w:pPr>
        <w:spacing w:after="0"/>
        <w:ind w:left="0"/>
        <w:jc w:val="both"/>
      </w:pPr>
      <w:r>
        <w:rPr>
          <w:rFonts w:ascii="Times New Roman"/>
          <w:b w:val="false"/>
          <w:i w:val="false"/>
          <w:color w:val="000000"/>
          <w:sz w:val="28"/>
        </w:rPr>
        <w:t>
      Емкости с молоком и молочными продуктами грузоотправитель плотно закрывает крышками с резиновыми прокладками.</w:t>
      </w:r>
    </w:p>
    <w:bookmarkStart w:name="z231" w:id="257"/>
    <w:p>
      <w:pPr>
        <w:spacing w:after="0"/>
        <w:ind w:left="0"/>
        <w:jc w:val="both"/>
      </w:pPr>
      <w:r>
        <w:rPr>
          <w:rFonts w:ascii="Times New Roman"/>
          <w:b w:val="false"/>
          <w:i w:val="false"/>
          <w:color w:val="000000"/>
          <w:sz w:val="28"/>
        </w:rPr>
        <w:t>
      196. При предъявлении к перевозке на одном автотранспортном средстве молока и молочных продуктов разного ассортимента в адрес нескольких грузополучателей, грузоотправитель заранее, до прибытия автотранспортного средства, группирует груз по грузополучателям и осуществляет погрузку на одном посту.</w:t>
      </w:r>
    </w:p>
    <w:bookmarkEnd w:id="257"/>
    <w:bookmarkStart w:name="z232" w:id="258"/>
    <w:p>
      <w:pPr>
        <w:spacing w:after="0"/>
        <w:ind w:left="0"/>
        <w:jc w:val="both"/>
      </w:pPr>
      <w:r>
        <w:rPr>
          <w:rFonts w:ascii="Times New Roman"/>
          <w:b w:val="false"/>
          <w:i w:val="false"/>
          <w:color w:val="000000"/>
          <w:sz w:val="28"/>
        </w:rPr>
        <w:t>
      197. Перевозчик доставляет грузоотправителю порожнюю инвентарную тару, предъявленную грузополучателем.</w:t>
      </w:r>
    </w:p>
    <w:bookmarkEnd w:id="258"/>
    <w:bookmarkStart w:name="z233" w:id="259"/>
    <w:p>
      <w:pPr>
        <w:spacing w:after="0"/>
        <w:ind w:left="0"/>
        <w:jc w:val="both"/>
      </w:pPr>
      <w:r>
        <w:rPr>
          <w:rFonts w:ascii="Times New Roman"/>
          <w:b w:val="false"/>
          <w:i w:val="false"/>
          <w:color w:val="000000"/>
          <w:sz w:val="28"/>
        </w:rPr>
        <w:t>
      198. Грузоотправитель предъявляет молоко для перевозки бестарным способом с молочных заводов с кислотностью не выше 19 градусов Тернера. Температура молока в период (апрель – сентябрь) должна быть не выше плюс 6</w:t>
      </w:r>
      <w:r>
        <w:rPr>
          <w:rFonts w:ascii="Times New Roman"/>
          <w:b w:val="false"/>
          <w:i w:val="false"/>
          <w:color w:val="000000"/>
          <w:vertAlign w:val="superscript"/>
        </w:rPr>
        <w:t>о</w:t>
      </w:r>
      <w:r>
        <w:rPr>
          <w:rFonts w:ascii="Times New Roman"/>
          <w:b w:val="false"/>
          <w:i w:val="false"/>
          <w:color w:val="000000"/>
          <w:sz w:val="28"/>
        </w:rPr>
        <w:t>С, в остальное время года – не ниже плюс 2</w:t>
      </w:r>
      <w:r>
        <w:rPr>
          <w:rFonts w:ascii="Times New Roman"/>
          <w:b w:val="false"/>
          <w:i w:val="false"/>
          <w:color w:val="000000"/>
          <w:vertAlign w:val="superscript"/>
        </w:rPr>
        <w:t>о</w:t>
      </w:r>
      <w:r>
        <w:rPr>
          <w:rFonts w:ascii="Times New Roman"/>
          <w:b w:val="false"/>
          <w:i w:val="false"/>
          <w:color w:val="000000"/>
          <w:sz w:val="28"/>
        </w:rPr>
        <w:t>С.</w:t>
      </w:r>
    </w:p>
    <w:bookmarkEnd w:id="259"/>
    <w:p>
      <w:pPr>
        <w:spacing w:after="0"/>
        <w:ind w:left="0"/>
        <w:jc w:val="both"/>
      </w:pPr>
      <w:r>
        <w:rPr>
          <w:rFonts w:ascii="Times New Roman"/>
          <w:b w:val="false"/>
          <w:i w:val="false"/>
          <w:color w:val="000000"/>
          <w:sz w:val="28"/>
        </w:rPr>
        <w:t>
      Температура молока, предъявляемого к перевозке с городских молочных заводов в предприятия и организации, осуществляющие его реализацию или использование, не выше плюс 8</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и кислотность молока указываются грузоотправителем в товарно-транспортной накладной.</w:t>
      </w:r>
    </w:p>
    <w:bookmarkStart w:name="z234" w:id="260"/>
    <w:p>
      <w:pPr>
        <w:spacing w:after="0"/>
        <w:ind w:left="0"/>
        <w:jc w:val="both"/>
      </w:pPr>
      <w:r>
        <w:rPr>
          <w:rFonts w:ascii="Times New Roman"/>
          <w:b w:val="false"/>
          <w:i w:val="false"/>
          <w:color w:val="000000"/>
          <w:sz w:val="28"/>
        </w:rPr>
        <w:t>
      199. Прием к перевозке от грузоотправителя и сдача грузополучателю молока и молочных продуктов в таре осуществляются перевозчиком по количеству фляг, бочек, а также стандартно заполненных ящиков и корзин.</w:t>
      </w:r>
    </w:p>
    <w:bookmarkEnd w:id="260"/>
    <w:p>
      <w:pPr>
        <w:spacing w:after="0"/>
        <w:ind w:left="0"/>
        <w:jc w:val="both"/>
      </w:pPr>
      <w:r>
        <w:rPr>
          <w:rFonts w:ascii="Times New Roman"/>
          <w:b w:val="false"/>
          <w:i w:val="false"/>
          <w:color w:val="000000"/>
          <w:sz w:val="28"/>
        </w:rPr>
        <w:t>
      Прием и сдача молока при перевозке его бестарным способом осуществляется за пломбой грузоотправителя.</w:t>
      </w:r>
    </w:p>
    <w:bookmarkStart w:name="z235" w:id="261"/>
    <w:p>
      <w:pPr>
        <w:spacing w:after="0"/>
        <w:ind w:left="0"/>
        <w:jc w:val="both"/>
      </w:pPr>
      <w:r>
        <w:rPr>
          <w:rFonts w:ascii="Times New Roman"/>
          <w:b w:val="false"/>
          <w:i w:val="false"/>
          <w:color w:val="000000"/>
          <w:sz w:val="28"/>
        </w:rPr>
        <w:t>
      200. При перевозке молока с молочных заводов бестарным способом грузоотправитель производит:</w:t>
      </w:r>
    </w:p>
    <w:bookmarkEnd w:id="261"/>
    <w:p>
      <w:pPr>
        <w:spacing w:after="0"/>
        <w:ind w:left="0"/>
        <w:jc w:val="both"/>
      </w:pPr>
      <w:r>
        <w:rPr>
          <w:rFonts w:ascii="Times New Roman"/>
          <w:b w:val="false"/>
          <w:i w:val="false"/>
          <w:color w:val="000000"/>
          <w:sz w:val="28"/>
        </w:rPr>
        <w:t>
      1) открытие люков цистерны перед погрузкой и закрытие их после погрузки;</w:t>
      </w:r>
    </w:p>
    <w:p>
      <w:pPr>
        <w:spacing w:after="0"/>
        <w:ind w:left="0"/>
        <w:jc w:val="both"/>
      </w:pPr>
      <w:r>
        <w:rPr>
          <w:rFonts w:ascii="Times New Roman"/>
          <w:b w:val="false"/>
          <w:i w:val="false"/>
          <w:color w:val="000000"/>
          <w:sz w:val="28"/>
        </w:rPr>
        <w:t>
      2) соединение и разъединение загрузочных рукавов с цистерной;</w:t>
      </w:r>
    </w:p>
    <w:p>
      <w:pPr>
        <w:spacing w:after="0"/>
        <w:ind w:left="0"/>
        <w:jc w:val="both"/>
      </w:pPr>
      <w:r>
        <w:rPr>
          <w:rFonts w:ascii="Times New Roman"/>
          <w:b w:val="false"/>
          <w:i w:val="false"/>
          <w:color w:val="000000"/>
          <w:sz w:val="28"/>
        </w:rPr>
        <w:t>
      3) налив цистерны;</w:t>
      </w:r>
    </w:p>
    <w:p>
      <w:pPr>
        <w:spacing w:after="0"/>
        <w:ind w:left="0"/>
        <w:jc w:val="both"/>
      </w:pPr>
      <w:r>
        <w:rPr>
          <w:rFonts w:ascii="Times New Roman"/>
          <w:b w:val="false"/>
          <w:i w:val="false"/>
          <w:color w:val="000000"/>
          <w:sz w:val="28"/>
        </w:rPr>
        <w:t>
      4) опломбирование люков и сливных трубопроводов цистерны.</w:t>
      </w:r>
    </w:p>
    <w:bookmarkStart w:name="z236" w:id="262"/>
    <w:p>
      <w:pPr>
        <w:spacing w:after="0"/>
        <w:ind w:left="0"/>
        <w:jc w:val="both"/>
      </w:pPr>
      <w:r>
        <w:rPr>
          <w:rFonts w:ascii="Times New Roman"/>
          <w:b w:val="false"/>
          <w:i w:val="false"/>
          <w:color w:val="000000"/>
          <w:sz w:val="28"/>
        </w:rPr>
        <w:t>
      201. Грузополучатель производит:</w:t>
      </w:r>
    </w:p>
    <w:bookmarkEnd w:id="262"/>
    <w:p>
      <w:pPr>
        <w:spacing w:after="0"/>
        <w:ind w:left="0"/>
        <w:jc w:val="both"/>
      </w:pPr>
      <w:r>
        <w:rPr>
          <w:rFonts w:ascii="Times New Roman"/>
          <w:b w:val="false"/>
          <w:i w:val="false"/>
          <w:color w:val="000000"/>
          <w:sz w:val="28"/>
        </w:rPr>
        <w:t>
      1) проверку наличия и исправности пломб грузоотправителя на люках цистерны и сливных трубопроводах;</w:t>
      </w:r>
    </w:p>
    <w:p>
      <w:pPr>
        <w:spacing w:after="0"/>
        <w:ind w:left="0"/>
        <w:jc w:val="both"/>
      </w:pPr>
      <w:r>
        <w:rPr>
          <w:rFonts w:ascii="Times New Roman"/>
          <w:b w:val="false"/>
          <w:i w:val="false"/>
          <w:color w:val="000000"/>
          <w:sz w:val="28"/>
        </w:rPr>
        <w:t>
      2) снятие пломб;</w:t>
      </w:r>
    </w:p>
    <w:p>
      <w:pPr>
        <w:spacing w:after="0"/>
        <w:ind w:left="0"/>
        <w:jc w:val="both"/>
      </w:pPr>
      <w:r>
        <w:rPr>
          <w:rFonts w:ascii="Times New Roman"/>
          <w:b w:val="false"/>
          <w:i w:val="false"/>
          <w:color w:val="000000"/>
          <w:sz w:val="28"/>
        </w:rPr>
        <w:t>
      3) промывку и дезинфекцию с внутренней и наружной стороны цистерны после слива молока;</w:t>
      </w:r>
    </w:p>
    <w:p>
      <w:pPr>
        <w:spacing w:after="0"/>
        <w:ind w:left="0"/>
        <w:jc w:val="both"/>
      </w:pPr>
      <w:r>
        <w:rPr>
          <w:rFonts w:ascii="Times New Roman"/>
          <w:b w:val="false"/>
          <w:i w:val="false"/>
          <w:color w:val="000000"/>
          <w:sz w:val="28"/>
        </w:rPr>
        <w:t>
      4) опломбирование люков цистерны;</w:t>
      </w:r>
    </w:p>
    <w:p>
      <w:pPr>
        <w:spacing w:after="0"/>
        <w:ind w:left="0"/>
        <w:jc w:val="both"/>
      </w:pPr>
      <w:r>
        <w:rPr>
          <w:rFonts w:ascii="Times New Roman"/>
          <w:b w:val="false"/>
          <w:i w:val="false"/>
          <w:color w:val="000000"/>
          <w:sz w:val="28"/>
        </w:rPr>
        <w:t>
      5) отметку в путевом листе или паспорте на санитарную обработку времени проведения санитарной обработки;</w:t>
      </w:r>
    </w:p>
    <w:p>
      <w:pPr>
        <w:spacing w:after="0"/>
        <w:ind w:left="0"/>
        <w:jc w:val="both"/>
      </w:pPr>
      <w:r>
        <w:rPr>
          <w:rFonts w:ascii="Times New Roman"/>
          <w:b w:val="false"/>
          <w:i w:val="false"/>
          <w:color w:val="000000"/>
          <w:sz w:val="28"/>
        </w:rPr>
        <w:t>
      6) обогрев горячей водой и паром сливных кранов и труб в зимнее время.</w:t>
      </w:r>
    </w:p>
    <w:bookmarkStart w:name="z237" w:id="263"/>
    <w:p>
      <w:pPr>
        <w:spacing w:after="0"/>
        <w:ind w:left="0"/>
        <w:jc w:val="left"/>
      </w:pPr>
      <w:r>
        <w:rPr>
          <w:rFonts w:ascii="Times New Roman"/>
          <w:b/>
          <w:i w:val="false"/>
          <w:color w:val="000000"/>
        </w:rPr>
        <w:t xml:space="preserve"> Параграф 6. Особенности перевозок муки и крупы</w:t>
      </w:r>
    </w:p>
    <w:bookmarkEnd w:id="263"/>
    <w:bookmarkStart w:name="z238" w:id="264"/>
    <w:p>
      <w:pPr>
        <w:spacing w:after="0"/>
        <w:ind w:left="0"/>
        <w:jc w:val="both"/>
      </w:pPr>
      <w:r>
        <w:rPr>
          <w:rFonts w:ascii="Times New Roman"/>
          <w:b w:val="false"/>
          <w:i w:val="false"/>
          <w:color w:val="000000"/>
          <w:sz w:val="28"/>
        </w:rPr>
        <w:t>
      202. При перевозке муки и крупы перевозчики, грузоотправители и грузополучатели принимают меры по обеспечению сохранности груза, не допуская попадания на муку атмосферных осадков. Не допускается совместная перевозка муки и крупы с грузами, имеющими устойчивый запах или загрязненную поверхность.</w:t>
      </w:r>
    </w:p>
    <w:bookmarkEnd w:id="264"/>
    <w:bookmarkStart w:name="z239" w:id="265"/>
    <w:p>
      <w:pPr>
        <w:spacing w:after="0"/>
        <w:ind w:left="0"/>
        <w:jc w:val="both"/>
      </w:pPr>
      <w:r>
        <w:rPr>
          <w:rFonts w:ascii="Times New Roman"/>
          <w:b w:val="false"/>
          <w:i w:val="false"/>
          <w:color w:val="000000"/>
          <w:sz w:val="28"/>
        </w:rPr>
        <w:t>
      203. Мука перевозится бестарным способом в специализированных автомобилях-цистернах, или тарным способом – на автотранспортных средствах с бортовой платформой или в автотранспортных средствах-фургонах.</w:t>
      </w:r>
    </w:p>
    <w:bookmarkEnd w:id="265"/>
    <w:p>
      <w:pPr>
        <w:spacing w:after="0"/>
        <w:ind w:left="0"/>
        <w:jc w:val="both"/>
      </w:pPr>
      <w:r>
        <w:rPr>
          <w:rFonts w:ascii="Times New Roman"/>
          <w:b w:val="false"/>
          <w:i w:val="false"/>
          <w:color w:val="000000"/>
          <w:sz w:val="28"/>
        </w:rPr>
        <w:t>
      Крупа перевозится тарным способом.</w:t>
      </w:r>
    </w:p>
    <w:bookmarkStart w:name="z240" w:id="266"/>
    <w:p>
      <w:pPr>
        <w:spacing w:after="0"/>
        <w:ind w:left="0"/>
        <w:jc w:val="both"/>
      </w:pPr>
      <w:r>
        <w:rPr>
          <w:rFonts w:ascii="Times New Roman"/>
          <w:b w:val="false"/>
          <w:i w:val="false"/>
          <w:color w:val="000000"/>
          <w:sz w:val="28"/>
        </w:rPr>
        <w:t>
      204. Прием от грузоотправителя и сдача грузополучателю муки при перевозке ее бестарным способом осуществляются перевозчиками.</w:t>
      </w:r>
    </w:p>
    <w:bookmarkEnd w:id="266"/>
    <w:p>
      <w:pPr>
        <w:spacing w:after="0"/>
        <w:ind w:left="0"/>
        <w:jc w:val="both"/>
      </w:pPr>
      <w:r>
        <w:rPr>
          <w:rFonts w:ascii="Times New Roman"/>
          <w:b w:val="false"/>
          <w:i w:val="false"/>
          <w:color w:val="000000"/>
          <w:sz w:val="28"/>
        </w:rPr>
        <w:t>
      Пломбирование автотранспортного средства производится грузоотправителем.</w:t>
      </w:r>
    </w:p>
    <w:bookmarkStart w:name="z241" w:id="267"/>
    <w:p>
      <w:pPr>
        <w:spacing w:after="0"/>
        <w:ind w:left="0"/>
        <w:jc w:val="both"/>
      </w:pPr>
      <w:r>
        <w:rPr>
          <w:rFonts w:ascii="Times New Roman"/>
          <w:b w:val="false"/>
          <w:i w:val="false"/>
          <w:color w:val="000000"/>
          <w:sz w:val="28"/>
        </w:rPr>
        <w:t>
      205. При перевозке муки бестарным способом грузоотправитель производит:</w:t>
      </w:r>
    </w:p>
    <w:bookmarkEnd w:id="267"/>
    <w:p>
      <w:pPr>
        <w:spacing w:after="0"/>
        <w:ind w:left="0"/>
        <w:jc w:val="both"/>
      </w:pPr>
      <w:r>
        <w:rPr>
          <w:rFonts w:ascii="Times New Roman"/>
          <w:b w:val="false"/>
          <w:i w:val="false"/>
          <w:color w:val="000000"/>
          <w:sz w:val="28"/>
        </w:rPr>
        <w:t>
      1) взвешивание специализированного автомобиля-цистерны без груза и с грузом;</w:t>
      </w:r>
    </w:p>
    <w:p>
      <w:pPr>
        <w:spacing w:after="0"/>
        <w:ind w:left="0"/>
        <w:jc w:val="both"/>
      </w:pPr>
      <w:r>
        <w:rPr>
          <w:rFonts w:ascii="Times New Roman"/>
          <w:b w:val="false"/>
          <w:i w:val="false"/>
          <w:color w:val="000000"/>
          <w:sz w:val="28"/>
        </w:rPr>
        <w:t>
      2) открытие люков цистерны перед погрузкой и закрытие после погрузки, соединение и разъединение загрузочных рукавов с цистерной;</w:t>
      </w:r>
    </w:p>
    <w:p>
      <w:pPr>
        <w:spacing w:after="0"/>
        <w:ind w:left="0"/>
        <w:jc w:val="both"/>
      </w:pPr>
      <w:r>
        <w:rPr>
          <w:rFonts w:ascii="Times New Roman"/>
          <w:b w:val="false"/>
          <w:i w:val="false"/>
          <w:color w:val="000000"/>
          <w:sz w:val="28"/>
        </w:rPr>
        <w:t>
      3) загрузку цистерны;</w:t>
      </w:r>
    </w:p>
    <w:p>
      <w:pPr>
        <w:spacing w:after="0"/>
        <w:ind w:left="0"/>
        <w:jc w:val="both"/>
      </w:pPr>
      <w:r>
        <w:rPr>
          <w:rFonts w:ascii="Times New Roman"/>
          <w:b w:val="false"/>
          <w:i w:val="false"/>
          <w:color w:val="000000"/>
          <w:sz w:val="28"/>
        </w:rPr>
        <w:t>
      4) пломбирование загрузочных люков и разгрузочных трубопроводов после погрузки.</w:t>
      </w:r>
    </w:p>
    <w:bookmarkStart w:name="z242" w:id="268"/>
    <w:p>
      <w:pPr>
        <w:spacing w:after="0"/>
        <w:ind w:left="0"/>
        <w:jc w:val="both"/>
      </w:pPr>
      <w:r>
        <w:rPr>
          <w:rFonts w:ascii="Times New Roman"/>
          <w:b w:val="false"/>
          <w:i w:val="false"/>
          <w:color w:val="000000"/>
          <w:sz w:val="28"/>
        </w:rPr>
        <w:t>
      206. При перевозке муки бестарным способом грузополучатель производит:</w:t>
      </w:r>
    </w:p>
    <w:bookmarkEnd w:id="268"/>
    <w:p>
      <w:pPr>
        <w:spacing w:after="0"/>
        <w:ind w:left="0"/>
        <w:jc w:val="both"/>
      </w:pPr>
      <w:r>
        <w:rPr>
          <w:rFonts w:ascii="Times New Roman"/>
          <w:b w:val="false"/>
          <w:i w:val="false"/>
          <w:color w:val="000000"/>
          <w:sz w:val="28"/>
        </w:rPr>
        <w:t>
      1) взвешивание специализированного автомобиля-цистерны с грузом и без груза;</w:t>
      </w:r>
    </w:p>
    <w:p>
      <w:pPr>
        <w:spacing w:after="0"/>
        <w:ind w:left="0"/>
        <w:jc w:val="both"/>
      </w:pPr>
      <w:r>
        <w:rPr>
          <w:rFonts w:ascii="Times New Roman"/>
          <w:b w:val="false"/>
          <w:i w:val="false"/>
          <w:color w:val="000000"/>
          <w:sz w:val="28"/>
        </w:rPr>
        <w:t>
      2) проверку наличия пломб на загрузочных люках и разгрузочных трубопроводах, снятие пломбы с разгрузочных трубопроводов;</w:t>
      </w:r>
    </w:p>
    <w:p>
      <w:pPr>
        <w:spacing w:after="0"/>
        <w:ind w:left="0"/>
        <w:jc w:val="both"/>
      </w:pPr>
      <w:r>
        <w:rPr>
          <w:rFonts w:ascii="Times New Roman"/>
          <w:b w:val="false"/>
          <w:i w:val="false"/>
          <w:color w:val="000000"/>
          <w:sz w:val="28"/>
        </w:rPr>
        <w:t>
      3) соединение, разъединение разгрузочных рукавов с цистерной и выгрузку муки сжатым воздухом от собственного компрессора, установленного в пункте разгрузки;</w:t>
      </w:r>
    </w:p>
    <w:p>
      <w:pPr>
        <w:spacing w:after="0"/>
        <w:ind w:left="0"/>
        <w:jc w:val="both"/>
      </w:pPr>
      <w:r>
        <w:rPr>
          <w:rFonts w:ascii="Times New Roman"/>
          <w:b w:val="false"/>
          <w:i w:val="false"/>
          <w:color w:val="000000"/>
          <w:sz w:val="28"/>
        </w:rPr>
        <w:t>
      4) пломбирование разгрузочных трубопроводов после разгрузки;</w:t>
      </w:r>
    </w:p>
    <w:p>
      <w:pPr>
        <w:spacing w:after="0"/>
        <w:ind w:left="0"/>
        <w:jc w:val="both"/>
      </w:pPr>
      <w:r>
        <w:rPr>
          <w:rFonts w:ascii="Times New Roman"/>
          <w:b w:val="false"/>
          <w:i w:val="false"/>
          <w:color w:val="000000"/>
          <w:sz w:val="28"/>
        </w:rPr>
        <w:t>
      5) очистку наружной поверхности цистерны.</w:t>
      </w:r>
    </w:p>
    <w:bookmarkStart w:name="z243" w:id="269"/>
    <w:p>
      <w:pPr>
        <w:spacing w:after="0"/>
        <w:ind w:left="0"/>
        <w:jc w:val="both"/>
      </w:pPr>
      <w:r>
        <w:rPr>
          <w:rFonts w:ascii="Times New Roman"/>
          <w:b w:val="false"/>
          <w:i w:val="false"/>
          <w:color w:val="000000"/>
          <w:sz w:val="28"/>
        </w:rPr>
        <w:t>
      207. При разгрузке муки у грузополучателя водитель включает компрессор и открывает разгрузочный кран, а после разгрузки выключает компрессор и закрывает разгрузочный кран.</w:t>
      </w:r>
    </w:p>
    <w:bookmarkEnd w:id="269"/>
    <w:p>
      <w:pPr>
        <w:spacing w:after="0"/>
        <w:ind w:left="0"/>
        <w:jc w:val="both"/>
      </w:pPr>
      <w:r>
        <w:rPr>
          <w:rFonts w:ascii="Times New Roman"/>
          <w:b w:val="false"/>
          <w:i w:val="false"/>
          <w:color w:val="000000"/>
          <w:sz w:val="28"/>
        </w:rPr>
        <w:t>
      208. Прием к перевозке от грузоотправителя и сдача грузополучателю муки и крупы в таре осуществляются перевозчиками по наименованию, количеству мест и стандартному весу мест, без перевешивания.</w:t>
      </w:r>
    </w:p>
    <w:bookmarkStart w:name="z244" w:id="270"/>
    <w:p>
      <w:pPr>
        <w:spacing w:after="0"/>
        <w:ind w:left="0"/>
        <w:jc w:val="left"/>
      </w:pPr>
      <w:r>
        <w:rPr>
          <w:rFonts w:ascii="Times New Roman"/>
          <w:b/>
          <w:i w:val="false"/>
          <w:color w:val="000000"/>
        </w:rPr>
        <w:t xml:space="preserve"> Параграф 7. Особенности перевозок вина, ликероводочных</w:t>
      </w:r>
      <w:r>
        <w:br/>
      </w:r>
      <w:r>
        <w:rPr>
          <w:rFonts w:ascii="Times New Roman"/>
          <w:b/>
          <w:i w:val="false"/>
          <w:color w:val="000000"/>
        </w:rPr>
        <w:t>изделий, пива и безалкогольных напитков</w:t>
      </w:r>
    </w:p>
    <w:bookmarkEnd w:id="270"/>
    <w:bookmarkStart w:name="z245" w:id="271"/>
    <w:p>
      <w:pPr>
        <w:spacing w:after="0"/>
        <w:ind w:left="0"/>
        <w:jc w:val="both"/>
      </w:pPr>
      <w:r>
        <w:rPr>
          <w:rFonts w:ascii="Times New Roman"/>
          <w:b w:val="false"/>
          <w:i w:val="false"/>
          <w:color w:val="000000"/>
          <w:sz w:val="28"/>
        </w:rPr>
        <w:t>
      209. Вино, ликероводочные изделия, пиво и безалкогольные напитки перевозятся бестарным способом в специализированных автомобилях-цистернах и тарным способом – в автотранспортных средствах-фургонах, автотранспортных средствах с бортовой платформой, а также контейнерах.</w:t>
      </w:r>
    </w:p>
    <w:bookmarkEnd w:id="271"/>
    <w:bookmarkStart w:name="z246" w:id="272"/>
    <w:p>
      <w:pPr>
        <w:spacing w:after="0"/>
        <w:ind w:left="0"/>
        <w:jc w:val="both"/>
      </w:pPr>
      <w:r>
        <w:rPr>
          <w:rFonts w:ascii="Times New Roman"/>
          <w:b w:val="false"/>
          <w:i w:val="false"/>
          <w:color w:val="000000"/>
          <w:sz w:val="28"/>
        </w:rPr>
        <w:t>
      210. Стеклянные и керамические бутылки, банки и так далее грузоотправитель укладывает в деревянные или полиэтиленовые ящики или картонную тару.</w:t>
      </w:r>
    </w:p>
    <w:bookmarkEnd w:id="272"/>
    <w:bookmarkStart w:name="z247" w:id="273"/>
    <w:p>
      <w:pPr>
        <w:spacing w:after="0"/>
        <w:ind w:left="0"/>
        <w:jc w:val="both"/>
      </w:pPr>
      <w:r>
        <w:rPr>
          <w:rFonts w:ascii="Times New Roman"/>
          <w:b w:val="false"/>
          <w:i w:val="false"/>
          <w:color w:val="000000"/>
          <w:sz w:val="28"/>
        </w:rPr>
        <w:t>
      211. Грузоотправитель размещает ящики и бочки в кузове автотранспортного средства плотно, без промежутков.</w:t>
      </w:r>
    </w:p>
    <w:bookmarkEnd w:id="273"/>
    <w:p>
      <w:pPr>
        <w:spacing w:after="0"/>
        <w:ind w:left="0"/>
        <w:jc w:val="both"/>
      </w:pPr>
      <w:r>
        <w:rPr>
          <w:rFonts w:ascii="Times New Roman"/>
          <w:b w:val="false"/>
          <w:i w:val="false"/>
          <w:color w:val="000000"/>
          <w:sz w:val="28"/>
        </w:rPr>
        <w:t>
      При не полностью заполненном кузове ящики и бочки должны фиксироваться упорами во избежание перемещения. При размещении бочек в несколько рядов, каждый последующий ряд укладывается на прокладки из досок с подклиниванием всех крайних рядов. Применение вместо клиньев других приспособлений не допускается. Грузоотправитель увязывает груз, если он размещен выше бортов кузова.</w:t>
      </w:r>
    </w:p>
    <w:bookmarkStart w:name="z248" w:id="274"/>
    <w:p>
      <w:pPr>
        <w:spacing w:after="0"/>
        <w:ind w:left="0"/>
        <w:jc w:val="both"/>
      </w:pPr>
      <w:r>
        <w:rPr>
          <w:rFonts w:ascii="Times New Roman"/>
          <w:b w:val="false"/>
          <w:i w:val="false"/>
          <w:color w:val="000000"/>
          <w:sz w:val="28"/>
        </w:rPr>
        <w:t>
      212. Грузоотправитель обеспечивает оборудование погрузочных площадок эстакадами и рампами.</w:t>
      </w:r>
    </w:p>
    <w:bookmarkEnd w:id="274"/>
    <w:bookmarkStart w:name="z249" w:id="275"/>
    <w:p>
      <w:pPr>
        <w:spacing w:after="0"/>
        <w:ind w:left="0"/>
        <w:jc w:val="both"/>
      </w:pPr>
      <w:r>
        <w:rPr>
          <w:rFonts w:ascii="Times New Roman"/>
          <w:b w:val="false"/>
          <w:i w:val="false"/>
          <w:color w:val="000000"/>
          <w:sz w:val="28"/>
        </w:rPr>
        <w:t>
      213. Прием к перевозке от грузоотправителя и сдача грузополучателю вина, ликероводочных изделий, пива и безалкогольных напитков в таре осуществляются перевозчиками по количеству бочек, стандартно заполненных ящиков, при перевозке бестарным способом – за пломбой грузоотправителя.</w:t>
      </w:r>
    </w:p>
    <w:bookmarkEnd w:id="275"/>
    <w:bookmarkStart w:name="z250" w:id="276"/>
    <w:p>
      <w:pPr>
        <w:spacing w:after="0"/>
        <w:ind w:left="0"/>
        <w:jc w:val="both"/>
      </w:pPr>
      <w:r>
        <w:rPr>
          <w:rFonts w:ascii="Times New Roman"/>
          <w:b w:val="false"/>
          <w:i w:val="false"/>
          <w:color w:val="000000"/>
          <w:sz w:val="28"/>
        </w:rPr>
        <w:t>
      214. Перед наливом грузоотправитель проверяет чистоту цистерны и отсутствие запаха в ней, плотность закрытия люков и исправность приспособлений для опломбирования.</w:t>
      </w:r>
    </w:p>
    <w:bookmarkEnd w:id="276"/>
    <w:p>
      <w:pPr>
        <w:spacing w:after="0"/>
        <w:ind w:left="0"/>
        <w:jc w:val="left"/>
      </w:pPr>
      <w:r>
        <w:rPr>
          <w:rFonts w:ascii="Times New Roman"/>
          <w:b/>
          <w:i w:val="false"/>
          <w:color w:val="000000"/>
        </w:rPr>
        <w:t xml:space="preserve"> Параграф 8. Особенности перевозок хозяйственно-питьевой воды</w:t>
      </w:r>
    </w:p>
    <w:bookmarkStart w:name="z251" w:id="277"/>
    <w:p>
      <w:pPr>
        <w:spacing w:after="0"/>
        <w:ind w:left="0"/>
        <w:jc w:val="both"/>
      </w:pPr>
      <w:r>
        <w:rPr>
          <w:rFonts w:ascii="Times New Roman"/>
          <w:b w:val="false"/>
          <w:i w:val="false"/>
          <w:color w:val="000000"/>
          <w:sz w:val="28"/>
        </w:rPr>
        <w:t>
      215. Перевозка хозяйственно-питьевой воды осуществляется в специальных промаркированных емкостях и оборудованных автомобилях-цистернах, предназначенных для этих целей, использование для других целей не допускается.</w:t>
      </w:r>
    </w:p>
    <w:bookmarkEnd w:id="277"/>
    <w:bookmarkStart w:name="z252" w:id="278"/>
    <w:p>
      <w:pPr>
        <w:spacing w:after="0"/>
        <w:ind w:left="0"/>
        <w:jc w:val="both"/>
      </w:pPr>
      <w:r>
        <w:rPr>
          <w:rFonts w:ascii="Times New Roman"/>
          <w:b w:val="false"/>
          <w:i w:val="false"/>
          <w:color w:val="000000"/>
          <w:sz w:val="28"/>
        </w:rPr>
        <w:t>
      216. Автотранспортные средства для перевозки хозяйственно-питьевой воды предоставляются в соответствии с требованиями Приказа № ҚР ДСМ-5.</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216 -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Исключен приказом Министра индустрии и инфраструктурного развития РК от 16.06.2021 года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4" w:id="279"/>
    <w:p>
      <w:pPr>
        <w:spacing w:after="0"/>
        <w:ind w:left="0"/>
        <w:jc w:val="both"/>
      </w:pPr>
      <w:r>
        <w:rPr>
          <w:rFonts w:ascii="Times New Roman"/>
          <w:b w:val="false"/>
          <w:i w:val="false"/>
          <w:color w:val="000000"/>
          <w:sz w:val="28"/>
        </w:rPr>
        <w:t>
      218. Все наружные поверхности емкостей и цистерн должны окрашиваться краской светлых тонов. На боковых сторонах цистерн и емкостей наносится надпись "Вода питьевая".</w:t>
      </w:r>
    </w:p>
    <w:bookmarkEnd w:id="279"/>
    <w:bookmarkStart w:name="z255" w:id="280"/>
    <w:p>
      <w:pPr>
        <w:spacing w:after="0"/>
        <w:ind w:left="0"/>
        <w:jc w:val="both"/>
      </w:pPr>
      <w:r>
        <w:rPr>
          <w:rFonts w:ascii="Times New Roman"/>
          <w:b w:val="false"/>
          <w:i w:val="false"/>
          <w:color w:val="000000"/>
          <w:sz w:val="28"/>
        </w:rPr>
        <w:t>
      219. В конструктивном отношении емкости и цистерны для перевозки воды должны иметь плотно закрывающиеся крышки наливных люков, оснащенных запорными устройствами для предотвращения забора воды через люк, и устройство (краны) для слива воды. Устройства для слива должны обеспечивать полное освобождение емкостей от воды.</w:t>
      </w:r>
    </w:p>
    <w:bookmarkEnd w:id="280"/>
    <w:bookmarkStart w:name="z256" w:id="281"/>
    <w:p>
      <w:pPr>
        <w:spacing w:after="0"/>
        <w:ind w:left="0"/>
        <w:jc w:val="both"/>
      </w:pPr>
      <w:r>
        <w:rPr>
          <w:rFonts w:ascii="Times New Roman"/>
          <w:b w:val="false"/>
          <w:i w:val="false"/>
          <w:color w:val="000000"/>
          <w:sz w:val="28"/>
        </w:rPr>
        <w:t>
      220. Дезинфекция цистерн проводится грузоотправителем, если иное не предусмотрено договором.</w:t>
      </w:r>
    </w:p>
    <w:bookmarkEnd w:id="281"/>
    <w:bookmarkStart w:name="z257" w:id="282"/>
    <w:p>
      <w:pPr>
        <w:spacing w:after="0"/>
        <w:ind w:left="0"/>
        <w:jc w:val="both"/>
      </w:pPr>
      <w:r>
        <w:rPr>
          <w:rFonts w:ascii="Times New Roman"/>
          <w:b w:val="false"/>
          <w:i w:val="false"/>
          <w:color w:val="000000"/>
          <w:sz w:val="28"/>
        </w:rPr>
        <w:t xml:space="preserve">
      221. Перед наливом грузоотправитель проверяет чистоту цистерны и отсутствия запаха в ней, плотность закрытия люков. </w:t>
      </w:r>
    </w:p>
    <w:bookmarkEnd w:id="282"/>
    <w:bookmarkStart w:name="z258" w:id="283"/>
    <w:p>
      <w:pPr>
        <w:spacing w:after="0"/>
        <w:ind w:left="0"/>
        <w:jc w:val="both"/>
      </w:pPr>
      <w:r>
        <w:rPr>
          <w:rFonts w:ascii="Times New Roman"/>
          <w:b w:val="false"/>
          <w:i w:val="false"/>
          <w:color w:val="000000"/>
          <w:sz w:val="28"/>
        </w:rPr>
        <w:t>
      222. При обнаружении на внутренних поверхностях емкостей и цистерн нарушения антикоррозионного покрытия емкости и цистерны должны подвергаться дополнительному антикоррозионному покрытию.</w:t>
      </w:r>
    </w:p>
    <w:bookmarkEnd w:id="283"/>
    <w:bookmarkStart w:name="z259" w:id="284"/>
    <w:p>
      <w:pPr>
        <w:spacing w:after="0"/>
        <w:ind w:left="0"/>
        <w:jc w:val="left"/>
      </w:pPr>
      <w:r>
        <w:rPr>
          <w:rFonts w:ascii="Times New Roman"/>
          <w:b/>
          <w:i w:val="false"/>
          <w:color w:val="000000"/>
        </w:rPr>
        <w:t xml:space="preserve"> Параграф 9. Перевозка промышленных товаров</w:t>
      </w:r>
    </w:p>
    <w:bookmarkEnd w:id="284"/>
    <w:bookmarkStart w:name="z260" w:id="285"/>
    <w:p>
      <w:pPr>
        <w:spacing w:after="0"/>
        <w:ind w:left="0"/>
        <w:jc w:val="both"/>
      </w:pPr>
      <w:r>
        <w:rPr>
          <w:rFonts w:ascii="Times New Roman"/>
          <w:b w:val="false"/>
          <w:i w:val="false"/>
          <w:color w:val="000000"/>
          <w:sz w:val="28"/>
        </w:rPr>
        <w:t>
      223. При перевозке промышленных товаров перевозчики, грузоотправители и грузополучатели принимают меры по обеспечению сохранности грузов, не допуская попадания на них атмосферных осадков, грязи и пыли.</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2" w:id="286"/>
    <w:p>
      <w:pPr>
        <w:spacing w:after="0"/>
        <w:ind w:left="0"/>
        <w:jc w:val="both"/>
      </w:pPr>
      <w:r>
        <w:rPr>
          <w:rFonts w:ascii="Times New Roman"/>
          <w:b w:val="false"/>
          <w:i w:val="false"/>
          <w:color w:val="000000"/>
          <w:sz w:val="28"/>
        </w:rPr>
        <w:t>
      225. При предъявлении к перевозке на одном автотранспортном средстве промышленных товаров разной номенклатуры в адрес одного или нескольких грузополучателей, грузоотправитель до прибытия автотранспортного средства группирует груз по грузополучателям и осуществляет погрузку с одного погрузочного поста.</w:t>
      </w:r>
    </w:p>
    <w:bookmarkEnd w:id="286"/>
    <w:bookmarkStart w:name="z263" w:id="287"/>
    <w:p>
      <w:pPr>
        <w:spacing w:after="0"/>
        <w:ind w:left="0"/>
        <w:jc w:val="both"/>
      </w:pPr>
      <w:r>
        <w:rPr>
          <w:rFonts w:ascii="Times New Roman"/>
          <w:b w:val="false"/>
          <w:i w:val="false"/>
          <w:color w:val="000000"/>
          <w:sz w:val="28"/>
        </w:rPr>
        <w:t>
      226. Для перевозки промышленных товаров перевозчики выделяют автотранспортные средства-фургоны, а при их отсутствии – автотранспортные средства с бортовой платформой.</w:t>
      </w:r>
    </w:p>
    <w:bookmarkEnd w:id="287"/>
    <w:bookmarkStart w:name="z264" w:id="288"/>
    <w:p>
      <w:pPr>
        <w:spacing w:after="0"/>
        <w:ind w:left="0"/>
        <w:jc w:val="both"/>
      </w:pPr>
      <w:r>
        <w:rPr>
          <w:rFonts w:ascii="Times New Roman"/>
          <w:b w:val="false"/>
          <w:i w:val="false"/>
          <w:color w:val="000000"/>
          <w:sz w:val="28"/>
        </w:rPr>
        <w:t>
      227. Промышленные товары предъявляются грузоотправителем к перевозке в таре или упаковке.</w:t>
      </w:r>
    </w:p>
    <w:bookmarkEnd w:id="288"/>
    <w:p>
      <w:pPr>
        <w:spacing w:after="0"/>
        <w:ind w:left="0"/>
        <w:jc w:val="both"/>
      </w:pPr>
      <w:r>
        <w:rPr>
          <w:rFonts w:ascii="Times New Roman"/>
          <w:b w:val="false"/>
          <w:i w:val="false"/>
          <w:color w:val="000000"/>
          <w:sz w:val="28"/>
        </w:rPr>
        <w:t>
      Допускается предъявление к перевозке промышленных товаров без упаковки, если это предусмотрено договором на перевозку.</w:t>
      </w:r>
    </w:p>
    <w:p>
      <w:pPr>
        <w:spacing w:after="0"/>
        <w:ind w:left="0"/>
        <w:jc w:val="both"/>
      </w:pPr>
      <w:r>
        <w:rPr>
          <w:rFonts w:ascii="Times New Roman"/>
          <w:b w:val="false"/>
          <w:i w:val="false"/>
          <w:color w:val="000000"/>
          <w:sz w:val="28"/>
        </w:rPr>
        <w:t>
      Упаковка и маркировка промышленных товаров соответствует требованиям национальных стандартов Республики Казахстан.</w:t>
      </w:r>
    </w:p>
    <w:bookmarkStart w:name="z265" w:id="289"/>
    <w:p>
      <w:pPr>
        <w:spacing w:after="0"/>
        <w:ind w:left="0"/>
        <w:jc w:val="both"/>
      </w:pPr>
      <w:r>
        <w:rPr>
          <w:rFonts w:ascii="Times New Roman"/>
          <w:b w:val="false"/>
          <w:i w:val="false"/>
          <w:color w:val="000000"/>
          <w:sz w:val="28"/>
        </w:rPr>
        <w:t>
      228. Предъявляемые к перевозке грузоотправителем промышленные товары упаковываются в коробки, пакеты, связки, тюки, кипы, имеют обвязку, обеспечивающую сохранность коробки, пакета, связки, тюка, кипы, и исключающую возможность доступа к грузу без нарушения обвязки или упаковки.</w:t>
      </w:r>
    </w:p>
    <w:bookmarkEnd w:id="289"/>
    <w:bookmarkStart w:name="z266" w:id="290"/>
    <w:p>
      <w:pPr>
        <w:spacing w:after="0"/>
        <w:ind w:left="0"/>
        <w:jc w:val="both"/>
      </w:pPr>
      <w:r>
        <w:rPr>
          <w:rFonts w:ascii="Times New Roman"/>
          <w:b w:val="false"/>
          <w:i w:val="false"/>
          <w:color w:val="000000"/>
          <w:sz w:val="28"/>
        </w:rPr>
        <w:t>
      229. Ящики, коробки c мелкоштучными промышленными товарами предъявляются к перевозке грузоотправителем обандероленными (опечатанными). Материалы, которыми произведено обандероливание (бумажная лента, тесьма и так далее), представляют собой единое целое (без узлов и наращивания) и скрепляются в местах соединений путем наклеивания этикетки, соединяющей оба конца материала, на которую ставится печать (штамп) изготовителя или грузоотправителя. Юридические лица, относящиеся к субъектам частного предпринимательства, вместо печати (штампа) заверяют место соединения подписью уполномоченного лица.</w:t>
      </w:r>
    </w:p>
    <w:bookmarkEnd w:id="290"/>
    <w:p>
      <w:pPr>
        <w:spacing w:after="0"/>
        <w:ind w:left="0"/>
        <w:jc w:val="both"/>
      </w:pPr>
      <w:r>
        <w:rPr>
          <w:rFonts w:ascii="Times New Roman"/>
          <w:b w:val="false"/>
          <w:i w:val="false"/>
          <w:color w:val="000000"/>
          <w:sz w:val="28"/>
        </w:rPr>
        <w:t>
      Обандероливание производится так, чтобы доступ к грузу был невозможен без разрыва материала (бумажной ленты, тесьмы и другое).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67" w:id="291"/>
    <w:p>
      <w:pPr>
        <w:spacing w:after="0"/>
        <w:ind w:left="0"/>
        <w:jc w:val="both"/>
      </w:pPr>
      <w:r>
        <w:rPr>
          <w:rFonts w:ascii="Times New Roman"/>
          <w:b w:val="false"/>
          <w:i w:val="false"/>
          <w:color w:val="000000"/>
          <w:sz w:val="28"/>
        </w:rPr>
        <w:t>
      230. Промышленные товары, предъявляемые к перевозке в рулонах (ткани, ковровые изделия и другое), пломбируются грузоотправителем.</w:t>
      </w:r>
    </w:p>
    <w:bookmarkEnd w:id="291"/>
    <w:bookmarkStart w:name="z268" w:id="292"/>
    <w:p>
      <w:pPr>
        <w:spacing w:after="0"/>
        <w:ind w:left="0"/>
        <w:jc w:val="both"/>
      </w:pPr>
      <w:r>
        <w:rPr>
          <w:rFonts w:ascii="Times New Roman"/>
          <w:b w:val="false"/>
          <w:i w:val="false"/>
          <w:color w:val="000000"/>
          <w:sz w:val="28"/>
        </w:rPr>
        <w:t>
      231. Прием к перевозке от грузоотправителя и сдача грузополучателю промышленных товаров в таре осуществляется перевозчиком по наименованию груза, количеству и стандартному весу грузовых мест или по весу, указанному на грузовых местах.</w:t>
      </w:r>
    </w:p>
    <w:bookmarkEnd w:id="292"/>
    <w:p>
      <w:pPr>
        <w:spacing w:after="0"/>
        <w:ind w:left="0"/>
        <w:jc w:val="both"/>
      </w:pPr>
      <w:r>
        <w:rPr>
          <w:rFonts w:ascii="Times New Roman"/>
          <w:b w:val="false"/>
          <w:i w:val="false"/>
          <w:color w:val="000000"/>
          <w:sz w:val="28"/>
        </w:rPr>
        <w:t>
      Прием и сдача промышленных товаров, перевозимых в автотранспортном средстве-фургоне, в адрес одного грузополучателя осуществляется за пломбой грузоотправителя.</w:t>
      </w:r>
    </w:p>
    <w:bookmarkStart w:name="z269" w:id="293"/>
    <w:p>
      <w:pPr>
        <w:spacing w:after="0"/>
        <w:ind w:left="0"/>
        <w:jc w:val="left"/>
      </w:pPr>
      <w:r>
        <w:rPr>
          <w:rFonts w:ascii="Times New Roman"/>
          <w:b/>
          <w:i w:val="false"/>
          <w:color w:val="000000"/>
        </w:rPr>
        <w:t xml:space="preserve"> Параграф 10. Перевозка растениеводческой продукции</w:t>
      </w:r>
    </w:p>
    <w:bookmarkEnd w:id="293"/>
    <w:bookmarkStart w:name="z270" w:id="294"/>
    <w:p>
      <w:pPr>
        <w:spacing w:after="0"/>
        <w:ind w:left="0"/>
        <w:jc w:val="both"/>
      </w:pPr>
      <w:r>
        <w:rPr>
          <w:rFonts w:ascii="Times New Roman"/>
          <w:b w:val="false"/>
          <w:i w:val="false"/>
          <w:color w:val="000000"/>
          <w:sz w:val="28"/>
        </w:rPr>
        <w:t>
      232. Перевозка зерна на токовые хозяйства и (или) хлебоприемные предприятия, силосной массы с полей к местам силосования, картофеля и овощей на овощехранилища или к местам реализации производится на основании договоров автомобильной перевозки груза, заключенных между перевозчиками и хозяйствующими субъектами – владельцами указанной сельскохозяйственной продукции (далее – владельцы сельскохозяйственной продукции), а перевозка сахарной свеклы, картофеля и овощей на приемные пункты – на основании договоров автомобильной перевозки груза, заключенных между перевозчиками и хозяйствующими субъектами, осуществляющими прием соответствующей сельскохозяйственной продукции.</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приказом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95"/>
    <w:p>
      <w:pPr>
        <w:spacing w:after="0"/>
        <w:ind w:left="0"/>
        <w:jc w:val="both"/>
      </w:pPr>
      <w:r>
        <w:rPr>
          <w:rFonts w:ascii="Times New Roman"/>
          <w:b w:val="false"/>
          <w:i w:val="false"/>
          <w:color w:val="000000"/>
          <w:sz w:val="28"/>
        </w:rPr>
        <w:t>
      234. На перевозку зерна, сахарной свеклы, силосной массы, картофеля и овощей представляется товарно-транспортная накладная согласно приложению 1 к настоящим Правилам.</w:t>
      </w:r>
    </w:p>
    <w:bookmarkEnd w:id="295"/>
    <w:p>
      <w:pPr>
        <w:spacing w:after="0"/>
        <w:ind w:left="0"/>
        <w:jc w:val="both"/>
      </w:pPr>
      <w:r>
        <w:rPr>
          <w:rFonts w:ascii="Times New Roman"/>
          <w:b w:val="false"/>
          <w:i w:val="false"/>
          <w:color w:val="000000"/>
          <w:sz w:val="28"/>
        </w:rPr>
        <w:t>
      Прием и сдача зерна, сахарной свеклы, силосной массы, картофеля и овощей осуществляется перевозчиком по весу.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индустрии и инфраструктурного развития РК от 16.06.2021 </w:t>
      </w:r>
      <w:r>
        <w:rPr>
          <w:rFonts w:ascii="Times New Roman"/>
          <w:b w:val="false"/>
          <w:i w:val="false"/>
          <w:color w:val="00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3" w:id="296"/>
    <w:p>
      <w:pPr>
        <w:spacing w:after="0"/>
        <w:ind w:left="0"/>
        <w:jc w:val="both"/>
      </w:pPr>
      <w:r>
        <w:rPr>
          <w:rFonts w:ascii="Times New Roman"/>
          <w:b w:val="false"/>
          <w:i w:val="false"/>
          <w:color w:val="000000"/>
          <w:sz w:val="28"/>
        </w:rPr>
        <w:t>
      235. При перевозке зерна перевозчики, грузоотправители и грузополучатели принимают меры по предохранению зерна от порчи под воздействием атмосферных осадков и потерь.</w:t>
      </w:r>
    </w:p>
    <w:bookmarkEnd w:id="296"/>
    <w:p>
      <w:pPr>
        <w:spacing w:after="0"/>
        <w:ind w:left="0"/>
        <w:jc w:val="both"/>
      </w:pPr>
      <w:r>
        <w:rPr>
          <w:rFonts w:ascii="Times New Roman"/>
          <w:b w:val="false"/>
          <w:i w:val="false"/>
          <w:color w:val="000000"/>
          <w:sz w:val="28"/>
        </w:rPr>
        <w:t>
      При подготовке автотранспортных средств к перевозке зерна перевозчики обеспечивают уплотнение в местах соединения пола и бортов кузовов, и могут наращивать борта кузовов до высоты 1,0 – 1,1 метров (далее – м), оборудовать их стяжками.</w:t>
      </w:r>
    </w:p>
    <w:p>
      <w:pPr>
        <w:spacing w:after="0"/>
        <w:ind w:left="0"/>
        <w:jc w:val="both"/>
      </w:pPr>
      <w:r>
        <w:rPr>
          <w:rFonts w:ascii="Times New Roman"/>
          <w:b w:val="false"/>
          <w:i w:val="false"/>
          <w:color w:val="000000"/>
          <w:sz w:val="28"/>
        </w:rPr>
        <w:t>
      Автотранспортные средства, предназначенные для перевозки зерна от владельцев зерна на хлебоприемные предприятия и токовые хозяйства, оборудуются пологами. Крепление пологов к кузовам автотранспортных средств осуществляется перевозчиком.</w:t>
      </w:r>
    </w:p>
    <w:bookmarkStart w:name="z274" w:id="297"/>
    <w:p>
      <w:pPr>
        <w:spacing w:after="0"/>
        <w:ind w:left="0"/>
        <w:jc w:val="both"/>
      </w:pPr>
      <w:r>
        <w:rPr>
          <w:rFonts w:ascii="Times New Roman"/>
          <w:b w:val="false"/>
          <w:i w:val="false"/>
          <w:color w:val="000000"/>
          <w:sz w:val="28"/>
        </w:rPr>
        <w:t>
      236. Для определения веса зерна хлебоприемные предприятия и токовые хозяйства при каждой поездке производят взвешивание автотранспортного средства с грузом и без груза.</w:t>
      </w:r>
    </w:p>
    <w:bookmarkEnd w:id="297"/>
    <w:bookmarkStart w:name="z275" w:id="298"/>
    <w:p>
      <w:pPr>
        <w:spacing w:after="0"/>
        <w:ind w:left="0"/>
        <w:jc w:val="both"/>
      </w:pPr>
      <w:r>
        <w:rPr>
          <w:rFonts w:ascii="Times New Roman"/>
          <w:b w:val="false"/>
          <w:i w:val="false"/>
          <w:color w:val="000000"/>
          <w:sz w:val="28"/>
        </w:rPr>
        <w:t>
      237. Каждая партия зерна, подлежащая перевозке, сопровождается следующими документами:</w:t>
      </w:r>
    </w:p>
    <w:bookmarkEnd w:id="298"/>
    <w:p>
      <w:pPr>
        <w:spacing w:after="0"/>
        <w:ind w:left="0"/>
        <w:jc w:val="both"/>
      </w:pPr>
      <w:r>
        <w:rPr>
          <w:rFonts w:ascii="Times New Roman"/>
          <w:b w:val="false"/>
          <w:i w:val="false"/>
          <w:color w:val="000000"/>
          <w:sz w:val="28"/>
        </w:rPr>
        <w:t xml:space="preserve">
      1) продовольственное и фуражное зерно при экспорте и импорте – сертификатом качества зерна, выданным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января 2001 года "О зерне" (далее – Закон о зерне);</w:t>
      </w:r>
    </w:p>
    <w:p>
      <w:pPr>
        <w:spacing w:after="0"/>
        <w:ind w:left="0"/>
        <w:jc w:val="both"/>
      </w:pPr>
      <w:r>
        <w:rPr>
          <w:rFonts w:ascii="Times New Roman"/>
          <w:b w:val="false"/>
          <w:i w:val="false"/>
          <w:color w:val="000000"/>
          <w:sz w:val="28"/>
        </w:rPr>
        <w:t xml:space="preserve">
      2) семена первой и последующих репродукций – </w:t>
      </w:r>
      <w:r>
        <w:rPr>
          <w:rFonts w:ascii="Times New Roman"/>
          <w:b w:val="false"/>
          <w:i w:val="false"/>
          <w:color w:val="000000"/>
          <w:sz w:val="28"/>
        </w:rPr>
        <w:t>свидетельством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уполномоченным органом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зерне;</w:t>
      </w:r>
    </w:p>
    <w:p>
      <w:pPr>
        <w:spacing w:after="0"/>
        <w:ind w:left="0"/>
        <w:jc w:val="both"/>
      </w:pPr>
      <w:r>
        <w:rPr>
          <w:rFonts w:ascii="Times New Roman"/>
          <w:b w:val="false"/>
          <w:i w:val="false"/>
          <w:color w:val="000000"/>
          <w:sz w:val="28"/>
        </w:rPr>
        <w:t xml:space="preserve">
      3) элитные семена – </w:t>
      </w:r>
      <w:r>
        <w:rPr>
          <w:rFonts w:ascii="Times New Roman"/>
          <w:b w:val="false"/>
          <w:i w:val="false"/>
          <w:color w:val="000000"/>
          <w:sz w:val="28"/>
        </w:rPr>
        <w:t>аттестатом</w:t>
      </w:r>
      <w:r>
        <w:rPr>
          <w:rFonts w:ascii="Times New Roman"/>
          <w:b w:val="false"/>
          <w:i w:val="false"/>
          <w:color w:val="000000"/>
          <w:sz w:val="28"/>
        </w:rPr>
        <w:t xml:space="preserve"> на семена, </w:t>
      </w:r>
      <w:r>
        <w:rPr>
          <w:rFonts w:ascii="Times New Roman"/>
          <w:b w:val="false"/>
          <w:i w:val="false"/>
          <w:color w:val="000000"/>
          <w:sz w:val="28"/>
        </w:rPr>
        <w:t>выданным</w:t>
      </w:r>
      <w:r>
        <w:rPr>
          <w:rFonts w:ascii="Times New Roman"/>
          <w:b w:val="false"/>
          <w:i w:val="false"/>
          <w:color w:val="000000"/>
          <w:sz w:val="28"/>
        </w:rPr>
        <w:t xml:space="preserve"> в соответствии с приказом Министра сельского хозяйства Республики Казахстан от 23 августа 2004 года № 453 "Об утверждении форм документации на семена" (зарегистрированный в Реестре государственной регистрации нормативных правовых актов за № 3080).</w:t>
      </w:r>
    </w:p>
    <w:bookmarkStart w:name="z276" w:id="299"/>
    <w:p>
      <w:pPr>
        <w:spacing w:after="0"/>
        <w:ind w:left="0"/>
        <w:jc w:val="both"/>
      </w:pPr>
      <w:r>
        <w:rPr>
          <w:rFonts w:ascii="Times New Roman"/>
          <w:b w:val="false"/>
          <w:i w:val="false"/>
          <w:color w:val="000000"/>
          <w:sz w:val="28"/>
        </w:rPr>
        <w:t>
      238. При заключении договора автомобильной перевозки груза на перевозку сахарной свеклы в нем может предусматриваться возможность использования автотранспортных средств, следующих в обратном направлении для перевозки жома сахарной свеклы.</w:t>
      </w:r>
    </w:p>
    <w:bookmarkEnd w:id="299"/>
    <w:bookmarkStart w:name="z277" w:id="300"/>
    <w:p>
      <w:pPr>
        <w:spacing w:after="0"/>
        <w:ind w:left="0"/>
        <w:jc w:val="both"/>
      </w:pPr>
      <w:r>
        <w:rPr>
          <w:rFonts w:ascii="Times New Roman"/>
          <w:b w:val="false"/>
          <w:i w:val="false"/>
          <w:color w:val="000000"/>
          <w:sz w:val="28"/>
        </w:rPr>
        <w:t>
      239. Последовательность вывоза сахарной свеклы с полей определяется до начала уборки ее владельцами совместно с перевозчиками на весь период перевозок.</w:t>
      </w:r>
    </w:p>
    <w:bookmarkEnd w:id="300"/>
    <w:bookmarkStart w:name="z278" w:id="301"/>
    <w:p>
      <w:pPr>
        <w:spacing w:after="0"/>
        <w:ind w:left="0"/>
        <w:jc w:val="both"/>
      </w:pPr>
      <w:r>
        <w:rPr>
          <w:rFonts w:ascii="Times New Roman"/>
          <w:b w:val="false"/>
          <w:i w:val="false"/>
          <w:color w:val="000000"/>
          <w:sz w:val="28"/>
        </w:rPr>
        <w:t>
      240. Грузополучатель осуществляет выгрузку сахарной свеклы на приемных пунктах: из седельных автопоездов – буртоукладчиками. Из грузовых автомобилей и прицепных автопоездов – буртоукладчиками с боковым опрокидыванием или тракторами, оборудованными скребками.</w:t>
      </w:r>
    </w:p>
    <w:bookmarkEnd w:id="301"/>
    <w:bookmarkStart w:name="z279" w:id="302"/>
    <w:p>
      <w:pPr>
        <w:spacing w:after="0"/>
        <w:ind w:left="0"/>
        <w:jc w:val="both"/>
      </w:pPr>
      <w:r>
        <w:rPr>
          <w:rFonts w:ascii="Times New Roman"/>
          <w:b w:val="false"/>
          <w:i w:val="false"/>
          <w:color w:val="000000"/>
          <w:sz w:val="28"/>
        </w:rPr>
        <w:t>
      241. При подготовке автотранспортных средств к перевозке сахарной свеклы перевозчики могут наращивать борта кузовов до высоты 1,0 – 1,5 м, измеряемой от пола кузова.</w:t>
      </w:r>
    </w:p>
    <w:bookmarkEnd w:id="302"/>
    <w:bookmarkStart w:name="z280" w:id="303"/>
    <w:p>
      <w:pPr>
        <w:spacing w:after="0"/>
        <w:ind w:left="0"/>
        <w:jc w:val="both"/>
      </w:pPr>
      <w:r>
        <w:rPr>
          <w:rFonts w:ascii="Times New Roman"/>
          <w:b w:val="false"/>
          <w:i w:val="false"/>
          <w:color w:val="000000"/>
          <w:sz w:val="28"/>
        </w:rPr>
        <w:t>
      242. При подготовке автотранспортных средств к перевозке силосной массы перевозчики могут наращивать борта кузовов до высоты 1,3 – 1,5 м, измеряемой от пола кузова.</w:t>
      </w:r>
    </w:p>
    <w:bookmarkEnd w:id="303"/>
    <w:p>
      <w:pPr>
        <w:spacing w:after="0"/>
        <w:ind w:left="0"/>
        <w:jc w:val="both"/>
      </w:pPr>
      <w:r>
        <w:rPr>
          <w:rFonts w:ascii="Times New Roman"/>
          <w:b w:val="false"/>
          <w:i w:val="false"/>
          <w:color w:val="000000"/>
          <w:sz w:val="28"/>
        </w:rPr>
        <w:t>
      Сельскохозяйственные организации оборудуют автотранспортные средства с бортовой платформой разгрузочными приспособлениями (сетками, щитами и прочее). Перевозчики по договору автомобильной перевозки груза могут оборудовать автотранспортные средства с бортовой платформой приспособлениями для разгрузки.</w:t>
      </w:r>
    </w:p>
    <w:bookmarkStart w:name="z281" w:id="304"/>
    <w:p>
      <w:pPr>
        <w:spacing w:after="0"/>
        <w:ind w:left="0"/>
        <w:jc w:val="both"/>
      </w:pPr>
      <w:r>
        <w:rPr>
          <w:rFonts w:ascii="Times New Roman"/>
          <w:b w:val="false"/>
          <w:i w:val="false"/>
          <w:color w:val="000000"/>
          <w:sz w:val="28"/>
        </w:rPr>
        <w:t>
      243. При наземном силосовании разгрузка автотранспортных средств на буртах не допускается.</w:t>
      </w:r>
    </w:p>
    <w:bookmarkEnd w:id="304"/>
    <w:bookmarkStart w:name="z282" w:id="305"/>
    <w:p>
      <w:pPr>
        <w:spacing w:after="0"/>
        <w:ind w:left="0"/>
        <w:jc w:val="both"/>
      </w:pPr>
      <w:r>
        <w:rPr>
          <w:rFonts w:ascii="Times New Roman"/>
          <w:b w:val="false"/>
          <w:i w:val="false"/>
          <w:color w:val="000000"/>
          <w:sz w:val="28"/>
        </w:rPr>
        <w:t>
      244. Прием и сдача силосной массы осуществляются перевозчиками по весу. Определение веса силосной массы производится путем контрольного взвешивания автотранспортных средств с грузом и без груза (не реже одного раза за рабочий день).</w:t>
      </w:r>
    </w:p>
    <w:bookmarkEnd w:id="305"/>
    <w:bookmarkStart w:name="z283" w:id="306"/>
    <w:p>
      <w:pPr>
        <w:spacing w:after="0"/>
        <w:ind w:left="0"/>
        <w:jc w:val="both"/>
      </w:pPr>
      <w:r>
        <w:rPr>
          <w:rFonts w:ascii="Times New Roman"/>
          <w:b w:val="false"/>
          <w:i w:val="false"/>
          <w:color w:val="000000"/>
          <w:sz w:val="28"/>
        </w:rPr>
        <w:t>
      245. При перевозке картофеля и других овощей перевозчики, грузоотправители и грузополучатели принимают меры по предохранению картофеля и других овощей от механических повреждений, атмосферных осадков, воздействия низких и высоких температур.</w:t>
      </w:r>
    </w:p>
    <w:bookmarkEnd w:id="306"/>
    <w:bookmarkStart w:name="z284" w:id="307"/>
    <w:p>
      <w:pPr>
        <w:spacing w:after="0"/>
        <w:ind w:left="0"/>
        <w:jc w:val="both"/>
      </w:pPr>
      <w:r>
        <w:rPr>
          <w:rFonts w:ascii="Times New Roman"/>
          <w:b w:val="false"/>
          <w:i w:val="false"/>
          <w:color w:val="000000"/>
          <w:sz w:val="28"/>
        </w:rPr>
        <w:t>
      246. Грузоотправитель предъявляет к перевозке груз в исправной, чистой, сухой, без постороннего запаха таре, соответствующей требованиям национальных стандартов.</w:t>
      </w:r>
    </w:p>
    <w:bookmarkEnd w:id="307"/>
    <w:p>
      <w:pPr>
        <w:spacing w:after="0"/>
        <w:ind w:left="0"/>
        <w:jc w:val="both"/>
      </w:pPr>
      <w:r>
        <w:rPr>
          <w:rFonts w:ascii="Times New Roman"/>
          <w:b w:val="false"/>
          <w:i w:val="false"/>
          <w:color w:val="000000"/>
          <w:sz w:val="28"/>
        </w:rPr>
        <w:t>
      Картофель и другие овощи, отправляемые владельцами сельскохозяйственной продукции и (или) хозяйствующими субъектами, осуществляющими ее прием, могут приниматься к перевозке в нестандартной таре, обеспечивающей сохранность груза при перевозке.</w:t>
      </w:r>
    </w:p>
    <w:bookmarkStart w:name="z285" w:id="308"/>
    <w:p>
      <w:pPr>
        <w:spacing w:after="0"/>
        <w:ind w:left="0"/>
        <w:jc w:val="both"/>
      </w:pPr>
      <w:r>
        <w:rPr>
          <w:rFonts w:ascii="Times New Roman"/>
          <w:b w:val="false"/>
          <w:i w:val="false"/>
          <w:color w:val="000000"/>
          <w:sz w:val="28"/>
        </w:rPr>
        <w:t>
      247. Картофель и другие овощи перевозятся в автотранспортных средствах-рефрижераторах, автотранспортных средствах с изотермическим кузовом, автотранспортных средствах-фургонах или бортовых.</w:t>
      </w:r>
    </w:p>
    <w:bookmarkEnd w:id="308"/>
    <w:p>
      <w:pPr>
        <w:spacing w:after="0"/>
        <w:ind w:left="0"/>
        <w:jc w:val="both"/>
      </w:pPr>
      <w:r>
        <w:rPr>
          <w:rFonts w:ascii="Times New Roman"/>
          <w:b w:val="false"/>
          <w:i w:val="false"/>
          <w:color w:val="000000"/>
          <w:sz w:val="28"/>
        </w:rPr>
        <w:t>
      Подбор автотранспортных средств для перевозок картофеля и других овощей производится перевозчиками с учетом температуры наружного воздуха и продолжительности перевозки.</w:t>
      </w:r>
    </w:p>
    <w:bookmarkStart w:name="z286" w:id="309"/>
    <w:p>
      <w:pPr>
        <w:spacing w:after="0"/>
        <w:ind w:left="0"/>
        <w:jc w:val="both"/>
      </w:pPr>
      <w:r>
        <w:rPr>
          <w:rFonts w:ascii="Times New Roman"/>
          <w:b w:val="false"/>
          <w:i w:val="false"/>
          <w:color w:val="000000"/>
          <w:sz w:val="28"/>
        </w:rPr>
        <w:t xml:space="preserve">
      248. Картофель и другие овощи, перевозимые в бортовых автотранспортных средствах при температуре наружного воздуха ниже 0 </w:t>
      </w:r>
      <w:r>
        <w:rPr>
          <w:rFonts w:ascii="Times New Roman"/>
          <w:b w:val="false"/>
          <w:i w:val="false"/>
          <w:color w:val="000000"/>
          <w:vertAlign w:val="superscript"/>
        </w:rPr>
        <w:t>о</w:t>
      </w:r>
      <w:r>
        <w:rPr>
          <w:rFonts w:ascii="Times New Roman"/>
          <w:b w:val="false"/>
          <w:i w:val="false"/>
          <w:color w:val="000000"/>
          <w:sz w:val="28"/>
        </w:rPr>
        <w:t>С, должны быть утеплены грузоотправителем.</w:t>
      </w:r>
    </w:p>
    <w:bookmarkEnd w:id="309"/>
    <w:bookmarkStart w:name="z287" w:id="310"/>
    <w:p>
      <w:pPr>
        <w:spacing w:after="0"/>
        <w:ind w:left="0"/>
        <w:jc w:val="both"/>
      </w:pPr>
      <w:r>
        <w:rPr>
          <w:rFonts w:ascii="Times New Roman"/>
          <w:b w:val="false"/>
          <w:i w:val="false"/>
          <w:color w:val="000000"/>
          <w:sz w:val="28"/>
        </w:rPr>
        <w:t>
      249. Автотранспортные средства, выделяемые перевозчиками для перевозок картофеля и других овощей, имеют необходимый такелаж: брезент, веревки.</w:t>
      </w:r>
    </w:p>
    <w:bookmarkEnd w:id="310"/>
    <w:p>
      <w:pPr>
        <w:spacing w:after="0"/>
        <w:ind w:left="0"/>
        <w:jc w:val="both"/>
      </w:pPr>
      <w:r>
        <w:rPr>
          <w:rFonts w:ascii="Times New Roman"/>
          <w:b w:val="false"/>
          <w:i w:val="false"/>
          <w:color w:val="000000"/>
          <w:sz w:val="28"/>
        </w:rPr>
        <w:t>
      При постоянных перевозках капусты борта автотранспортных средств могут быть наращены до высоты 1,4 м, а при перевозке других овощей и картофеля – до высоты 0,9 м от пола кузова.</w:t>
      </w:r>
    </w:p>
    <w:bookmarkStart w:name="z288" w:id="311"/>
    <w:p>
      <w:pPr>
        <w:spacing w:after="0"/>
        <w:ind w:left="0"/>
        <w:jc w:val="both"/>
      </w:pPr>
      <w:r>
        <w:rPr>
          <w:rFonts w:ascii="Times New Roman"/>
          <w:b w:val="false"/>
          <w:i w:val="false"/>
          <w:color w:val="000000"/>
          <w:sz w:val="28"/>
        </w:rPr>
        <w:t>
      250. Грузоотправитель укладывает ящики, мешки, кули с овощами и картофелем в кузова автотранспортных средств плотными рядами без промежутков между грузовыми местами.</w:t>
      </w:r>
    </w:p>
    <w:bookmarkEnd w:id="311"/>
    <w:bookmarkStart w:name="z289" w:id="312"/>
    <w:p>
      <w:pPr>
        <w:spacing w:after="0"/>
        <w:ind w:left="0"/>
        <w:jc w:val="both"/>
      </w:pPr>
      <w:r>
        <w:rPr>
          <w:rFonts w:ascii="Times New Roman"/>
          <w:b w:val="false"/>
          <w:i w:val="false"/>
          <w:color w:val="000000"/>
          <w:sz w:val="28"/>
        </w:rPr>
        <w:t>
      251. При перевозке картофеля и других овощей в контейнерах или автотранспортных средствах – фургонах в адрес одного грузополучателя, груз отправляется за пломбой грузоотправителя.</w:t>
      </w:r>
    </w:p>
    <w:bookmarkEnd w:id="312"/>
    <w:bookmarkStart w:name="z290" w:id="313"/>
    <w:p>
      <w:pPr>
        <w:spacing w:after="0"/>
        <w:ind w:left="0"/>
        <w:jc w:val="left"/>
      </w:pPr>
      <w:r>
        <w:rPr>
          <w:rFonts w:ascii="Times New Roman"/>
          <w:b/>
          <w:i w:val="false"/>
          <w:color w:val="000000"/>
        </w:rPr>
        <w:t xml:space="preserve"> Параграф 11. Особенности перевозок животных</w:t>
      </w:r>
    </w:p>
    <w:bookmarkEnd w:id="313"/>
    <w:bookmarkStart w:name="z291" w:id="314"/>
    <w:p>
      <w:pPr>
        <w:spacing w:after="0"/>
        <w:ind w:left="0"/>
        <w:jc w:val="both"/>
      </w:pPr>
      <w:r>
        <w:rPr>
          <w:rFonts w:ascii="Times New Roman"/>
          <w:b w:val="false"/>
          <w:i w:val="false"/>
          <w:color w:val="000000"/>
          <w:sz w:val="28"/>
        </w:rPr>
        <w:t>
      252. Перевозка животных (включая птиц, пушных зверей, зоопарковых животных, рыб и пчел) осуществляется специализированными автотранспортными средствами, а при их отсутствии или недостатке на специально оборудованных бортовых автотранспортных средствах.</w:t>
      </w:r>
    </w:p>
    <w:bookmarkEnd w:id="314"/>
    <w:p>
      <w:pPr>
        <w:spacing w:after="0"/>
        <w:ind w:left="0"/>
        <w:jc w:val="both"/>
      </w:pPr>
      <w:r>
        <w:rPr>
          <w:rFonts w:ascii="Times New Roman"/>
          <w:b w:val="false"/>
          <w:i w:val="false"/>
          <w:color w:val="000000"/>
          <w:sz w:val="28"/>
        </w:rPr>
        <w:t>
      Перевозка животных в самосвалах – не допускается.</w:t>
      </w:r>
    </w:p>
    <w:bookmarkStart w:name="z292" w:id="315"/>
    <w:p>
      <w:pPr>
        <w:spacing w:after="0"/>
        <w:ind w:left="0"/>
        <w:jc w:val="both"/>
      </w:pPr>
      <w:r>
        <w:rPr>
          <w:rFonts w:ascii="Times New Roman"/>
          <w:b w:val="false"/>
          <w:i w:val="false"/>
          <w:color w:val="000000"/>
          <w:sz w:val="28"/>
        </w:rPr>
        <w:t>
      253. Оборудование автотранспортных средств включает наращивание бортов на высоту до 2 м от пола кузова для перевозки крупного рогатого скота и лошадей и до 1,5 м – для транспортировки овец, коз и свиней и установку поперечных и продольных брусьев.</w:t>
      </w:r>
    </w:p>
    <w:bookmarkEnd w:id="315"/>
    <w:p>
      <w:pPr>
        <w:spacing w:after="0"/>
        <w:ind w:left="0"/>
        <w:jc w:val="both"/>
      </w:pPr>
      <w:r>
        <w:rPr>
          <w:rFonts w:ascii="Times New Roman"/>
          <w:b w:val="false"/>
          <w:i w:val="false"/>
          <w:color w:val="000000"/>
          <w:sz w:val="28"/>
        </w:rPr>
        <w:t>
      Оборудование и приспособления, необходимые для перевозки животных, предоставляются и устанавливаются на автотранспортном средстве грузоотправителем.</w:t>
      </w:r>
    </w:p>
    <w:p>
      <w:pPr>
        <w:spacing w:after="0"/>
        <w:ind w:left="0"/>
        <w:jc w:val="both"/>
      </w:pPr>
      <w:r>
        <w:rPr>
          <w:rFonts w:ascii="Times New Roman"/>
          <w:b w:val="false"/>
          <w:i w:val="false"/>
          <w:color w:val="000000"/>
          <w:sz w:val="28"/>
        </w:rPr>
        <w:t>
      При необходимости размещения сопровождающего лица в кузове автотранспортного средства около животных грузоотправителем оборудуется специальное место (при перевозке крупных животных – в передней части кузова), отгороженное от животных.</w:t>
      </w:r>
    </w:p>
    <w:p>
      <w:pPr>
        <w:spacing w:after="0"/>
        <w:ind w:left="0"/>
        <w:jc w:val="both"/>
      </w:pPr>
      <w:r>
        <w:rPr>
          <w:rFonts w:ascii="Times New Roman"/>
          <w:b w:val="false"/>
          <w:i w:val="false"/>
          <w:color w:val="000000"/>
          <w:sz w:val="28"/>
        </w:rPr>
        <w:t>
      В случаях, когда по требованию грузоотправителя для защиты животных при перевозке их в неблагоприятных климатических условиях (сильная жара, осеннее и зимнее время) кузов автотранспортного средства закрывают брезентом, предоставляемым перевозчиком, а другие необходимые материалы – грузоотправителем.</w:t>
      </w:r>
    </w:p>
    <w:bookmarkStart w:name="z293" w:id="316"/>
    <w:p>
      <w:pPr>
        <w:spacing w:after="0"/>
        <w:ind w:left="0"/>
        <w:jc w:val="both"/>
      </w:pPr>
      <w:r>
        <w:rPr>
          <w:rFonts w:ascii="Times New Roman"/>
          <w:b w:val="false"/>
          <w:i w:val="false"/>
          <w:color w:val="000000"/>
          <w:sz w:val="28"/>
        </w:rPr>
        <w:t>
      254. Пол кузова автотранспортного средства должен быть исправен, в кузове не должно быть выступающих концов болтов, гвоздей и других предметов, которые могут поранить животных.</w:t>
      </w:r>
    </w:p>
    <w:bookmarkEnd w:id="316"/>
    <w:p>
      <w:pPr>
        <w:spacing w:after="0"/>
        <w:ind w:left="0"/>
        <w:jc w:val="both"/>
      </w:pPr>
      <w:r>
        <w:rPr>
          <w:rFonts w:ascii="Times New Roman"/>
          <w:b w:val="false"/>
          <w:i w:val="false"/>
          <w:color w:val="000000"/>
          <w:sz w:val="28"/>
        </w:rPr>
        <w:t>
      При перевозках скота на пол кузова укладывается подстилка из соломы, толщиной, обеспечивающей поглощение мочи, выделяемой животными. Удаление подстилки из кузова в пути следования не допускается.</w:t>
      </w:r>
    </w:p>
    <w:bookmarkStart w:name="z294" w:id="317"/>
    <w:p>
      <w:pPr>
        <w:spacing w:after="0"/>
        <w:ind w:left="0"/>
        <w:jc w:val="both"/>
      </w:pPr>
      <w:r>
        <w:rPr>
          <w:rFonts w:ascii="Times New Roman"/>
          <w:b w:val="false"/>
          <w:i w:val="false"/>
          <w:color w:val="000000"/>
          <w:sz w:val="28"/>
        </w:rPr>
        <w:t>
      255. Перевозка мелких животных и птиц производится в клетках с непроницаемым дном. Грузоотправитель устанавливает клетки в кузове автотранспортных средств так, чтобы обеспечить в каждой клетке свободную циркуляцию воздуха. После погрузки, клетки с мелкими животными и птицей надежно закрепляются грузоотправителем.</w:t>
      </w:r>
    </w:p>
    <w:bookmarkEnd w:id="317"/>
    <w:p>
      <w:pPr>
        <w:spacing w:after="0"/>
        <w:ind w:left="0"/>
        <w:jc w:val="both"/>
      </w:pPr>
      <w:r>
        <w:rPr>
          <w:rFonts w:ascii="Times New Roman"/>
          <w:b w:val="false"/>
          <w:i w:val="false"/>
          <w:color w:val="000000"/>
          <w:sz w:val="28"/>
        </w:rPr>
        <w:t>
      Пушные звери в зависимости от их вида предъявляются к перевозке грузоотправителем в металлических или прочных деревянных клетках с металлической решетчатой дверцей. Дверцы клеток имеют прочные запоры, исключающие возможность самооткрывания, и запираться на замки.</w:t>
      </w:r>
    </w:p>
    <w:bookmarkStart w:name="z295" w:id="318"/>
    <w:p>
      <w:pPr>
        <w:spacing w:after="0"/>
        <w:ind w:left="0"/>
        <w:jc w:val="both"/>
      </w:pPr>
      <w:r>
        <w:rPr>
          <w:rFonts w:ascii="Times New Roman"/>
          <w:b w:val="false"/>
          <w:i w:val="false"/>
          <w:color w:val="000000"/>
          <w:sz w:val="28"/>
        </w:rPr>
        <w:t>
      256. Движение автотранспортных средств осуществляется без резких рывков и остановок, со снижением скорости движения перед закруглениями дорог, со скоростью, обеспечивающей устойчивость животных и транспортной тары в процессе транспортировки.</w:t>
      </w:r>
    </w:p>
    <w:bookmarkEnd w:id="318"/>
    <w:bookmarkStart w:name="z296" w:id="319"/>
    <w:p>
      <w:pPr>
        <w:spacing w:after="0"/>
        <w:ind w:left="0"/>
        <w:jc w:val="both"/>
      </w:pPr>
      <w:r>
        <w:rPr>
          <w:rFonts w:ascii="Times New Roman"/>
          <w:b w:val="false"/>
          <w:i w:val="false"/>
          <w:color w:val="000000"/>
          <w:sz w:val="28"/>
        </w:rPr>
        <w:t>
      257. После каждого часа движения рекомендуется производить остановку автотранспортных средств на 15 – 20 минут.</w:t>
      </w:r>
    </w:p>
    <w:bookmarkEnd w:id="319"/>
    <w:bookmarkStart w:name="z297" w:id="320"/>
    <w:p>
      <w:pPr>
        <w:spacing w:after="0"/>
        <w:ind w:left="0"/>
        <w:jc w:val="both"/>
      </w:pPr>
      <w:r>
        <w:rPr>
          <w:rFonts w:ascii="Times New Roman"/>
          <w:b w:val="false"/>
          <w:i w:val="false"/>
          <w:color w:val="000000"/>
          <w:sz w:val="28"/>
        </w:rPr>
        <w:t>
      258. Поение животных в пути производится не менее одного раза в день в зимний период и не менее двух раз в летний период.</w:t>
      </w:r>
    </w:p>
    <w:bookmarkEnd w:id="320"/>
    <w:bookmarkStart w:name="z298" w:id="321"/>
    <w:p>
      <w:pPr>
        <w:spacing w:after="0"/>
        <w:ind w:left="0"/>
        <w:jc w:val="both"/>
      </w:pPr>
      <w:r>
        <w:rPr>
          <w:rFonts w:ascii="Times New Roman"/>
          <w:b w:val="false"/>
          <w:i w:val="false"/>
          <w:color w:val="000000"/>
          <w:sz w:val="28"/>
        </w:rPr>
        <w:t>
      259. Если продолжительность перевозок животных автотранспортным средством составляет менее 12 часов, то в этом случае кормление в пути может не производиться.</w:t>
      </w:r>
    </w:p>
    <w:bookmarkEnd w:id="321"/>
    <w:bookmarkStart w:name="z299" w:id="322"/>
    <w:p>
      <w:pPr>
        <w:spacing w:after="0"/>
        <w:ind w:left="0"/>
        <w:jc w:val="both"/>
      </w:pPr>
      <w:r>
        <w:rPr>
          <w:rFonts w:ascii="Times New Roman"/>
          <w:b w:val="false"/>
          <w:i w:val="false"/>
          <w:color w:val="000000"/>
          <w:sz w:val="28"/>
        </w:rPr>
        <w:t>
      260. Перевозчиком не возмещаются расходы, связанные с падежом животных в пути следования из-за болезни, неправильного размещения и крепления их в автотранспортных средствах, а также несоответствия температуры воздуха условиям перевозок отдельных видов животных, если договором не предусмотрено иное.</w:t>
      </w:r>
    </w:p>
    <w:bookmarkEnd w:id="322"/>
    <w:bookmarkStart w:name="z300" w:id="323"/>
    <w:p>
      <w:pPr>
        <w:spacing w:after="0"/>
        <w:ind w:left="0"/>
        <w:jc w:val="both"/>
      </w:pPr>
      <w:r>
        <w:rPr>
          <w:rFonts w:ascii="Times New Roman"/>
          <w:b w:val="false"/>
          <w:i w:val="false"/>
          <w:color w:val="000000"/>
          <w:sz w:val="28"/>
        </w:rPr>
        <w:t>
      261. Грузоотправитель производит погрузку в одно автотранспортное средство животных, однородных по виду, полу и возрасту.</w:t>
      </w:r>
    </w:p>
    <w:bookmarkEnd w:id="323"/>
    <w:p>
      <w:pPr>
        <w:spacing w:after="0"/>
        <w:ind w:left="0"/>
        <w:jc w:val="both"/>
      </w:pPr>
      <w:r>
        <w:rPr>
          <w:rFonts w:ascii="Times New Roman"/>
          <w:b w:val="false"/>
          <w:i w:val="false"/>
          <w:color w:val="000000"/>
          <w:sz w:val="28"/>
        </w:rPr>
        <w:t>
      При невозможности раздельной погрузки в одно автотранспортное средство животных разного вида, пола и возраста перевозка допускается при условии отделения их друг от друга надежными перегородками.</w:t>
      </w:r>
    </w:p>
    <w:bookmarkStart w:name="z301" w:id="324"/>
    <w:p>
      <w:pPr>
        <w:spacing w:after="0"/>
        <w:ind w:left="0"/>
        <w:jc w:val="both"/>
      </w:pPr>
      <w:r>
        <w:rPr>
          <w:rFonts w:ascii="Times New Roman"/>
          <w:b w:val="false"/>
          <w:i w:val="false"/>
          <w:color w:val="000000"/>
          <w:sz w:val="28"/>
        </w:rPr>
        <w:t>
      262. Грузоотправитель при погрузке размещает крупных животных (лошадей, коров, быков и других) в автотранспортных средствах головой к кабине и прочно привязывает.</w:t>
      </w:r>
    </w:p>
    <w:bookmarkEnd w:id="324"/>
    <w:p>
      <w:pPr>
        <w:spacing w:after="0"/>
        <w:ind w:left="0"/>
        <w:jc w:val="both"/>
      </w:pPr>
      <w:r>
        <w:rPr>
          <w:rFonts w:ascii="Times New Roman"/>
          <w:b w:val="false"/>
          <w:i w:val="false"/>
          <w:color w:val="000000"/>
          <w:sz w:val="28"/>
        </w:rPr>
        <w:t>
      Молодняк крупного рогатого скота, свиней, овец, коз и других мелких животных разрешается перевозить без привязки, но в таком количестве, чтобы все животные могли лежать в кузове автотранспортного средства. Больные животные не перевозятся.</w:t>
      </w:r>
    </w:p>
    <w:p>
      <w:pPr>
        <w:spacing w:after="0"/>
        <w:ind w:left="0"/>
        <w:jc w:val="both"/>
      </w:pPr>
      <w:r>
        <w:rPr>
          <w:rFonts w:ascii="Times New Roman"/>
          <w:b w:val="false"/>
          <w:i w:val="false"/>
          <w:color w:val="000000"/>
          <w:sz w:val="28"/>
        </w:rPr>
        <w:t>
      Лошади перевозятся не подкованными.</w:t>
      </w:r>
    </w:p>
    <w:bookmarkStart w:name="z302" w:id="325"/>
    <w:p>
      <w:pPr>
        <w:spacing w:after="0"/>
        <w:ind w:left="0"/>
        <w:jc w:val="both"/>
      </w:pPr>
      <w:r>
        <w:rPr>
          <w:rFonts w:ascii="Times New Roman"/>
          <w:b w:val="false"/>
          <w:i w:val="false"/>
          <w:color w:val="000000"/>
          <w:sz w:val="28"/>
        </w:rPr>
        <w:t>
      263. Для погрузки животных с земли в специализированные автотранспортные средства используется задняя дверь-трап. В начале производится загрузка первого отсека. Животных устанавливают головами вперед по ходу движения, привязывают к кольцам, расположенным на передней стенке кузова, после этого первая перегородка закрывается. Затем загружается второй отсек и так далее.</w:t>
      </w:r>
    </w:p>
    <w:bookmarkEnd w:id="325"/>
    <w:bookmarkStart w:name="z303" w:id="326"/>
    <w:p>
      <w:pPr>
        <w:spacing w:after="0"/>
        <w:ind w:left="0"/>
        <w:jc w:val="both"/>
      </w:pPr>
      <w:r>
        <w:rPr>
          <w:rFonts w:ascii="Times New Roman"/>
          <w:b w:val="false"/>
          <w:i w:val="false"/>
          <w:color w:val="000000"/>
          <w:sz w:val="28"/>
        </w:rPr>
        <w:t xml:space="preserve">
      264. Последовательность загрузки отсеков специализированного автотранспортного средства животными через боковую дверь и с использованием задней двери-трапа указана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End w:id="326"/>
    <w:bookmarkStart w:name="z304" w:id="327"/>
    <w:p>
      <w:pPr>
        <w:spacing w:after="0"/>
        <w:ind w:left="0"/>
        <w:jc w:val="both"/>
      </w:pPr>
      <w:r>
        <w:rPr>
          <w:rFonts w:ascii="Times New Roman"/>
          <w:b w:val="false"/>
          <w:i w:val="false"/>
          <w:color w:val="000000"/>
          <w:sz w:val="28"/>
        </w:rPr>
        <w:t>
      265. Погрузка животных с земли в неспециализированные автотранспортные средства производится по приставным мостикам.</w:t>
      </w:r>
    </w:p>
    <w:bookmarkEnd w:id="327"/>
    <w:p>
      <w:pPr>
        <w:spacing w:after="0"/>
        <w:ind w:left="0"/>
        <w:jc w:val="both"/>
      </w:pPr>
      <w:r>
        <w:rPr>
          <w:rFonts w:ascii="Times New Roman"/>
          <w:b w:val="false"/>
          <w:i w:val="false"/>
          <w:color w:val="000000"/>
          <w:sz w:val="28"/>
        </w:rPr>
        <w:t>
      При этом грузоотправитель предварительно снимает разграничительные брусья с кузова автотранспортного средства, заводит животных и ставит их по ходу движения, привязывает к переднему поперечному брусу на короткой привязи, закрывает задний борт и устанавливает разграничительные брусья в автотранспортное средство.</w:t>
      </w:r>
    </w:p>
    <w:bookmarkStart w:name="z305" w:id="328"/>
    <w:p>
      <w:pPr>
        <w:spacing w:after="0"/>
        <w:ind w:left="0"/>
        <w:jc w:val="both"/>
      </w:pPr>
      <w:r>
        <w:rPr>
          <w:rFonts w:ascii="Times New Roman"/>
          <w:b w:val="false"/>
          <w:i w:val="false"/>
          <w:color w:val="000000"/>
          <w:sz w:val="28"/>
        </w:rPr>
        <w:t>
      266. Способы погрузки животных на автотранспортные средства, их размещение, а также нормы перевозки в одном автотранспортном средстве животных, устанавливаются грузоотправителем, с учетом условий перевозок (типа автотранспортных средств, вида и возраста животных, дальности перевозок, времени года, состояния дорожного покрытия и так далее), наиболее полного использования грузоподъемности и вместимости автотранспортных средств и обеспечения сохранности перевозимых животных и автотранспортных средств.</w:t>
      </w:r>
    </w:p>
    <w:bookmarkEnd w:id="328"/>
    <w:bookmarkStart w:name="z306" w:id="329"/>
    <w:p>
      <w:pPr>
        <w:spacing w:after="0"/>
        <w:ind w:left="0"/>
        <w:jc w:val="both"/>
      </w:pPr>
      <w:r>
        <w:rPr>
          <w:rFonts w:ascii="Times New Roman"/>
          <w:b w:val="false"/>
          <w:i w:val="false"/>
          <w:color w:val="000000"/>
          <w:sz w:val="28"/>
        </w:rPr>
        <w:t>
      267. По прибытии автотранспортного средства в пункт назначения животных незамедлительно выгружают. Разгрузка животных производится в обратном порядке, принятом при погрузке.</w:t>
      </w:r>
    </w:p>
    <w:bookmarkEnd w:id="329"/>
    <w:bookmarkStart w:name="z307" w:id="330"/>
    <w:p>
      <w:pPr>
        <w:spacing w:after="0"/>
        <w:ind w:left="0"/>
        <w:jc w:val="both"/>
      </w:pPr>
      <w:r>
        <w:rPr>
          <w:rFonts w:ascii="Times New Roman"/>
          <w:b w:val="false"/>
          <w:i w:val="false"/>
          <w:color w:val="000000"/>
          <w:sz w:val="28"/>
        </w:rPr>
        <w:t>
      268. Для сопровождения и ухода за животными в пути грузоотправитель выделяет сопровождающих лиц для приема животных к перевозке, ухода за животными в пути, поения, кормления, наблюдения за креплением, охраной животных, сдачи животных грузополучателю.</w:t>
      </w:r>
    </w:p>
    <w:bookmarkEnd w:id="330"/>
    <w:bookmarkStart w:name="z308" w:id="331"/>
    <w:p>
      <w:pPr>
        <w:spacing w:after="0"/>
        <w:ind w:left="0"/>
        <w:jc w:val="both"/>
      </w:pPr>
      <w:r>
        <w:rPr>
          <w:rFonts w:ascii="Times New Roman"/>
          <w:b w:val="false"/>
          <w:i w:val="false"/>
          <w:color w:val="000000"/>
          <w:sz w:val="28"/>
        </w:rPr>
        <w:t>
      269. На погруженных в автотранспортное средство животных грузоотправитель выдает старшему сопровождающему лицу необходимые документы (ветеринарный сертификат установленной формы, гуртовую ведомость, товарно-транспортную накладную и так далее).</w:t>
      </w:r>
    </w:p>
    <w:bookmarkEnd w:id="331"/>
    <w:p>
      <w:pPr>
        <w:spacing w:after="0"/>
        <w:ind w:left="0"/>
        <w:jc w:val="both"/>
      </w:pPr>
      <w:r>
        <w:rPr>
          <w:rFonts w:ascii="Times New Roman"/>
          <w:b w:val="false"/>
          <w:i w:val="false"/>
          <w:color w:val="000000"/>
          <w:sz w:val="28"/>
        </w:rPr>
        <w:t>
      При перевозке животных на нескольких автотранспортных средствах, следующих колонной, необходимые документы (кроме товарно-транспортной накладной) могут выдаваться на всю партию перевозимых животных.</w:t>
      </w:r>
    </w:p>
    <w:bookmarkStart w:name="z309" w:id="332"/>
    <w:p>
      <w:pPr>
        <w:spacing w:after="0"/>
        <w:ind w:left="0"/>
        <w:jc w:val="both"/>
      </w:pPr>
      <w:r>
        <w:rPr>
          <w:rFonts w:ascii="Times New Roman"/>
          <w:b w:val="false"/>
          <w:i w:val="false"/>
          <w:color w:val="000000"/>
          <w:sz w:val="28"/>
        </w:rPr>
        <w:t>
      270. При заболевании животного в пути, сопровождающее лицо обращается в ближайший ветеринарный пункт для осмотра заболевшего животного и действовать в дальнейшем по указанию ветеринарно-санитарного инспектора государственного ветеринарно-санитарного контроля и надзора. Убой животного допускается только в исключительных случаях, когда состояние животного не позволяет доставить его до мясозаготовительных организаций. Акт о забое подписывается ветеринарно-санитарным инспектором государственного ветеринарно-санитарного контроля и надзора. В акте указывается заключение органов государственного ветеринарно-санитарного контроля и надзора о дальнейшем использовании мяса.</w:t>
      </w:r>
    </w:p>
    <w:bookmarkEnd w:id="332"/>
    <w:bookmarkStart w:name="z310" w:id="333"/>
    <w:p>
      <w:pPr>
        <w:spacing w:after="0"/>
        <w:ind w:left="0"/>
        <w:jc w:val="both"/>
      </w:pPr>
      <w:r>
        <w:rPr>
          <w:rFonts w:ascii="Times New Roman"/>
          <w:b w:val="false"/>
          <w:i w:val="false"/>
          <w:color w:val="000000"/>
          <w:sz w:val="28"/>
        </w:rPr>
        <w:t>
      271. Задержка (простой) автотранспортных средств из-за осмотра перевозимых животных ветеринарным врачом, а также по требованию старшего сопровождающего (поение, кормление, отдых животных) оформляются актами в соответствии с главой 11 настоящих Правил, подписываемыми сопровождающим лицом и водителем.</w:t>
      </w:r>
    </w:p>
    <w:bookmarkEnd w:id="333"/>
    <w:p>
      <w:pPr>
        <w:spacing w:after="0"/>
        <w:ind w:left="0"/>
        <w:jc w:val="both"/>
      </w:pPr>
      <w:r>
        <w:rPr>
          <w:rFonts w:ascii="Times New Roman"/>
          <w:b w:val="false"/>
          <w:i w:val="false"/>
          <w:color w:val="000000"/>
          <w:sz w:val="28"/>
        </w:rPr>
        <w:t>
      Простои и заезды в ветеринарное учреждение для осмотра животных ветеринарным врачом, а также простои для поения, кормления и отдыха животных оплачиваются грузоотправителем, если иное не предусмотрено договором.</w:t>
      </w:r>
    </w:p>
    <w:bookmarkStart w:name="z311" w:id="334"/>
    <w:p>
      <w:pPr>
        <w:spacing w:after="0"/>
        <w:ind w:left="0"/>
        <w:jc w:val="both"/>
      </w:pPr>
      <w:r>
        <w:rPr>
          <w:rFonts w:ascii="Times New Roman"/>
          <w:b w:val="false"/>
          <w:i w:val="false"/>
          <w:color w:val="000000"/>
          <w:sz w:val="28"/>
        </w:rPr>
        <w:t>
      272. По прибытии к месту назначения старшее сопровождающее лицо предъявляет грузополучателю для просмотра гуртовую ведомость, путевой лист, ветеринарный сертификат, акты о падеже и вынужденном убое скота в пути и другие необходимые документы. Взвешивание скота производится грузополучателем совместно с сопровождающим лицом. Сдача скота оформляется актом. Перед грузоотправителем о доставке и сдаче животных отчитывается сопровождающее лицо.</w:t>
      </w:r>
    </w:p>
    <w:bookmarkEnd w:id="334"/>
    <w:bookmarkStart w:name="z312" w:id="335"/>
    <w:p>
      <w:pPr>
        <w:spacing w:after="0"/>
        <w:ind w:left="0"/>
        <w:jc w:val="both"/>
      </w:pPr>
      <w:r>
        <w:rPr>
          <w:rFonts w:ascii="Times New Roman"/>
          <w:b w:val="false"/>
          <w:i w:val="false"/>
          <w:color w:val="000000"/>
          <w:sz w:val="28"/>
        </w:rPr>
        <w:t>
      273. Автотранспортные средства после выгрузки животных подвергаются санитарной обработке. После механической очистки автотранспортные средства подлежат дезинфекции одним из следующих дезинфицирующих средств: 2 % раствором формальдегида, раствором хлорной извести с 2-3 % содержанием активного хлора, 4 % раствором хлорамина, горячим (60 – 70</w:t>
      </w:r>
      <w:r>
        <w:rPr>
          <w:rFonts w:ascii="Times New Roman"/>
          <w:b w:val="false"/>
          <w:i w:val="false"/>
          <w:color w:val="000000"/>
          <w:vertAlign w:val="superscript"/>
        </w:rPr>
        <w:t>о</w:t>
      </w:r>
      <w:r>
        <w:rPr>
          <w:rFonts w:ascii="Times New Roman"/>
          <w:b w:val="false"/>
          <w:i w:val="false"/>
          <w:color w:val="000000"/>
          <w:sz w:val="28"/>
        </w:rPr>
        <w:t>С) 2 % раствором едкого натра, 20 % взвесью свежегашеной извести, при норме расхода каждого из указанных средств 0,5 литра на 1 квадратный метр площади. Возможно применение других дезинфицирующих средств, если они соответствуют вышеуказанным целям и разрешенных к применению в Республике Казахстан.</w:t>
      </w:r>
    </w:p>
    <w:bookmarkEnd w:id="335"/>
    <w:bookmarkStart w:name="z313" w:id="336"/>
    <w:p>
      <w:pPr>
        <w:spacing w:after="0"/>
        <w:ind w:left="0"/>
        <w:jc w:val="both"/>
      </w:pPr>
      <w:r>
        <w:rPr>
          <w:rFonts w:ascii="Times New Roman"/>
          <w:b w:val="false"/>
          <w:i w:val="false"/>
          <w:color w:val="000000"/>
          <w:sz w:val="28"/>
        </w:rPr>
        <w:t>
      274. Для своевременной санитарной обработки кузовов автотранспортных средств в местах массовой выгрузки животных организованы дезинфекционно-промывочные пункты.</w:t>
      </w:r>
    </w:p>
    <w:bookmarkEnd w:id="336"/>
    <w:bookmarkStart w:name="z314" w:id="337"/>
    <w:p>
      <w:pPr>
        <w:spacing w:after="0"/>
        <w:ind w:left="0"/>
        <w:jc w:val="left"/>
      </w:pPr>
      <w:r>
        <w:rPr>
          <w:rFonts w:ascii="Times New Roman"/>
          <w:b/>
          <w:i w:val="false"/>
          <w:color w:val="000000"/>
        </w:rPr>
        <w:t xml:space="preserve"> Параграф 12. Особенности перевозок строительных грузов</w:t>
      </w:r>
    </w:p>
    <w:bookmarkEnd w:id="337"/>
    <w:bookmarkStart w:name="z315" w:id="338"/>
    <w:p>
      <w:pPr>
        <w:spacing w:after="0"/>
        <w:ind w:left="0"/>
        <w:jc w:val="both"/>
      </w:pPr>
      <w:r>
        <w:rPr>
          <w:rFonts w:ascii="Times New Roman"/>
          <w:b w:val="false"/>
          <w:i w:val="false"/>
          <w:color w:val="000000"/>
          <w:sz w:val="28"/>
        </w:rPr>
        <w:t>
      275. Перевозчики, грузоотправители и грузополучатели осуществляют перевозки кирпича пакетным способом: глиняного – на поддонах с укладкой "в елку", силикатного – на поддонах и без поддонов с ограждающими или стяжными устройствами.</w:t>
      </w:r>
    </w:p>
    <w:bookmarkEnd w:id="338"/>
    <w:bookmarkStart w:name="z316" w:id="339"/>
    <w:p>
      <w:pPr>
        <w:spacing w:after="0"/>
        <w:ind w:left="0"/>
        <w:jc w:val="both"/>
      </w:pPr>
      <w:r>
        <w:rPr>
          <w:rFonts w:ascii="Times New Roman"/>
          <w:b w:val="false"/>
          <w:i w:val="false"/>
          <w:color w:val="000000"/>
          <w:sz w:val="28"/>
        </w:rPr>
        <w:t>
      276. Грузоотправитель предоставляет для перевозки кирпича поддоны, ленточные ограждения и приспособления для крепления и разделения пакетов. По договору автомобильной перевозки груза перевозчики могут принять на себя изготовление и установку на автотранспортные средства ограждающих устройств и крепежных приспособлений за счет грузоотправителя.</w:t>
      </w:r>
    </w:p>
    <w:bookmarkEnd w:id="339"/>
    <w:bookmarkStart w:name="z317" w:id="340"/>
    <w:p>
      <w:pPr>
        <w:spacing w:after="0"/>
        <w:ind w:left="0"/>
        <w:jc w:val="both"/>
      </w:pPr>
      <w:r>
        <w:rPr>
          <w:rFonts w:ascii="Times New Roman"/>
          <w:b w:val="false"/>
          <w:i w:val="false"/>
          <w:color w:val="000000"/>
          <w:sz w:val="28"/>
        </w:rPr>
        <w:t>
      277. При перевозке кирпича на поддонах грузоотправитель до прибытия автотранспортного средства под погрузку, обеспечивает его укладку на поддоны. Типы и параметры поддонов должны соответствовать национальным стандартам. Не допускается погрузка пакетов с выпавшими кирпичами нижнего ряда, из углов пакета и торцевых сторон.</w:t>
      </w:r>
    </w:p>
    <w:bookmarkEnd w:id="340"/>
    <w:bookmarkStart w:name="z318" w:id="341"/>
    <w:p>
      <w:pPr>
        <w:spacing w:after="0"/>
        <w:ind w:left="0"/>
        <w:jc w:val="both"/>
      </w:pPr>
      <w:r>
        <w:rPr>
          <w:rFonts w:ascii="Times New Roman"/>
          <w:b w:val="false"/>
          <w:i w:val="false"/>
          <w:color w:val="000000"/>
          <w:sz w:val="28"/>
        </w:rPr>
        <w:t>
      278. Прием к перевозке от грузоотправителя и сдача грузополучателю кирпича осуществляются перевозчиками по количеству стандартно заполненных пакетов.</w:t>
      </w:r>
    </w:p>
    <w:bookmarkEnd w:id="341"/>
    <w:bookmarkStart w:name="z319" w:id="342"/>
    <w:p>
      <w:pPr>
        <w:spacing w:after="0"/>
        <w:ind w:left="0"/>
        <w:jc w:val="both"/>
      </w:pPr>
      <w:r>
        <w:rPr>
          <w:rFonts w:ascii="Times New Roman"/>
          <w:b w:val="false"/>
          <w:i w:val="false"/>
          <w:color w:val="000000"/>
          <w:sz w:val="28"/>
        </w:rPr>
        <w:t>
      279. Погрузка кирпича, а также крепление пакетов осуществляются грузоотправителем, а снятие креплений и разгрузка кирпича – грузополучателем.</w:t>
      </w:r>
    </w:p>
    <w:bookmarkEnd w:id="342"/>
    <w:p>
      <w:pPr>
        <w:spacing w:after="0"/>
        <w:ind w:left="0"/>
        <w:jc w:val="both"/>
      </w:pPr>
      <w:r>
        <w:rPr>
          <w:rFonts w:ascii="Times New Roman"/>
          <w:b w:val="false"/>
          <w:i w:val="false"/>
          <w:color w:val="000000"/>
          <w:sz w:val="28"/>
        </w:rPr>
        <w:t>
      Перевозчики могут по договору автомобильной перевозки груза производить установку и снятие креплений. После окончания выгрузки грузополучатель очищает пол кузова автотранспортных средств от кирпичной крошки.</w:t>
      </w:r>
    </w:p>
    <w:bookmarkStart w:name="z320" w:id="343"/>
    <w:p>
      <w:pPr>
        <w:spacing w:after="0"/>
        <w:ind w:left="0"/>
        <w:jc w:val="both"/>
      </w:pPr>
      <w:r>
        <w:rPr>
          <w:rFonts w:ascii="Times New Roman"/>
          <w:b w:val="false"/>
          <w:i w:val="false"/>
          <w:color w:val="000000"/>
          <w:sz w:val="28"/>
        </w:rPr>
        <w:t xml:space="preserve">
      280. В случаях, когда грузоподъемность автотранспортного средства не превышает 7 тонн, пакеты устанавливаются грузоотправителем вдоль оси кузова, а при грузоподъемности автотранспортного средства свыше 7 тонн перпендикулярно оси кузова в шахматном порядке вплотную к одному из боковых бортов автотранспортного средства. Порядок укладывания кирпичей на поддоне приведен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343"/>
    <w:p>
      <w:pPr>
        <w:spacing w:after="0"/>
        <w:ind w:left="0"/>
        <w:jc w:val="both"/>
      </w:pPr>
      <w:r>
        <w:rPr>
          <w:rFonts w:ascii="Times New Roman"/>
          <w:b w:val="false"/>
          <w:i w:val="false"/>
          <w:color w:val="000000"/>
          <w:sz w:val="28"/>
        </w:rPr>
        <w:t>
      При расположении пакетов поперек кузова грузоотправитель подкладывает деревянные бруски сечением 50х50 мм и длиной 1 м под поддоны крайних пакетов, не примыкающих к боковому борту.</w:t>
      </w:r>
    </w:p>
    <w:bookmarkStart w:name="z321" w:id="344"/>
    <w:p>
      <w:pPr>
        <w:spacing w:after="0"/>
        <w:ind w:left="0"/>
        <w:jc w:val="both"/>
      </w:pPr>
      <w:r>
        <w:rPr>
          <w:rFonts w:ascii="Times New Roman"/>
          <w:b w:val="false"/>
          <w:i w:val="false"/>
          <w:color w:val="000000"/>
          <w:sz w:val="28"/>
        </w:rPr>
        <w:t>
      281. Перевозчик проверяет соответствие укладки и крепления пакетов кирпича на автотранспортном средстве требованиям безопасности дорожного движения и обеспечения сохранности автотранспортного средства. Грузоотправитель по требованию перевозчика устраняет обнаруженные недостатки в укладке и креплении груза.</w:t>
      </w:r>
    </w:p>
    <w:bookmarkEnd w:id="344"/>
    <w:p>
      <w:pPr>
        <w:spacing w:after="0"/>
        <w:ind w:left="0"/>
        <w:jc w:val="both"/>
      </w:pPr>
      <w:r>
        <w:rPr>
          <w:rFonts w:ascii="Times New Roman"/>
          <w:b w:val="false"/>
          <w:i w:val="false"/>
          <w:color w:val="000000"/>
          <w:sz w:val="28"/>
        </w:rPr>
        <w:t>
      Закрепление пакетов, а также проверка правильности их крепления производится только после отвода погрузочных механизмов от автотранспортного средства.</w:t>
      </w:r>
    </w:p>
    <w:bookmarkStart w:name="z322" w:id="345"/>
    <w:p>
      <w:pPr>
        <w:spacing w:after="0"/>
        <w:ind w:left="0"/>
        <w:jc w:val="both"/>
      </w:pPr>
      <w:r>
        <w:rPr>
          <w:rFonts w:ascii="Times New Roman"/>
          <w:b w:val="false"/>
          <w:i w:val="false"/>
          <w:color w:val="000000"/>
          <w:sz w:val="28"/>
        </w:rPr>
        <w:t xml:space="preserve">
      282. Погрузка порожних поддонов производится грузополучателем, </w:t>
      </w:r>
    </w:p>
    <w:bookmarkEnd w:id="345"/>
    <w:p>
      <w:pPr>
        <w:spacing w:after="0"/>
        <w:ind w:left="0"/>
        <w:jc w:val="both"/>
      </w:pPr>
      <w:r>
        <w:rPr>
          <w:rFonts w:ascii="Times New Roman"/>
          <w:b w:val="false"/>
          <w:i w:val="false"/>
          <w:color w:val="000000"/>
          <w:sz w:val="28"/>
        </w:rPr>
        <w:t>
      а выгрузка – грузоотправителем кирпича.</w:t>
      </w:r>
    </w:p>
    <w:bookmarkStart w:name="z323" w:id="346"/>
    <w:p>
      <w:pPr>
        <w:spacing w:after="0"/>
        <w:ind w:left="0"/>
        <w:jc w:val="both"/>
      </w:pPr>
      <w:r>
        <w:rPr>
          <w:rFonts w:ascii="Times New Roman"/>
          <w:b w:val="false"/>
          <w:i w:val="false"/>
          <w:color w:val="000000"/>
          <w:sz w:val="28"/>
        </w:rPr>
        <w:t>
      283. Прием и сдача порожних поддонов производится перевозчиками по количеству штук.</w:t>
      </w:r>
    </w:p>
    <w:bookmarkEnd w:id="346"/>
    <w:bookmarkStart w:name="z324" w:id="347"/>
    <w:p>
      <w:pPr>
        <w:spacing w:after="0"/>
        <w:ind w:left="0"/>
        <w:jc w:val="both"/>
      </w:pPr>
      <w:r>
        <w:rPr>
          <w:rFonts w:ascii="Times New Roman"/>
          <w:b w:val="false"/>
          <w:i w:val="false"/>
          <w:color w:val="000000"/>
          <w:sz w:val="28"/>
        </w:rPr>
        <w:t>
      284. Железобетонные изделия в зависимости от их вида перевозятся в горизонтальном, вертикальном или наклонном положении.</w:t>
      </w:r>
    </w:p>
    <w:bookmarkEnd w:id="347"/>
    <w:p>
      <w:pPr>
        <w:spacing w:after="0"/>
        <w:ind w:left="0"/>
        <w:jc w:val="both"/>
      </w:pPr>
      <w:r>
        <w:rPr>
          <w:rFonts w:ascii="Times New Roman"/>
          <w:b w:val="false"/>
          <w:i w:val="false"/>
          <w:color w:val="000000"/>
          <w:sz w:val="28"/>
        </w:rPr>
        <w:t>
      На железобетонных изделиях, требующих по техническим условиям при транспортировке и хранении опоры в определенных точках, грузоотправителем наносится маркировка с указанием точек опоры.</w:t>
      </w:r>
    </w:p>
    <w:bookmarkStart w:name="z325" w:id="348"/>
    <w:p>
      <w:pPr>
        <w:spacing w:after="0"/>
        <w:ind w:left="0"/>
        <w:jc w:val="both"/>
      </w:pPr>
      <w:r>
        <w:rPr>
          <w:rFonts w:ascii="Times New Roman"/>
          <w:b w:val="false"/>
          <w:i w:val="false"/>
          <w:color w:val="000000"/>
          <w:sz w:val="28"/>
        </w:rPr>
        <w:t>
      285. По договору автомобильной перевозки груза грузоотправителем с согласия перевозчика может производиться дооборудование автотранспортных средств дополнительными приспособлениями. По соглашению сторон установка дополнительных приспособлений может производиться перевозчиком за счет грузоотправителя.</w:t>
      </w:r>
    </w:p>
    <w:bookmarkEnd w:id="348"/>
    <w:bookmarkStart w:name="z326" w:id="349"/>
    <w:p>
      <w:pPr>
        <w:spacing w:after="0"/>
        <w:ind w:left="0"/>
        <w:jc w:val="both"/>
      </w:pPr>
      <w:r>
        <w:rPr>
          <w:rFonts w:ascii="Times New Roman"/>
          <w:b w:val="false"/>
          <w:i w:val="false"/>
          <w:color w:val="000000"/>
          <w:sz w:val="28"/>
        </w:rPr>
        <w:t>
      286. Подкладки и прокладки, необходимые для крепления железобетонных изделий, предоставляются грузоотправителем. В зимнее время грузоотправитель предъявляет к перевозке изделия из железобетона, очищенные от снега и льда, а также применяет подкладки и прокладки, обклеенные резиной.</w:t>
      </w:r>
    </w:p>
    <w:bookmarkEnd w:id="349"/>
    <w:bookmarkStart w:name="z327" w:id="350"/>
    <w:p>
      <w:pPr>
        <w:spacing w:after="0"/>
        <w:ind w:left="0"/>
        <w:jc w:val="both"/>
      </w:pPr>
      <w:r>
        <w:rPr>
          <w:rFonts w:ascii="Times New Roman"/>
          <w:b w:val="false"/>
          <w:i w:val="false"/>
          <w:color w:val="000000"/>
          <w:sz w:val="28"/>
        </w:rPr>
        <w:t>
      287. Перевозчики принимают к перевозке от грузоотправителя и сдают грузополучателю железобетонные изделия по количеству мест и стандартному весу.</w:t>
      </w:r>
    </w:p>
    <w:bookmarkEnd w:id="350"/>
    <w:bookmarkStart w:name="z328" w:id="351"/>
    <w:p>
      <w:pPr>
        <w:spacing w:after="0"/>
        <w:ind w:left="0"/>
        <w:jc w:val="both"/>
      </w:pPr>
      <w:r>
        <w:rPr>
          <w:rFonts w:ascii="Times New Roman"/>
          <w:b w:val="false"/>
          <w:i w:val="false"/>
          <w:color w:val="000000"/>
          <w:sz w:val="28"/>
        </w:rPr>
        <w:t>
      288. В пунктах погрузки и разгрузки в зонах, опасных для движения, грузоотправитель и грузополучатель устанавливают предупреждающие дорожные знаки и указатели, видимые в любое время суток.</w:t>
      </w:r>
    </w:p>
    <w:bookmarkEnd w:id="351"/>
    <w:bookmarkStart w:name="z329" w:id="352"/>
    <w:p>
      <w:pPr>
        <w:spacing w:after="0"/>
        <w:ind w:left="0"/>
        <w:jc w:val="both"/>
      </w:pPr>
      <w:r>
        <w:rPr>
          <w:rFonts w:ascii="Times New Roman"/>
          <w:b w:val="false"/>
          <w:i w:val="false"/>
          <w:color w:val="000000"/>
          <w:sz w:val="28"/>
        </w:rPr>
        <w:t>
      289. При погрузке и разгрузке железобетонных изделий с помощью кранового оборудования водителю не находиться в кабине автотранспортного средства, а грузоотправителю (грузополучателю) не перемещать груз над кабиной автотранспортного средства.</w:t>
      </w:r>
    </w:p>
    <w:bookmarkEnd w:id="352"/>
    <w:bookmarkStart w:name="z330" w:id="353"/>
    <w:p>
      <w:pPr>
        <w:spacing w:after="0"/>
        <w:ind w:left="0"/>
        <w:jc w:val="both"/>
      </w:pPr>
      <w:r>
        <w:rPr>
          <w:rFonts w:ascii="Times New Roman"/>
          <w:b w:val="false"/>
          <w:i w:val="false"/>
          <w:color w:val="000000"/>
          <w:sz w:val="28"/>
        </w:rPr>
        <w:t>
      290. Для перевозки жидкого бетона и строительных растворов перевозчики выделяют самосвалы, грузовые автомобили с кузовами ковшового или бункерного типов, цистерны. Для перевозки сухих смесей бетона и строительных растворов тарным способом в мешках перевозчики выделяют бортовые автотранспортные средства, а при перевозке бестарным способом – грузовые автомобили с кузовами бункерного типа и цистерны.</w:t>
      </w:r>
    </w:p>
    <w:bookmarkEnd w:id="353"/>
    <w:bookmarkStart w:name="z331" w:id="354"/>
    <w:p>
      <w:pPr>
        <w:spacing w:after="0"/>
        <w:ind w:left="0"/>
        <w:jc w:val="both"/>
      </w:pPr>
      <w:r>
        <w:rPr>
          <w:rFonts w:ascii="Times New Roman"/>
          <w:b w:val="false"/>
          <w:i w:val="false"/>
          <w:color w:val="000000"/>
          <w:sz w:val="28"/>
        </w:rPr>
        <w:t>
      291. Самосвалы для перевозки жидкого бетона и строительных растворов имеют уплотненный задний борт, передние и боковые борта, наращенные на высоту 450-500 мм.</w:t>
      </w:r>
    </w:p>
    <w:bookmarkEnd w:id="354"/>
    <w:bookmarkStart w:name="z332" w:id="355"/>
    <w:p>
      <w:pPr>
        <w:spacing w:after="0"/>
        <w:ind w:left="0"/>
        <w:jc w:val="both"/>
      </w:pPr>
      <w:r>
        <w:rPr>
          <w:rFonts w:ascii="Times New Roman"/>
          <w:b w:val="false"/>
          <w:i w:val="false"/>
          <w:color w:val="000000"/>
          <w:sz w:val="28"/>
        </w:rPr>
        <w:t>
      292. Прием к перевозке от грузоотправителя перевозчиками сдача грузополучателю жидкого бетона и строительных растворов производятся по объему и весу.</w:t>
      </w:r>
    </w:p>
    <w:bookmarkEnd w:id="355"/>
    <w:p>
      <w:pPr>
        <w:spacing w:after="0"/>
        <w:ind w:left="0"/>
        <w:jc w:val="both"/>
      </w:pPr>
      <w:r>
        <w:rPr>
          <w:rFonts w:ascii="Times New Roman"/>
          <w:b w:val="false"/>
          <w:i w:val="false"/>
          <w:color w:val="000000"/>
          <w:sz w:val="28"/>
        </w:rPr>
        <w:t>
      Сдача грузополучателю жидкого бетона и строительных растворов производится перевозчиками по объему и весу с учетом коэффициента уплотнения бетона и строительных растворов при транспортировке, установленного национальным стандартом.</w:t>
      </w:r>
    </w:p>
    <w:p>
      <w:pPr>
        <w:spacing w:after="0"/>
        <w:ind w:left="0"/>
        <w:jc w:val="both"/>
      </w:pPr>
      <w:r>
        <w:rPr>
          <w:rFonts w:ascii="Times New Roman"/>
          <w:b w:val="false"/>
          <w:i w:val="false"/>
          <w:color w:val="000000"/>
          <w:sz w:val="28"/>
        </w:rPr>
        <w:t>
      В договоре автомобильной перевозки груза грузоотправитель указывает объемные веса смесей жидкого бетона и строительных растворов, подлежащих перевозке, для пересчета перевозчиками объема перевезенного груза в тонны.</w:t>
      </w:r>
    </w:p>
    <w:bookmarkStart w:name="z333" w:id="356"/>
    <w:p>
      <w:pPr>
        <w:spacing w:after="0"/>
        <w:ind w:left="0"/>
        <w:jc w:val="both"/>
      </w:pPr>
      <w:r>
        <w:rPr>
          <w:rFonts w:ascii="Times New Roman"/>
          <w:b w:val="false"/>
          <w:i w:val="false"/>
          <w:color w:val="000000"/>
          <w:sz w:val="28"/>
        </w:rPr>
        <w:t xml:space="preserve">
      293. Грузоотправители и перевозчики при определении срока доставки учитывают предельные сроки доставки жидкого бетона и строительных растворов, установленные национальными стандартами и обеспечивающие их сохранность при перевозке. Сроки доставки грузоотправитель указывает в паспорте на товарный раствор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который выдается на каждую поездку и сдается грузополучателю вместе с грузом.</w:t>
      </w:r>
    </w:p>
    <w:bookmarkEnd w:id="356"/>
    <w:bookmarkStart w:name="z334" w:id="357"/>
    <w:p>
      <w:pPr>
        <w:spacing w:after="0"/>
        <w:ind w:left="0"/>
        <w:jc w:val="both"/>
      </w:pPr>
      <w:r>
        <w:rPr>
          <w:rFonts w:ascii="Times New Roman"/>
          <w:b w:val="false"/>
          <w:i w:val="false"/>
          <w:color w:val="000000"/>
          <w:sz w:val="28"/>
        </w:rPr>
        <w:t>
      294. При перевозке цемента перевозчики, грузоотправители и грузополучатели принимают меры по обеспечению сохранности груза, не допуская попадания на цемент атмосферных осадков или его распыления.</w:t>
      </w:r>
    </w:p>
    <w:bookmarkEnd w:id="357"/>
    <w:bookmarkStart w:name="z335" w:id="358"/>
    <w:p>
      <w:pPr>
        <w:spacing w:after="0"/>
        <w:ind w:left="0"/>
        <w:jc w:val="both"/>
      </w:pPr>
      <w:r>
        <w:rPr>
          <w:rFonts w:ascii="Times New Roman"/>
          <w:b w:val="false"/>
          <w:i w:val="false"/>
          <w:color w:val="000000"/>
          <w:sz w:val="28"/>
        </w:rPr>
        <w:t>
      295. Цемент перевозится бестарным способом в специализированных автотранспортных средствах-цистернах, а также тарным способом (в мешках) на бортовых автотранспортных средствах с укрытием брезентом.</w:t>
      </w:r>
    </w:p>
    <w:bookmarkEnd w:id="358"/>
    <w:bookmarkStart w:name="z336" w:id="359"/>
    <w:p>
      <w:pPr>
        <w:spacing w:after="0"/>
        <w:ind w:left="0"/>
        <w:jc w:val="both"/>
      </w:pPr>
      <w:r>
        <w:rPr>
          <w:rFonts w:ascii="Times New Roman"/>
          <w:b w:val="false"/>
          <w:i w:val="false"/>
          <w:color w:val="000000"/>
          <w:sz w:val="28"/>
        </w:rPr>
        <w:t>
      296. Грузоотправитель предъявляет к перевозке бестарным способом цемент с температурой не выше 100</w:t>
      </w:r>
      <w:r>
        <w:rPr>
          <w:rFonts w:ascii="Times New Roman"/>
          <w:b w:val="false"/>
          <w:i w:val="false"/>
          <w:color w:val="000000"/>
          <w:vertAlign w:val="superscript"/>
        </w:rPr>
        <w:t>о</w:t>
      </w:r>
      <w:r>
        <w:rPr>
          <w:rFonts w:ascii="Times New Roman"/>
          <w:b w:val="false"/>
          <w:i w:val="false"/>
          <w:color w:val="000000"/>
          <w:sz w:val="28"/>
        </w:rPr>
        <w:t>С.</w:t>
      </w:r>
    </w:p>
    <w:bookmarkEnd w:id="359"/>
    <w:bookmarkStart w:name="z337" w:id="360"/>
    <w:p>
      <w:pPr>
        <w:spacing w:after="0"/>
        <w:ind w:left="0"/>
        <w:jc w:val="both"/>
      </w:pPr>
      <w:r>
        <w:rPr>
          <w:rFonts w:ascii="Times New Roman"/>
          <w:b w:val="false"/>
          <w:i w:val="false"/>
          <w:color w:val="000000"/>
          <w:sz w:val="28"/>
        </w:rPr>
        <w:t>
      297. Прием от грузоотправителя и сдача грузополучателю цемента при перевозке его бестарным способом осуществляется перевозчиками по весу, путем взвешивания автотранспортного средства-цистерны с грузом и без груза.</w:t>
      </w:r>
    </w:p>
    <w:bookmarkEnd w:id="360"/>
    <w:p>
      <w:pPr>
        <w:spacing w:after="0"/>
        <w:ind w:left="0"/>
        <w:jc w:val="both"/>
      </w:pPr>
      <w:r>
        <w:rPr>
          <w:rFonts w:ascii="Times New Roman"/>
          <w:b w:val="false"/>
          <w:i w:val="false"/>
          <w:color w:val="000000"/>
          <w:sz w:val="28"/>
        </w:rPr>
        <w:t>
      Прием от грузоотправителя и сдача грузополучателю цемента в мешках осуществляются перевозчиками по наименованию, количеству мест и стандартному весу, указанному в маркировке.</w:t>
      </w:r>
    </w:p>
    <w:bookmarkStart w:name="z338" w:id="361"/>
    <w:p>
      <w:pPr>
        <w:spacing w:after="0"/>
        <w:ind w:left="0"/>
        <w:jc w:val="both"/>
      </w:pPr>
      <w:r>
        <w:rPr>
          <w:rFonts w:ascii="Times New Roman"/>
          <w:b w:val="false"/>
          <w:i w:val="false"/>
          <w:color w:val="000000"/>
          <w:sz w:val="28"/>
        </w:rPr>
        <w:t>
      298. При перевозке цемента бестарным способом грузоотправитель и грузополучатель производят взвешивание автотранспортного средства-цистерны без груза и с грузом, открытие люков цистерны перед погрузкой и закрытие после погрузки, соединение и разъединение разгрузочных рукавов с цистерной.</w:t>
      </w:r>
    </w:p>
    <w:bookmarkEnd w:id="361"/>
    <w:bookmarkStart w:name="z339" w:id="362"/>
    <w:p>
      <w:pPr>
        <w:spacing w:after="0"/>
        <w:ind w:left="0"/>
        <w:jc w:val="both"/>
      </w:pPr>
      <w:r>
        <w:rPr>
          <w:rFonts w:ascii="Times New Roman"/>
          <w:b w:val="false"/>
          <w:i w:val="false"/>
          <w:color w:val="000000"/>
          <w:sz w:val="28"/>
        </w:rPr>
        <w:t>
      299. При разгрузке цемента у грузополучателя перевозчик производит включение компрессора и открытие разгрузочного крана, а после окончания разгрузки – выключение компрессора и закрытие разгрузочного крана.</w:t>
      </w:r>
    </w:p>
    <w:bookmarkEnd w:id="362"/>
    <w:bookmarkStart w:name="z340" w:id="363"/>
    <w:p>
      <w:pPr>
        <w:spacing w:after="0"/>
        <w:ind w:left="0"/>
        <w:jc w:val="both"/>
      </w:pPr>
      <w:r>
        <w:rPr>
          <w:rFonts w:ascii="Times New Roman"/>
          <w:b w:val="false"/>
          <w:i w:val="false"/>
          <w:color w:val="000000"/>
          <w:sz w:val="28"/>
        </w:rPr>
        <w:t>
      300. Грузополучателю необходимо иметь площадки с твердым покрытием для разгрузки цемента из автотранспортных средств-цистерн.</w:t>
      </w:r>
    </w:p>
    <w:bookmarkEnd w:id="363"/>
    <w:bookmarkStart w:name="z341" w:id="364"/>
    <w:p>
      <w:pPr>
        <w:spacing w:after="0"/>
        <w:ind w:left="0"/>
        <w:jc w:val="both"/>
      </w:pPr>
      <w:r>
        <w:rPr>
          <w:rFonts w:ascii="Times New Roman"/>
          <w:b w:val="false"/>
          <w:i w:val="false"/>
          <w:color w:val="000000"/>
          <w:sz w:val="28"/>
        </w:rPr>
        <w:t>
      301. На постоянных местах разгрузки (растворных узлах, заводах стройиндустрии, крупных стройках) грузополучатель оборудует разгрузочные площадки с обеспечением наклона автотранспортного средства-цистерны на 12–14о. На временных объектах разгрузочные площадки горизонтальные или имеют уклон в сторону приемного устройства. Буксировка к месту разгрузки автотранспортного средства-цистерны тракторами не допускается.</w:t>
      </w:r>
    </w:p>
    <w:bookmarkEnd w:id="364"/>
    <w:bookmarkStart w:name="z342" w:id="365"/>
    <w:p>
      <w:pPr>
        <w:spacing w:after="0"/>
        <w:ind w:left="0"/>
        <w:jc w:val="both"/>
      </w:pPr>
      <w:r>
        <w:rPr>
          <w:rFonts w:ascii="Times New Roman"/>
          <w:b w:val="false"/>
          <w:i w:val="false"/>
          <w:color w:val="000000"/>
          <w:sz w:val="28"/>
        </w:rPr>
        <w:t>
      302. Грузополучатель устанавливает емкость для приема цемента на высоте, которая соответствует высоте разгрузки, обеспечиваемой компрессорной установкой автотранспортного средства-цистерны. Приемные люки во временных емкостях (складах) соответствуют размерам присоединительных шлангов и плотно закрываться после окончания разгрузки. Закрепление разгрузочных шлангов у приемных устройств с помощью проволоки, веревок и прочих подручных средств не допускается. Использование посторонних источников воздуха для создания давления внутри цистерны не допускается.</w:t>
      </w:r>
    </w:p>
    <w:bookmarkEnd w:id="365"/>
    <w:bookmarkStart w:name="z343" w:id="366"/>
    <w:p>
      <w:pPr>
        <w:spacing w:after="0"/>
        <w:ind w:left="0"/>
        <w:jc w:val="both"/>
      </w:pPr>
      <w:r>
        <w:rPr>
          <w:rFonts w:ascii="Times New Roman"/>
          <w:b w:val="false"/>
          <w:i w:val="false"/>
          <w:color w:val="000000"/>
          <w:sz w:val="28"/>
        </w:rPr>
        <w:t>
      303. Грузоотправитель до прибытия автотранспортного средства под погрузку обеспечивает предварительную подготовку шифера одинакового вида и размера с укладкой его в стопы на поддонах, производит загрузку автотранспортного средства и равномерное размещение поддонов на автотранспортном средстве.</w:t>
      </w:r>
    </w:p>
    <w:bookmarkEnd w:id="366"/>
    <w:bookmarkStart w:name="z344" w:id="367"/>
    <w:p>
      <w:pPr>
        <w:spacing w:after="0"/>
        <w:ind w:left="0"/>
        <w:jc w:val="both"/>
      </w:pPr>
      <w:r>
        <w:rPr>
          <w:rFonts w:ascii="Times New Roman"/>
          <w:b w:val="false"/>
          <w:i w:val="false"/>
          <w:color w:val="000000"/>
          <w:sz w:val="28"/>
        </w:rPr>
        <w:t>
      304. Загруженные крытые автотранспортные средства, пакеты с шифером должны быть опломбированы грузоотправителем.</w:t>
      </w:r>
    </w:p>
    <w:bookmarkEnd w:id="367"/>
    <w:bookmarkStart w:name="z345" w:id="368"/>
    <w:p>
      <w:pPr>
        <w:spacing w:after="0"/>
        <w:ind w:left="0"/>
        <w:jc w:val="both"/>
      </w:pPr>
      <w:r>
        <w:rPr>
          <w:rFonts w:ascii="Times New Roman"/>
          <w:b w:val="false"/>
          <w:i w:val="false"/>
          <w:color w:val="000000"/>
          <w:sz w:val="28"/>
        </w:rPr>
        <w:t>
      305. Прием к перевозке от грузоотправителя и сдача грузополучателю шифера, загруженного на поддонах, производятся перевозчиком по количеству мест.</w:t>
      </w:r>
    </w:p>
    <w:bookmarkEnd w:id="368"/>
    <w:p>
      <w:pPr>
        <w:spacing w:after="0"/>
        <w:ind w:left="0"/>
        <w:jc w:val="both"/>
      </w:pPr>
      <w:r>
        <w:rPr>
          <w:rFonts w:ascii="Times New Roman"/>
          <w:b w:val="false"/>
          <w:i w:val="false"/>
          <w:color w:val="000000"/>
          <w:sz w:val="28"/>
        </w:rPr>
        <w:t>
      Прием шифера к перевозке по весу допускается только при наличии весов у грузоотправителя и грузополучателя.</w:t>
      </w:r>
    </w:p>
    <w:bookmarkStart w:name="z346" w:id="369"/>
    <w:p>
      <w:pPr>
        <w:spacing w:after="0"/>
        <w:ind w:left="0"/>
        <w:jc w:val="both"/>
      </w:pPr>
      <w:r>
        <w:rPr>
          <w:rFonts w:ascii="Times New Roman"/>
          <w:b w:val="false"/>
          <w:i w:val="false"/>
          <w:color w:val="000000"/>
          <w:sz w:val="28"/>
        </w:rPr>
        <w:t>
      306. При предъявлении грузоотправителем к перевозке шифера с комплектующими деталями (коньки, гвозди) перевозчик принимает их от грузоотправителя и сдает грузополучателю в том же порядке, в каком груз был принят к перевозке.</w:t>
      </w:r>
    </w:p>
    <w:bookmarkEnd w:id="369"/>
    <w:bookmarkStart w:name="z347" w:id="370"/>
    <w:p>
      <w:pPr>
        <w:spacing w:after="0"/>
        <w:ind w:left="0"/>
        <w:jc w:val="left"/>
      </w:pPr>
      <w:r>
        <w:rPr>
          <w:rFonts w:ascii="Times New Roman"/>
          <w:b/>
          <w:i w:val="false"/>
          <w:color w:val="000000"/>
        </w:rPr>
        <w:t xml:space="preserve"> Параграф 13. Особенности перевозок навалочных грузов</w:t>
      </w:r>
    </w:p>
    <w:bookmarkEnd w:id="370"/>
    <w:bookmarkStart w:name="z348" w:id="371"/>
    <w:p>
      <w:pPr>
        <w:spacing w:after="0"/>
        <w:ind w:left="0"/>
        <w:jc w:val="both"/>
      </w:pPr>
      <w:r>
        <w:rPr>
          <w:rFonts w:ascii="Times New Roman"/>
          <w:b w:val="false"/>
          <w:i w:val="false"/>
          <w:color w:val="000000"/>
          <w:sz w:val="28"/>
        </w:rPr>
        <w:t>
      307. Для перевозки навалочных грузов перевозчики выделяют самосвалы.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Исключен приказом Министра индустрии и инфраструктурного развития РК от 04.07.2019 </w:t>
      </w:r>
      <w:r>
        <w:rPr>
          <w:rFonts w:ascii="Times New Roman"/>
          <w:b w:val="false"/>
          <w:i w:val="false"/>
          <w:color w:val="000000"/>
          <w:sz w:val="28"/>
        </w:rPr>
        <w:t>№ 479</w:t>
      </w:r>
      <w:r>
        <w:rPr>
          <w:rFonts w:ascii="Times New Roman"/>
          <w:b w:val="false"/>
          <w:i w:val="false"/>
          <w:color w:val="ff0000"/>
          <w:sz w:val="28"/>
        </w:rPr>
        <w:t xml:space="preserve"> (водится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50" w:id="372"/>
    <w:p>
      <w:pPr>
        <w:spacing w:after="0"/>
        <w:ind w:left="0"/>
        <w:jc w:val="both"/>
      </w:pPr>
      <w:r>
        <w:rPr>
          <w:rFonts w:ascii="Times New Roman"/>
          <w:b w:val="false"/>
          <w:i w:val="false"/>
          <w:color w:val="000000"/>
          <w:sz w:val="28"/>
        </w:rPr>
        <w:t>
      309. Перевозчики по договору автомобильной перевозки груза могут принять на себя оборудование самосвалов системой подогрева с оплатой этих работ за счет грузоотправителя или грузополучателя.</w:t>
      </w:r>
    </w:p>
    <w:bookmarkEnd w:id="372"/>
    <w:bookmarkStart w:name="z351" w:id="373"/>
    <w:p>
      <w:pPr>
        <w:spacing w:after="0"/>
        <w:ind w:left="0"/>
        <w:jc w:val="both"/>
      </w:pPr>
      <w:r>
        <w:rPr>
          <w:rFonts w:ascii="Times New Roman"/>
          <w:b w:val="false"/>
          <w:i w:val="false"/>
          <w:color w:val="000000"/>
          <w:sz w:val="28"/>
        </w:rPr>
        <w:t>
      310. Для погрузки навалочных грузов грузоотправитель выделяет погрузочные механизмы с объемом ковша не более 1/3 объема кузова автотранспортного средства.</w:t>
      </w:r>
    </w:p>
    <w:bookmarkEnd w:id="373"/>
    <w:bookmarkStart w:name="z352" w:id="374"/>
    <w:p>
      <w:pPr>
        <w:spacing w:after="0"/>
        <w:ind w:left="0"/>
        <w:jc w:val="both"/>
      </w:pPr>
      <w:r>
        <w:rPr>
          <w:rFonts w:ascii="Times New Roman"/>
          <w:b w:val="false"/>
          <w:i w:val="false"/>
          <w:color w:val="000000"/>
          <w:sz w:val="28"/>
        </w:rPr>
        <w:t>
      311. При погрузке навалочных грузов ковш погрузочного механизма находится на расстоянии не более 0,5 м от днища кузова автотранспортного средства.</w:t>
      </w:r>
    </w:p>
    <w:bookmarkEnd w:id="374"/>
    <w:bookmarkStart w:name="z353" w:id="375"/>
    <w:p>
      <w:pPr>
        <w:spacing w:after="0"/>
        <w:ind w:left="0"/>
        <w:jc w:val="both"/>
      </w:pPr>
      <w:r>
        <w:rPr>
          <w:rFonts w:ascii="Times New Roman"/>
          <w:b w:val="false"/>
          <w:i w:val="false"/>
          <w:color w:val="000000"/>
          <w:sz w:val="28"/>
        </w:rPr>
        <w:t>
      312. Порядок и условия очистки кузова от остатков навалочных грузов устанавливаются в договоре автомобильной перевозки груза.</w:t>
      </w:r>
    </w:p>
    <w:bookmarkEnd w:id="375"/>
    <w:bookmarkStart w:name="z354" w:id="376"/>
    <w:p>
      <w:pPr>
        <w:spacing w:after="0"/>
        <w:ind w:left="0"/>
        <w:jc w:val="both"/>
      </w:pPr>
      <w:r>
        <w:rPr>
          <w:rFonts w:ascii="Times New Roman"/>
          <w:b w:val="false"/>
          <w:i w:val="false"/>
          <w:color w:val="000000"/>
          <w:sz w:val="28"/>
        </w:rPr>
        <w:t>
      313. При погрузке навалочных грузов водитель не находится в кабине автотранспортного средства. Грузоотправитель не перемещает груз над кабиной автотранспортного средства.</w:t>
      </w:r>
    </w:p>
    <w:bookmarkEnd w:id="376"/>
    <w:bookmarkStart w:name="z355" w:id="377"/>
    <w:p>
      <w:pPr>
        <w:spacing w:after="0"/>
        <w:ind w:left="0"/>
        <w:jc w:val="both"/>
      </w:pPr>
      <w:r>
        <w:rPr>
          <w:rFonts w:ascii="Times New Roman"/>
          <w:b w:val="false"/>
          <w:i w:val="false"/>
          <w:color w:val="000000"/>
          <w:sz w:val="28"/>
        </w:rPr>
        <w:t>
      314. Грузоотправитель согласовывает с перевозчиком и предусматривает в договоре автомобильной перевозки груза порядок оповещения водителя (звуковым или световым сигналом) о начале подачи автотранспортного средства под погрузку, а также способ обозначения места установки автотранспортного средства под погрузку (вешками, знаками, указателями).</w:t>
      </w:r>
    </w:p>
    <w:bookmarkEnd w:id="377"/>
    <w:bookmarkStart w:name="z356" w:id="378"/>
    <w:p>
      <w:pPr>
        <w:spacing w:after="0"/>
        <w:ind w:left="0"/>
        <w:jc w:val="both"/>
      </w:pPr>
      <w:r>
        <w:rPr>
          <w:rFonts w:ascii="Times New Roman"/>
          <w:b w:val="false"/>
          <w:i w:val="false"/>
          <w:color w:val="000000"/>
          <w:sz w:val="28"/>
        </w:rPr>
        <w:t>
      315. В целях обеспечения безопасности выполнения погрузочных работ в карьерах грузоотправитель обеспечивает:</w:t>
      </w:r>
    </w:p>
    <w:bookmarkEnd w:id="378"/>
    <w:p>
      <w:pPr>
        <w:spacing w:after="0"/>
        <w:ind w:left="0"/>
        <w:jc w:val="both"/>
      </w:pPr>
      <w:r>
        <w:rPr>
          <w:rFonts w:ascii="Times New Roman"/>
          <w:b w:val="false"/>
          <w:i w:val="false"/>
          <w:color w:val="000000"/>
          <w:sz w:val="28"/>
        </w:rPr>
        <w:t>
      1) ограждение проезжей части дороги внутри карьера со стороны нижнего откоса земляным валом или защитной стенкой высотой не менее 0,7 м;</w:t>
      </w:r>
    </w:p>
    <w:p>
      <w:pPr>
        <w:spacing w:after="0"/>
        <w:ind w:left="0"/>
        <w:jc w:val="both"/>
      </w:pPr>
      <w:r>
        <w:rPr>
          <w:rFonts w:ascii="Times New Roman"/>
          <w:b w:val="false"/>
          <w:i w:val="false"/>
          <w:color w:val="000000"/>
          <w:sz w:val="28"/>
        </w:rPr>
        <w:t>
      2) при наличии уклона дороги внутри карьера более 8 градусов, оборудование участка дороги длиной 50 – 100 м с нулевым уклоном, на расстоянии не превышающем 100 м, от начала подъема дороги;</w:t>
      </w:r>
    </w:p>
    <w:p>
      <w:pPr>
        <w:spacing w:after="0"/>
        <w:ind w:left="0"/>
        <w:jc w:val="both"/>
      </w:pPr>
      <w:r>
        <w:rPr>
          <w:rFonts w:ascii="Times New Roman"/>
          <w:b w:val="false"/>
          <w:i w:val="false"/>
          <w:color w:val="000000"/>
          <w:sz w:val="28"/>
        </w:rPr>
        <w:t>
      3) на погрузочных площадках, имеющих уклоны, устанавливать упоры под колеса автотранспортного средства;</w:t>
      </w:r>
    </w:p>
    <w:p>
      <w:pPr>
        <w:spacing w:after="0"/>
        <w:ind w:left="0"/>
        <w:jc w:val="both"/>
      </w:pPr>
      <w:r>
        <w:rPr>
          <w:rFonts w:ascii="Times New Roman"/>
          <w:b w:val="false"/>
          <w:i w:val="false"/>
          <w:color w:val="000000"/>
          <w:sz w:val="28"/>
        </w:rPr>
        <w:t>
      4) уборку кусков угля, руды и других полезных ископаемых, препятствующих движению автотранспортного средства;</w:t>
      </w:r>
    </w:p>
    <w:p>
      <w:pPr>
        <w:spacing w:after="0"/>
        <w:ind w:left="0"/>
        <w:jc w:val="both"/>
      </w:pPr>
      <w:r>
        <w:rPr>
          <w:rFonts w:ascii="Times New Roman"/>
          <w:b w:val="false"/>
          <w:i w:val="false"/>
          <w:color w:val="000000"/>
          <w:sz w:val="28"/>
        </w:rPr>
        <w:t>
      5) поливку при необходимости дороги внутри карьера для удаления пыли;</w:t>
      </w:r>
    </w:p>
    <w:p>
      <w:pPr>
        <w:spacing w:after="0"/>
        <w:ind w:left="0"/>
        <w:jc w:val="both"/>
      </w:pPr>
      <w:r>
        <w:rPr>
          <w:rFonts w:ascii="Times New Roman"/>
          <w:b w:val="false"/>
          <w:i w:val="false"/>
          <w:color w:val="000000"/>
          <w:sz w:val="28"/>
        </w:rPr>
        <w:t>
      6) установление освещения мест работы внутри карьера.</w:t>
      </w:r>
    </w:p>
    <w:bookmarkStart w:name="z357" w:id="379"/>
    <w:p>
      <w:pPr>
        <w:spacing w:after="0"/>
        <w:ind w:left="0"/>
        <w:jc w:val="both"/>
      </w:pPr>
      <w:r>
        <w:rPr>
          <w:rFonts w:ascii="Times New Roman"/>
          <w:b w:val="false"/>
          <w:i w:val="false"/>
          <w:color w:val="000000"/>
          <w:sz w:val="28"/>
        </w:rPr>
        <w:t>
      316. Грузоотправитель согласовывает график подачи автотранспортных средств с графиком взрывных работ и ремонтом погрузочных механизмов.</w:t>
      </w:r>
    </w:p>
    <w:bookmarkEnd w:id="379"/>
    <w:bookmarkStart w:name="z358" w:id="380"/>
    <w:p>
      <w:pPr>
        <w:spacing w:after="0"/>
        <w:ind w:left="0"/>
        <w:jc w:val="both"/>
      </w:pPr>
      <w:r>
        <w:rPr>
          <w:rFonts w:ascii="Times New Roman"/>
          <w:b w:val="false"/>
          <w:i w:val="false"/>
          <w:color w:val="000000"/>
          <w:sz w:val="28"/>
        </w:rPr>
        <w:t>
      317. Прием к перевозке от грузоотправителя и сдача грузополучателю навалочных грузов при наличии весов у грузоотправителя и грузополучателя производится перевозчиками по весу, а при отсутствии весов – по акту замера-взвешивания.</w:t>
      </w:r>
    </w:p>
    <w:bookmarkEnd w:id="380"/>
    <w:bookmarkStart w:name="z359" w:id="381"/>
    <w:p>
      <w:pPr>
        <w:spacing w:after="0"/>
        <w:ind w:left="0"/>
        <w:jc w:val="both"/>
      </w:pPr>
      <w:r>
        <w:rPr>
          <w:rFonts w:ascii="Times New Roman"/>
          <w:b w:val="false"/>
          <w:i w:val="false"/>
          <w:color w:val="000000"/>
          <w:sz w:val="28"/>
        </w:rPr>
        <w:t>
      318. В случае обнаружения изменения удельного веса груза, перевозчик или грузоотправитель могут потребовать повторного совместного определения количества перевозимого навалочного груза в тоннах.</w:t>
      </w:r>
    </w:p>
    <w:bookmarkEnd w:id="381"/>
    <w:bookmarkStart w:name="z360" w:id="382"/>
    <w:p>
      <w:pPr>
        <w:spacing w:after="0"/>
        <w:ind w:left="0"/>
        <w:jc w:val="both"/>
      </w:pPr>
      <w:r>
        <w:rPr>
          <w:rFonts w:ascii="Times New Roman"/>
          <w:b w:val="false"/>
          <w:i w:val="false"/>
          <w:color w:val="000000"/>
          <w:sz w:val="28"/>
        </w:rPr>
        <w:t>
      319. При перевозке навалочных грузов от одного грузоотправителя в адрес одного грузополучателя оформление может производиться путем выдачи грузоотправителем водителю талона на каждую поездку.</w:t>
      </w:r>
    </w:p>
    <w:bookmarkEnd w:id="382"/>
    <w:p>
      <w:pPr>
        <w:spacing w:after="0"/>
        <w:ind w:left="0"/>
        <w:jc w:val="both"/>
      </w:pPr>
      <w:r>
        <w:rPr>
          <w:rFonts w:ascii="Times New Roman"/>
          <w:b w:val="false"/>
          <w:i w:val="false"/>
          <w:color w:val="000000"/>
          <w:sz w:val="28"/>
        </w:rPr>
        <w:t xml:space="preserve">
      При выполнении последней поездки грузоотправитель вместо выданных талонов при перевозке навалочных грузов оформляет </w:t>
      </w:r>
      <w:r>
        <w:rPr>
          <w:rFonts w:ascii="Times New Roman"/>
          <w:b w:val="false"/>
          <w:i w:val="false"/>
          <w:color w:val="000000"/>
          <w:sz w:val="28"/>
        </w:rPr>
        <w:t>товарно-транспортную накладную</w:t>
      </w:r>
      <w:r>
        <w:rPr>
          <w:rFonts w:ascii="Times New Roman"/>
          <w:b w:val="false"/>
          <w:i w:val="false"/>
          <w:color w:val="000000"/>
          <w:sz w:val="28"/>
        </w:rPr>
        <w:t>, а при перевозке грунта – акт замера или взвешивания на все количество перевозимого груза.</w:t>
      </w:r>
    </w:p>
    <w:bookmarkStart w:name="z361" w:id="383"/>
    <w:p>
      <w:pPr>
        <w:spacing w:after="0"/>
        <w:ind w:left="0"/>
        <w:jc w:val="left"/>
      </w:pPr>
      <w:r>
        <w:rPr>
          <w:rFonts w:ascii="Times New Roman"/>
          <w:b/>
          <w:i w:val="false"/>
          <w:color w:val="000000"/>
        </w:rPr>
        <w:t xml:space="preserve"> Параграф 14. Особенности перевозок металла и</w:t>
      </w:r>
      <w:r>
        <w:br/>
      </w:r>
      <w:r>
        <w:rPr>
          <w:rFonts w:ascii="Times New Roman"/>
          <w:b/>
          <w:i w:val="false"/>
          <w:color w:val="000000"/>
        </w:rPr>
        <w:t>металлических изделий</w:t>
      </w:r>
    </w:p>
    <w:bookmarkEnd w:id="383"/>
    <w:bookmarkStart w:name="z362" w:id="384"/>
    <w:p>
      <w:pPr>
        <w:spacing w:after="0"/>
        <w:ind w:left="0"/>
        <w:jc w:val="both"/>
      </w:pPr>
      <w:r>
        <w:rPr>
          <w:rFonts w:ascii="Times New Roman"/>
          <w:b w:val="false"/>
          <w:i w:val="false"/>
          <w:color w:val="000000"/>
          <w:sz w:val="28"/>
        </w:rPr>
        <w:t>
      320. Настоящим параграфом Правил предусматриваются условия перевозок металла и металлоизделий следующих групп:</w:t>
      </w:r>
    </w:p>
    <w:bookmarkEnd w:id="384"/>
    <w:p>
      <w:pPr>
        <w:spacing w:after="0"/>
        <w:ind w:left="0"/>
        <w:jc w:val="both"/>
      </w:pPr>
      <w:r>
        <w:rPr>
          <w:rFonts w:ascii="Times New Roman"/>
          <w:b w:val="false"/>
          <w:i w:val="false"/>
          <w:color w:val="000000"/>
          <w:sz w:val="28"/>
        </w:rPr>
        <w:t xml:space="preserve">
      1) не превышающих допустимых габаритных и весовых параметров </w:t>
      </w:r>
    </w:p>
    <w:p>
      <w:pPr>
        <w:spacing w:after="0"/>
        <w:ind w:left="0"/>
        <w:jc w:val="both"/>
      </w:pPr>
      <w:r>
        <w:rPr>
          <w:rFonts w:ascii="Times New Roman"/>
          <w:b w:val="false"/>
          <w:i w:val="false"/>
          <w:color w:val="000000"/>
          <w:sz w:val="28"/>
        </w:rPr>
        <w:t xml:space="preserve">
      с учетом габаритов и массы автотранспортного средства в соответствии </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допустимыми параметрами</w:t>
      </w:r>
      <w:r>
        <w:rPr>
          <w:rFonts w:ascii="Times New Roman"/>
          <w:b w:val="false"/>
          <w:i w:val="false"/>
          <w:color w:val="000000"/>
          <w:sz w:val="28"/>
        </w:rPr>
        <w:t xml:space="preserve"> автотранспортных средств, предназначенных для передвижения по автомобильным дорогам Республики Казахстан, утвержденным Приказом № 342;</w:t>
      </w:r>
    </w:p>
    <w:p>
      <w:pPr>
        <w:spacing w:after="0"/>
        <w:ind w:left="0"/>
        <w:jc w:val="both"/>
      </w:pPr>
      <w:r>
        <w:rPr>
          <w:rFonts w:ascii="Times New Roman"/>
          <w:b w:val="false"/>
          <w:i w:val="false"/>
          <w:color w:val="000000"/>
          <w:sz w:val="28"/>
        </w:rPr>
        <w:t>
      2) длиною более 8 м;</w:t>
      </w:r>
    </w:p>
    <w:p>
      <w:pPr>
        <w:spacing w:after="0"/>
        <w:ind w:left="0"/>
        <w:jc w:val="both"/>
      </w:pPr>
      <w:r>
        <w:rPr>
          <w:rFonts w:ascii="Times New Roman"/>
          <w:b w:val="false"/>
          <w:i w:val="false"/>
          <w:color w:val="000000"/>
          <w:sz w:val="28"/>
        </w:rPr>
        <w:t>
      3) весом одного грузового места более 3 тонн.</w:t>
      </w:r>
    </w:p>
    <w:bookmarkStart w:name="z363" w:id="385"/>
    <w:p>
      <w:pPr>
        <w:spacing w:after="0"/>
        <w:ind w:left="0"/>
        <w:jc w:val="both"/>
      </w:pPr>
      <w:r>
        <w:rPr>
          <w:rFonts w:ascii="Times New Roman"/>
          <w:b w:val="false"/>
          <w:i w:val="false"/>
          <w:color w:val="000000"/>
          <w:sz w:val="28"/>
        </w:rPr>
        <w:t>
      321. Грузоотправители и грузополучатели механизируют погрузочные работы при перевозке металлов и металлоизделий.</w:t>
      </w:r>
    </w:p>
    <w:bookmarkEnd w:id="385"/>
    <w:p>
      <w:pPr>
        <w:spacing w:after="0"/>
        <w:ind w:left="0"/>
        <w:jc w:val="both"/>
      </w:pPr>
      <w:r>
        <w:rPr>
          <w:rFonts w:ascii="Times New Roman"/>
          <w:b w:val="false"/>
          <w:i w:val="false"/>
          <w:color w:val="000000"/>
          <w:sz w:val="28"/>
        </w:rPr>
        <w:t>
      Перевозчики при наличии у них саморазгружающегося автотранспортного средства или средств механизации по договору автомобильной перевозки груза могут принять на себя механизированную разгрузку металлов и металлоизделий.</w:t>
      </w:r>
    </w:p>
    <w:bookmarkStart w:name="z364" w:id="386"/>
    <w:p>
      <w:pPr>
        <w:spacing w:after="0"/>
        <w:ind w:left="0"/>
        <w:jc w:val="both"/>
      </w:pPr>
      <w:r>
        <w:rPr>
          <w:rFonts w:ascii="Times New Roman"/>
          <w:b w:val="false"/>
          <w:i w:val="false"/>
          <w:color w:val="000000"/>
          <w:sz w:val="28"/>
        </w:rPr>
        <w:t>
      322. Грузоотправитель при погрузке металла и металлоизделий различной длины, более короткие располагает в кузове автотранспортного средства сверху.</w:t>
      </w:r>
    </w:p>
    <w:bookmarkEnd w:id="386"/>
    <w:p>
      <w:pPr>
        <w:spacing w:after="0"/>
        <w:ind w:left="0"/>
        <w:jc w:val="both"/>
      </w:pPr>
      <w:r>
        <w:rPr>
          <w:rFonts w:ascii="Times New Roman"/>
          <w:b w:val="false"/>
          <w:i w:val="false"/>
          <w:color w:val="000000"/>
          <w:sz w:val="28"/>
        </w:rPr>
        <w:t>
      При погрузке длинномерных металлоизделий на прицепы-роспуски грузоотправитель обеспечивает зазор между задней стенкой кабины автотранспортного средства и грузом, чтобы прицеп мог свободно поворачиваться относительно автотранспортного средства на угол 90 градусов в каждую сторону.</w:t>
      </w:r>
    </w:p>
    <w:p>
      <w:pPr>
        <w:spacing w:after="0"/>
        <w:ind w:left="0"/>
        <w:jc w:val="both"/>
      </w:pPr>
      <w:r>
        <w:rPr>
          <w:rFonts w:ascii="Times New Roman"/>
          <w:b w:val="false"/>
          <w:i w:val="false"/>
          <w:color w:val="000000"/>
          <w:sz w:val="28"/>
        </w:rPr>
        <w:t>
      Металл и металлоизделия цилиндрической формы грузоотправитель крепит на грузовых автомобилях и прицепах тросами, подкладывая также деревянные клинья.</w:t>
      </w:r>
    </w:p>
    <w:p>
      <w:pPr>
        <w:spacing w:after="0"/>
        <w:ind w:left="0"/>
        <w:jc w:val="both"/>
      </w:pPr>
      <w:r>
        <w:rPr>
          <w:rFonts w:ascii="Times New Roman"/>
          <w:b w:val="false"/>
          <w:i w:val="false"/>
          <w:color w:val="000000"/>
          <w:sz w:val="28"/>
        </w:rPr>
        <w:t>
      Перед выполнением работ по погрузке или разгрузке длинномерных и тяжеловесных металлов и металлоизделий грузоотправитель или грузополучатель подкладывает клинья под передние и задние колеса грузовых автомобилей и прицепов.</w:t>
      </w:r>
    </w:p>
    <w:bookmarkStart w:name="z365" w:id="387"/>
    <w:p>
      <w:pPr>
        <w:spacing w:after="0"/>
        <w:ind w:left="0"/>
        <w:jc w:val="both"/>
      </w:pPr>
      <w:r>
        <w:rPr>
          <w:rFonts w:ascii="Times New Roman"/>
          <w:b w:val="false"/>
          <w:i w:val="false"/>
          <w:color w:val="000000"/>
          <w:sz w:val="28"/>
        </w:rPr>
        <w:t>
      323. Перевозчики проводят специальный инструктаж водителей по технике безопасности и технологии перевозок длинномерных и массивных металлоизделий.</w:t>
      </w:r>
    </w:p>
    <w:bookmarkEnd w:id="387"/>
    <w:bookmarkStart w:name="z366" w:id="388"/>
    <w:p>
      <w:pPr>
        <w:spacing w:after="0"/>
        <w:ind w:left="0"/>
        <w:jc w:val="both"/>
      </w:pPr>
      <w:r>
        <w:rPr>
          <w:rFonts w:ascii="Times New Roman"/>
          <w:b w:val="false"/>
          <w:i w:val="false"/>
          <w:color w:val="000000"/>
          <w:sz w:val="28"/>
        </w:rPr>
        <w:t xml:space="preserve">
      324. Длинномерные металлоизделия, выступающие по ширине и длине за габариты кузова, но не превышающие допустимые параметры автотранспортных средств, предназначенных для передвижения по автомобильным дорогам Республики Казахстан, утвержденные </w:t>
      </w:r>
      <w:r>
        <w:rPr>
          <w:rFonts w:ascii="Times New Roman"/>
          <w:b w:val="false"/>
          <w:i w:val="false"/>
          <w:color w:val="000000"/>
          <w:sz w:val="28"/>
        </w:rPr>
        <w:t>Приказом № 342</w:t>
      </w:r>
      <w:r>
        <w:rPr>
          <w:rFonts w:ascii="Times New Roman"/>
          <w:b w:val="false"/>
          <w:i w:val="false"/>
          <w:color w:val="000000"/>
          <w:sz w:val="28"/>
        </w:rPr>
        <w:t xml:space="preserve">, обозначаются спереди и сзади опознавательными знаками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под № 33003).</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324 - в редакции приказа и.о. Министра транспорта РК от 04.11.2024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389"/>
    <w:p>
      <w:pPr>
        <w:spacing w:after="0"/>
        <w:ind w:left="0"/>
        <w:jc w:val="both"/>
      </w:pPr>
      <w:r>
        <w:rPr>
          <w:rFonts w:ascii="Times New Roman"/>
          <w:b w:val="false"/>
          <w:i w:val="false"/>
          <w:color w:val="000000"/>
          <w:sz w:val="28"/>
        </w:rPr>
        <w:t>
      325. При погрузке или выгрузке длинномерных и массивных металлоизделий с помощью кранового оборудования водитель не находится в кабине автотранспортного средства, а грузоотправитель или грузополучатель не перемещает груз над кабиной автотранспортного средства.</w:t>
      </w:r>
    </w:p>
    <w:bookmarkEnd w:id="389"/>
    <w:p>
      <w:pPr>
        <w:spacing w:after="0"/>
        <w:ind w:left="0"/>
        <w:jc w:val="both"/>
      </w:pPr>
      <w:r>
        <w:rPr>
          <w:rFonts w:ascii="Times New Roman"/>
          <w:b w:val="false"/>
          <w:i w:val="false"/>
          <w:color w:val="000000"/>
          <w:sz w:val="28"/>
        </w:rPr>
        <w:t>
      В передней части кузова автотранспортного средства перевозчиком устанавливается стальной щит, защищающий кабину от повреждения грузом.</w:t>
      </w:r>
    </w:p>
    <w:bookmarkStart w:name="z368" w:id="390"/>
    <w:p>
      <w:pPr>
        <w:spacing w:after="0"/>
        <w:ind w:left="0"/>
        <w:jc w:val="left"/>
      </w:pPr>
      <w:r>
        <w:rPr>
          <w:rFonts w:ascii="Times New Roman"/>
          <w:b/>
          <w:i w:val="false"/>
          <w:color w:val="000000"/>
        </w:rPr>
        <w:t xml:space="preserve"> Параграф 15. Особенности перевозок</w:t>
      </w:r>
      <w:r>
        <w:br/>
      </w:r>
      <w:r>
        <w:rPr>
          <w:rFonts w:ascii="Times New Roman"/>
          <w:b/>
          <w:i w:val="false"/>
          <w:color w:val="000000"/>
        </w:rPr>
        <w:t>древесины и изделий из древесины</w:t>
      </w:r>
    </w:p>
    <w:bookmarkEnd w:id="390"/>
    <w:bookmarkStart w:name="z369" w:id="391"/>
    <w:p>
      <w:pPr>
        <w:spacing w:after="0"/>
        <w:ind w:left="0"/>
        <w:jc w:val="both"/>
      </w:pPr>
      <w:r>
        <w:rPr>
          <w:rFonts w:ascii="Times New Roman"/>
          <w:b w:val="false"/>
          <w:i w:val="false"/>
          <w:color w:val="000000"/>
          <w:sz w:val="28"/>
        </w:rPr>
        <w:t>
      326. Перевозчики для перевозки древесины и изделий из древесины выделяют грузовые автомобили с конниками, прицепами, полуприцепами-роспусками или бортовые грузовые автомобили с учетом длины предъявляемой к перевозке древесины и изделий из древесины.</w:t>
      </w:r>
    </w:p>
    <w:bookmarkEnd w:id="391"/>
    <w:p>
      <w:pPr>
        <w:spacing w:after="0"/>
        <w:ind w:left="0"/>
        <w:jc w:val="both"/>
      </w:pPr>
      <w:r>
        <w:rPr>
          <w:rFonts w:ascii="Times New Roman"/>
          <w:b w:val="false"/>
          <w:i w:val="false"/>
          <w:color w:val="000000"/>
          <w:sz w:val="28"/>
        </w:rPr>
        <w:t>
      Грузоотправитель, с согласия перевозчика оборудуют автотранспортные средства конниками и приспособлениями (шинами или гребенками противоскольжения), предотвращающими возможность сдвигания древесины и изделий из древесины на кабину. За кабиной для защиты ее от ударов торцами бревен или хлыстов должен устанавливаться щит.</w:t>
      </w:r>
    </w:p>
    <w:bookmarkStart w:name="z370" w:id="392"/>
    <w:p>
      <w:pPr>
        <w:spacing w:after="0"/>
        <w:ind w:left="0"/>
        <w:jc w:val="both"/>
      </w:pPr>
      <w:r>
        <w:rPr>
          <w:rFonts w:ascii="Times New Roman"/>
          <w:b w:val="false"/>
          <w:i w:val="false"/>
          <w:color w:val="000000"/>
          <w:sz w:val="28"/>
        </w:rPr>
        <w:t>
      327. При вывозе древесины по договору автомобильной перевозки груза с организациями, осуществляющими заготовку древесины, по лесовозным дорогам принимается максимальная ширина автотранспортного средства 3,2 м, максимальная высота 4 м. Общая длина автопоезда не ограничивается. Грузоотправитель обеспечивает подвешивание проводов, электрических кабелей и так далее на высоте не менее 4,5 м на погрузочных пунктах и всех пересечениях с автомобильными лесовозными дорогами, а также свободное маневрирование и разъезд автотранспортных средств любой грузоподъемности.</w:t>
      </w:r>
    </w:p>
    <w:bookmarkEnd w:id="392"/>
    <w:p>
      <w:pPr>
        <w:spacing w:after="0"/>
        <w:ind w:left="0"/>
        <w:jc w:val="both"/>
      </w:pPr>
      <w:r>
        <w:rPr>
          <w:rFonts w:ascii="Times New Roman"/>
          <w:b w:val="false"/>
          <w:i w:val="false"/>
          <w:color w:val="000000"/>
          <w:sz w:val="28"/>
        </w:rPr>
        <w:t>
      328. При расстоянии перевозки до 10 км вывоз древесины производится преимущественно с предварительной погрузкой полуприцепов.</w:t>
      </w:r>
    </w:p>
    <w:p>
      <w:pPr>
        <w:spacing w:after="0"/>
        <w:ind w:left="0"/>
        <w:jc w:val="both"/>
      </w:pPr>
      <w:r>
        <w:rPr>
          <w:rFonts w:ascii="Times New Roman"/>
          <w:b w:val="false"/>
          <w:i w:val="false"/>
          <w:color w:val="000000"/>
          <w:sz w:val="28"/>
        </w:rPr>
        <w:t>
      Погрузку и крепление древесины и изделий из древесины на автотранспортном средстве осуществляет грузоотправитель, а выгрузку и снятие креплений – грузополучатель. Не допускается участие водителя в погрузочно-разгрузочных работах и креплении. При погрузке и разгрузке древесины и изделий из древесины с помощью крана водителю не разрешается находиться в кабине автотранспортного средства. Грузоотправителю (грузополучателю) не перемещать груз над кабиной автотранспортного средства.</w:t>
      </w:r>
    </w:p>
    <w:bookmarkStart w:name="z371" w:id="393"/>
    <w:p>
      <w:pPr>
        <w:spacing w:after="0"/>
        <w:ind w:left="0"/>
        <w:jc w:val="both"/>
      </w:pPr>
      <w:r>
        <w:rPr>
          <w:rFonts w:ascii="Times New Roman"/>
          <w:b w:val="false"/>
          <w:i w:val="false"/>
          <w:color w:val="000000"/>
          <w:sz w:val="28"/>
        </w:rPr>
        <w:t>
      329. Грузоотправитель размещает древесину и изделия из древесины равномерно между конниками грузового автомобиля и прицепа. Высота груза на автотранспортном средстве не превышает высоту груза на роспуске более чем на 100 мм при вывозке сортаментов и на 300 мм при вывозке хлыстов.</w:t>
      </w:r>
    </w:p>
    <w:bookmarkEnd w:id="393"/>
    <w:bookmarkStart w:name="z372" w:id="394"/>
    <w:p>
      <w:pPr>
        <w:spacing w:after="0"/>
        <w:ind w:left="0"/>
        <w:jc w:val="both"/>
      </w:pPr>
      <w:r>
        <w:rPr>
          <w:rFonts w:ascii="Times New Roman"/>
          <w:b w:val="false"/>
          <w:i w:val="false"/>
          <w:color w:val="000000"/>
          <w:sz w:val="28"/>
        </w:rPr>
        <w:t>
      330. В случаях вывоза древесины и изделий из древесины на грузовых автомобилях с прицепами, сцепку грузового автомобиля и прицепа производит грузоотправитель. Сцепщик может находиться между комплектами автопоезда только с разрешения водителя.</w:t>
      </w:r>
    </w:p>
    <w:bookmarkEnd w:id="394"/>
    <w:bookmarkStart w:name="z373" w:id="395"/>
    <w:p>
      <w:pPr>
        <w:spacing w:after="0"/>
        <w:ind w:left="0"/>
        <w:jc w:val="both"/>
      </w:pPr>
      <w:r>
        <w:rPr>
          <w:rFonts w:ascii="Times New Roman"/>
          <w:b w:val="false"/>
          <w:i w:val="false"/>
          <w:color w:val="000000"/>
          <w:sz w:val="28"/>
        </w:rPr>
        <w:t>
      331. Прием к перевозке от грузоотправителя и сдача грузополучателю древесины и изделий из древесины осуществляется перевозчиком по объему и количеству мест. Вес груза определяется грузоотправителем расчетным путем и наряду с объемом и количеством мест указывается в товарно-транспортной накладной.</w:t>
      </w:r>
    </w:p>
    <w:bookmarkEnd w:id="395"/>
    <w:bookmarkStart w:name="z374" w:id="396"/>
    <w:p>
      <w:pPr>
        <w:spacing w:after="0"/>
        <w:ind w:left="0"/>
        <w:jc w:val="both"/>
      </w:pPr>
      <w:r>
        <w:rPr>
          <w:rFonts w:ascii="Times New Roman"/>
          <w:b w:val="false"/>
          <w:i w:val="false"/>
          <w:color w:val="000000"/>
          <w:sz w:val="28"/>
        </w:rPr>
        <w:t>
      332. К перевозкам древесины и изделий из древесины перевозчики допускают только водителей, прошедших инструктаж по технике безопасности и особенностям такой перевозки.</w:t>
      </w:r>
    </w:p>
    <w:bookmarkEnd w:id="396"/>
    <w:bookmarkStart w:name="z375" w:id="397"/>
    <w:p>
      <w:pPr>
        <w:spacing w:after="0"/>
        <w:ind w:left="0"/>
        <w:jc w:val="left"/>
      </w:pPr>
      <w:r>
        <w:rPr>
          <w:rFonts w:ascii="Times New Roman"/>
          <w:b/>
          <w:i w:val="false"/>
          <w:color w:val="000000"/>
        </w:rPr>
        <w:t xml:space="preserve"> Параграф 16. Перевозка грузов в контейнерах и на поддонах</w:t>
      </w:r>
    </w:p>
    <w:bookmarkEnd w:id="397"/>
    <w:bookmarkStart w:name="z376" w:id="398"/>
    <w:p>
      <w:pPr>
        <w:spacing w:after="0"/>
        <w:ind w:left="0"/>
        <w:jc w:val="both"/>
      </w:pPr>
      <w:r>
        <w:rPr>
          <w:rFonts w:ascii="Times New Roman"/>
          <w:b w:val="false"/>
          <w:i w:val="false"/>
          <w:color w:val="000000"/>
          <w:sz w:val="28"/>
        </w:rPr>
        <w:t>
      333. Перевозка мелких партий грузов без тары, в первичной упаковке или в облегченной таре осуществляется в универсальных контейнерах. В случае необходимости перевозки отдельных видов грузов, требующих особых условий транспортировки, перевозка осуществляется в специализированных контейнерах или на поддонах. В универсальных контейнерах перевозятся продовольственные и промышленные товары народного потребления, предметы материально-технического снабжения промышленных и других организаций, а также домашние вещи граждан.</w:t>
      </w:r>
    </w:p>
    <w:bookmarkEnd w:id="398"/>
    <w:p>
      <w:pPr>
        <w:spacing w:after="0"/>
        <w:ind w:left="0"/>
        <w:jc w:val="both"/>
      </w:pPr>
      <w:r>
        <w:rPr>
          <w:rFonts w:ascii="Times New Roman"/>
          <w:b w:val="false"/>
          <w:i w:val="false"/>
          <w:color w:val="000000"/>
          <w:sz w:val="28"/>
        </w:rPr>
        <w:t>
      На поддонах перевозятся тарно-штучные грузы в пакетированном виде.</w:t>
      </w:r>
    </w:p>
    <w:bookmarkStart w:name="z377" w:id="399"/>
    <w:p>
      <w:pPr>
        <w:spacing w:after="0"/>
        <w:ind w:left="0"/>
        <w:jc w:val="both"/>
      </w:pPr>
      <w:r>
        <w:rPr>
          <w:rFonts w:ascii="Times New Roman"/>
          <w:b w:val="false"/>
          <w:i w:val="false"/>
          <w:color w:val="000000"/>
          <w:sz w:val="28"/>
        </w:rPr>
        <w:t>
      334. Универсальные контейнеры и поддоны, применяемые для автомобильных перевозок грузов, соответствуют национальным стандартам, и независимо от их принадлежности имеют следующую маркировку:</w:t>
      </w:r>
    </w:p>
    <w:bookmarkEnd w:id="399"/>
    <w:p>
      <w:pPr>
        <w:spacing w:after="0"/>
        <w:ind w:left="0"/>
        <w:jc w:val="both"/>
      </w:pPr>
      <w:r>
        <w:rPr>
          <w:rFonts w:ascii="Times New Roman"/>
          <w:b w:val="false"/>
          <w:i w:val="false"/>
          <w:color w:val="000000"/>
          <w:sz w:val="28"/>
        </w:rPr>
        <w:t>
      1) Республика Казахстан;</w:t>
      </w:r>
    </w:p>
    <w:p>
      <w:pPr>
        <w:spacing w:after="0"/>
        <w:ind w:left="0"/>
        <w:jc w:val="both"/>
      </w:pPr>
      <w:r>
        <w:rPr>
          <w:rFonts w:ascii="Times New Roman"/>
          <w:b w:val="false"/>
          <w:i w:val="false"/>
          <w:color w:val="000000"/>
          <w:sz w:val="28"/>
        </w:rPr>
        <w:t>
      2) условное (сокращенное) наименование лица, которому принадлежит контейнер;</w:t>
      </w:r>
    </w:p>
    <w:p>
      <w:pPr>
        <w:spacing w:after="0"/>
        <w:ind w:left="0"/>
        <w:jc w:val="both"/>
      </w:pPr>
      <w:r>
        <w:rPr>
          <w:rFonts w:ascii="Times New Roman"/>
          <w:b w:val="false"/>
          <w:i w:val="false"/>
          <w:color w:val="000000"/>
          <w:sz w:val="28"/>
        </w:rPr>
        <w:t>
      3) номер контейнера;</w:t>
      </w:r>
    </w:p>
    <w:p>
      <w:pPr>
        <w:spacing w:after="0"/>
        <w:ind w:left="0"/>
        <w:jc w:val="both"/>
      </w:pPr>
      <w:r>
        <w:rPr>
          <w:rFonts w:ascii="Times New Roman"/>
          <w:b w:val="false"/>
          <w:i w:val="false"/>
          <w:color w:val="000000"/>
          <w:sz w:val="28"/>
        </w:rPr>
        <w:t>
      4) масса тары, масса нетто и масса брутто в килограммах;</w:t>
      </w:r>
    </w:p>
    <w:p>
      <w:pPr>
        <w:spacing w:after="0"/>
        <w:ind w:left="0"/>
        <w:jc w:val="both"/>
      </w:pPr>
      <w:r>
        <w:rPr>
          <w:rFonts w:ascii="Times New Roman"/>
          <w:b w:val="false"/>
          <w:i w:val="false"/>
          <w:color w:val="000000"/>
          <w:sz w:val="28"/>
        </w:rPr>
        <w:t>
      5) внутренний объем в м3;</w:t>
      </w:r>
    </w:p>
    <w:p>
      <w:pPr>
        <w:spacing w:after="0"/>
        <w:ind w:left="0"/>
        <w:jc w:val="both"/>
      </w:pPr>
      <w:r>
        <w:rPr>
          <w:rFonts w:ascii="Times New Roman"/>
          <w:b w:val="false"/>
          <w:i w:val="false"/>
          <w:color w:val="000000"/>
          <w:sz w:val="28"/>
        </w:rPr>
        <w:t>
      6) место, месяц и год изготовления;</w:t>
      </w:r>
    </w:p>
    <w:p>
      <w:pPr>
        <w:spacing w:after="0"/>
        <w:ind w:left="0"/>
        <w:jc w:val="both"/>
      </w:pPr>
      <w:r>
        <w:rPr>
          <w:rFonts w:ascii="Times New Roman"/>
          <w:b w:val="false"/>
          <w:i w:val="false"/>
          <w:color w:val="000000"/>
          <w:sz w:val="28"/>
        </w:rPr>
        <w:t>
      7) место, месяц и год последнего капитального ремонта.</w:t>
      </w:r>
    </w:p>
    <w:bookmarkStart w:name="z378" w:id="400"/>
    <w:p>
      <w:pPr>
        <w:spacing w:after="0"/>
        <w:ind w:left="0"/>
        <w:jc w:val="both"/>
      </w:pPr>
      <w:r>
        <w:rPr>
          <w:rFonts w:ascii="Times New Roman"/>
          <w:b w:val="false"/>
          <w:i w:val="false"/>
          <w:color w:val="000000"/>
          <w:sz w:val="28"/>
        </w:rPr>
        <w:t>
      335. Основными типами универсальных контейнеров для перевозки грузов автотранспортными средствами являются контейнеры массой брутто 2,5 (3) тонны (далее – т), 5 т, 10 т, 20 т и более.</w:t>
      </w:r>
    </w:p>
    <w:bookmarkEnd w:id="400"/>
    <w:bookmarkStart w:name="z379" w:id="401"/>
    <w:p>
      <w:pPr>
        <w:spacing w:after="0"/>
        <w:ind w:left="0"/>
        <w:jc w:val="both"/>
      </w:pPr>
      <w:r>
        <w:rPr>
          <w:rFonts w:ascii="Times New Roman"/>
          <w:b w:val="false"/>
          <w:i w:val="false"/>
          <w:color w:val="000000"/>
          <w:sz w:val="28"/>
        </w:rPr>
        <w:t>
      336. Для перевозки контейнеров и поддонов перевозчики выделяют грузовые автомобили, прицепы и полуприцепы с бортовой платформой или специализированные автотранспортные средства (контейнеровозы, фургоны).</w:t>
      </w:r>
    </w:p>
    <w:bookmarkEnd w:id="401"/>
    <w:bookmarkStart w:name="z380" w:id="402"/>
    <w:p>
      <w:pPr>
        <w:spacing w:after="0"/>
        <w:ind w:left="0"/>
        <w:jc w:val="both"/>
      </w:pPr>
      <w:r>
        <w:rPr>
          <w:rFonts w:ascii="Times New Roman"/>
          <w:b w:val="false"/>
          <w:i w:val="false"/>
          <w:color w:val="000000"/>
          <w:sz w:val="28"/>
        </w:rPr>
        <w:t>
      337. При погрузке контейнеров и поддонов на автотранспортные средства соблюдаются следующие требования:</w:t>
      </w:r>
    </w:p>
    <w:bookmarkEnd w:id="402"/>
    <w:p>
      <w:pPr>
        <w:spacing w:after="0"/>
        <w:ind w:left="0"/>
        <w:jc w:val="both"/>
      </w:pPr>
      <w:r>
        <w:rPr>
          <w:rFonts w:ascii="Times New Roman"/>
          <w:b w:val="false"/>
          <w:i w:val="false"/>
          <w:color w:val="000000"/>
          <w:sz w:val="28"/>
        </w:rPr>
        <w:t>
      1) контейнеры и поддоны размещаются равномерно по всей площади платформы симметрично ее продольной оси начиная от переднего борта (стенки) кузова;</w:t>
      </w:r>
    </w:p>
    <w:p>
      <w:pPr>
        <w:spacing w:after="0"/>
        <w:ind w:left="0"/>
        <w:jc w:val="both"/>
      </w:pPr>
      <w:r>
        <w:rPr>
          <w:rFonts w:ascii="Times New Roman"/>
          <w:b w:val="false"/>
          <w:i w:val="false"/>
          <w:color w:val="000000"/>
          <w:sz w:val="28"/>
        </w:rPr>
        <w:t>
      2) количество контейнеров и поддонов и схемы их размещения на автотранспортном средстве определяются совместно грузоотправителем и перевозчиком при этом общий вес контейнеров или поддонов брутто не превышает грузоподъемности автотранспортного средства, а габариты контейнеров и поддонов не выступают за габариты автотранспортного средства, а также не превышают габаритов, указанных на дорожных знаках;</w:t>
      </w:r>
    </w:p>
    <w:p>
      <w:pPr>
        <w:spacing w:after="0"/>
        <w:ind w:left="0"/>
        <w:jc w:val="both"/>
      </w:pPr>
      <w:r>
        <w:rPr>
          <w:rFonts w:ascii="Times New Roman"/>
          <w:b w:val="false"/>
          <w:i w:val="false"/>
          <w:color w:val="000000"/>
          <w:sz w:val="28"/>
        </w:rPr>
        <w:t>
      3) при междугородных перевозках грузоотправитель размещает контейнеры на автотранспортном средстве дверями внутрь платформы;</w:t>
      </w:r>
    </w:p>
    <w:p>
      <w:pPr>
        <w:spacing w:after="0"/>
        <w:ind w:left="0"/>
        <w:jc w:val="both"/>
      </w:pPr>
      <w:r>
        <w:rPr>
          <w:rFonts w:ascii="Times New Roman"/>
          <w:b w:val="false"/>
          <w:i w:val="false"/>
          <w:color w:val="000000"/>
          <w:sz w:val="28"/>
        </w:rPr>
        <w:t>
      4) при городских и пригородных перевозках, когда договором предусмотрено осуществление погрузки и разгрузки грузов без снятия контейнеров с автотранспортного средства, контейнеры размещаются грузоотправителем дверями к бортам;</w:t>
      </w:r>
    </w:p>
    <w:p>
      <w:pPr>
        <w:spacing w:after="0"/>
        <w:ind w:left="0"/>
        <w:jc w:val="both"/>
      </w:pPr>
      <w:r>
        <w:rPr>
          <w:rFonts w:ascii="Times New Roman"/>
          <w:b w:val="false"/>
          <w:i w:val="false"/>
          <w:color w:val="000000"/>
          <w:sz w:val="28"/>
        </w:rPr>
        <w:t>
      5) при перевозке неполного комплекта контейнеров их устанавливают вплотную к переднему борту платформы автотранспортного средства. Не допускается перевозка порожних контейнеров с открытыми дверями.</w:t>
      </w:r>
    </w:p>
    <w:bookmarkStart w:name="z381" w:id="403"/>
    <w:p>
      <w:pPr>
        <w:spacing w:after="0"/>
        <w:ind w:left="0"/>
        <w:jc w:val="both"/>
      </w:pPr>
      <w:r>
        <w:rPr>
          <w:rFonts w:ascii="Times New Roman"/>
          <w:b w:val="false"/>
          <w:i w:val="false"/>
          <w:color w:val="000000"/>
          <w:sz w:val="28"/>
        </w:rPr>
        <w:t>
      338. Перевозчики, грузоотправители и грузополучатели могут создавать обменные пункты контейнеров и поддонов на предприятиях, торгово-оптовых базах, базах материально-технического снабжения, грузовых терминалах и на других пунктах отправления и получения грузов.</w:t>
      </w:r>
    </w:p>
    <w:bookmarkEnd w:id="403"/>
    <w:bookmarkStart w:name="z382" w:id="404"/>
    <w:p>
      <w:pPr>
        <w:spacing w:after="0"/>
        <w:ind w:left="0"/>
        <w:jc w:val="both"/>
      </w:pPr>
      <w:r>
        <w:rPr>
          <w:rFonts w:ascii="Times New Roman"/>
          <w:b w:val="false"/>
          <w:i w:val="false"/>
          <w:color w:val="000000"/>
          <w:sz w:val="28"/>
        </w:rPr>
        <w:t>
      339. В годовых договорах или разовых заказах на перевозку грузов в контейнерах предусматривается следующее:</w:t>
      </w:r>
    </w:p>
    <w:bookmarkEnd w:id="404"/>
    <w:p>
      <w:pPr>
        <w:spacing w:after="0"/>
        <w:ind w:left="0"/>
        <w:jc w:val="both"/>
      </w:pPr>
      <w:r>
        <w:rPr>
          <w:rFonts w:ascii="Times New Roman"/>
          <w:b w:val="false"/>
          <w:i w:val="false"/>
          <w:color w:val="000000"/>
          <w:sz w:val="28"/>
        </w:rPr>
        <w:t>
      1) объемы перевозок грузов в контейнерах каждого типа (в том числе раздельно по завозу и вывозу контейнеров);</w:t>
      </w:r>
    </w:p>
    <w:p>
      <w:pPr>
        <w:spacing w:after="0"/>
        <w:ind w:left="0"/>
        <w:jc w:val="both"/>
      </w:pPr>
      <w:r>
        <w:rPr>
          <w:rFonts w:ascii="Times New Roman"/>
          <w:b w:val="false"/>
          <w:i w:val="false"/>
          <w:color w:val="000000"/>
          <w:sz w:val="28"/>
        </w:rPr>
        <w:t>
      2) график завоза порожних и вывоза груженых контейнеров от грузоотправителя;</w:t>
      </w:r>
    </w:p>
    <w:p>
      <w:pPr>
        <w:spacing w:after="0"/>
        <w:ind w:left="0"/>
        <w:jc w:val="both"/>
      </w:pPr>
      <w:r>
        <w:rPr>
          <w:rFonts w:ascii="Times New Roman"/>
          <w:b w:val="false"/>
          <w:i w:val="false"/>
          <w:color w:val="000000"/>
          <w:sz w:val="28"/>
        </w:rPr>
        <w:t>
      3) порядок погрузки и разгрузки контейнеров (со снятием их с автотранспортного средства или без снятия с автотранспортного средства);</w:t>
      </w:r>
    </w:p>
    <w:p>
      <w:pPr>
        <w:spacing w:after="0"/>
        <w:ind w:left="0"/>
        <w:jc w:val="both"/>
      </w:pPr>
      <w:r>
        <w:rPr>
          <w:rFonts w:ascii="Times New Roman"/>
          <w:b w:val="false"/>
          <w:i w:val="false"/>
          <w:color w:val="000000"/>
          <w:sz w:val="28"/>
        </w:rPr>
        <w:t>
      4) организация у грузоотправителя обменного пункта контейнеров, порядок его работы, определение количества оборотных контейнеров, порядок оформления документов и так далее;</w:t>
      </w:r>
    </w:p>
    <w:p>
      <w:pPr>
        <w:spacing w:after="0"/>
        <w:ind w:left="0"/>
        <w:jc w:val="both"/>
      </w:pPr>
      <w:r>
        <w:rPr>
          <w:rFonts w:ascii="Times New Roman"/>
          <w:b w:val="false"/>
          <w:i w:val="false"/>
          <w:color w:val="000000"/>
          <w:sz w:val="28"/>
        </w:rPr>
        <w:t>
      5) сроки оборота контейнеров.</w:t>
      </w:r>
    </w:p>
    <w:bookmarkStart w:name="z383" w:id="405"/>
    <w:p>
      <w:pPr>
        <w:spacing w:after="0"/>
        <w:ind w:left="0"/>
        <w:jc w:val="both"/>
      </w:pPr>
      <w:r>
        <w:rPr>
          <w:rFonts w:ascii="Times New Roman"/>
          <w:b w:val="false"/>
          <w:i w:val="false"/>
          <w:color w:val="000000"/>
          <w:sz w:val="28"/>
        </w:rPr>
        <w:t>
      340. Перевозчики подают под погрузку контейнеры исправные, годные для перевозки данного груза, очищенные от остатков груза и мусора.</w:t>
      </w:r>
    </w:p>
    <w:bookmarkEnd w:id="405"/>
    <w:p>
      <w:pPr>
        <w:spacing w:after="0"/>
        <w:ind w:left="0"/>
        <w:jc w:val="both"/>
      </w:pPr>
      <w:r>
        <w:rPr>
          <w:rFonts w:ascii="Times New Roman"/>
          <w:b w:val="false"/>
          <w:i w:val="false"/>
          <w:color w:val="000000"/>
          <w:sz w:val="28"/>
        </w:rPr>
        <w:t>
      Пригодность контейнеров для перевозки данного груза определяется грузоотправителем. При обнаружении в контейнере каких-либо неисправностей, которые повлияют на сохранность груза при перевозке, грузоотправитель может отказаться от погрузки в такой контейнер.</w:t>
      </w:r>
    </w:p>
    <w:p>
      <w:pPr>
        <w:spacing w:after="0"/>
        <w:ind w:left="0"/>
        <w:jc w:val="both"/>
      </w:pPr>
      <w:r>
        <w:rPr>
          <w:rFonts w:ascii="Times New Roman"/>
          <w:b w:val="false"/>
          <w:i w:val="false"/>
          <w:color w:val="000000"/>
          <w:sz w:val="28"/>
        </w:rPr>
        <w:t>
      Не допускается перевозка грузов в контейнерах, имеющих перекос каркаса, неисправность запорных приспособлений или устройств для опломбирования, трещины или надрывы подъемных серег, повреждение обшивки или крыши и другие неисправности, которые повлекут за собой недостачу, порчу или повреждение груза.</w:t>
      </w:r>
    </w:p>
    <w:bookmarkStart w:name="z384" w:id="406"/>
    <w:p>
      <w:pPr>
        <w:spacing w:after="0"/>
        <w:ind w:left="0"/>
        <w:jc w:val="both"/>
      </w:pPr>
      <w:r>
        <w:rPr>
          <w:rFonts w:ascii="Times New Roman"/>
          <w:b w:val="false"/>
          <w:i w:val="false"/>
          <w:color w:val="000000"/>
          <w:sz w:val="28"/>
        </w:rPr>
        <w:t xml:space="preserve">
      341. Перевозки автотранспортными средствами грузов в контейнерах оформляются </w:t>
      </w:r>
      <w:r>
        <w:rPr>
          <w:rFonts w:ascii="Times New Roman"/>
          <w:b w:val="false"/>
          <w:i w:val="false"/>
          <w:color w:val="000000"/>
          <w:sz w:val="28"/>
        </w:rPr>
        <w:t>товарно-транспортной накладной</w:t>
      </w:r>
      <w:r>
        <w:rPr>
          <w:rFonts w:ascii="Times New Roman"/>
          <w:b w:val="false"/>
          <w:i w:val="false"/>
          <w:color w:val="000000"/>
          <w:sz w:val="28"/>
        </w:rPr>
        <w:t>, составляемой в соответствии с главой 4 настоящих Правил на каждый груженый контейнер или группу контейнеров, которые перевозятся одним автотранспортным средством (автопоездом) в адрес одного грузополучателя.</w:t>
      </w:r>
    </w:p>
    <w:bookmarkEnd w:id="406"/>
    <w:bookmarkStart w:name="z385" w:id="407"/>
    <w:p>
      <w:pPr>
        <w:spacing w:after="0"/>
        <w:ind w:left="0"/>
        <w:jc w:val="both"/>
      </w:pPr>
      <w:r>
        <w:rPr>
          <w:rFonts w:ascii="Times New Roman"/>
          <w:b w:val="false"/>
          <w:i w:val="false"/>
          <w:color w:val="000000"/>
          <w:sz w:val="28"/>
        </w:rPr>
        <w:t>
      342. В товарно-транспортной накладной грузоотправитель указывает:</w:t>
      </w:r>
    </w:p>
    <w:bookmarkEnd w:id="407"/>
    <w:p>
      <w:pPr>
        <w:spacing w:after="0"/>
        <w:ind w:left="0"/>
        <w:jc w:val="both"/>
      </w:pPr>
      <w:r>
        <w:rPr>
          <w:rFonts w:ascii="Times New Roman"/>
          <w:b w:val="false"/>
          <w:i w:val="false"/>
          <w:color w:val="000000"/>
          <w:sz w:val="28"/>
        </w:rPr>
        <w:t>
      1) в графе "Наименование груза" – наименование груза, номер контейнера, оттиск пломбы;</w:t>
      </w:r>
    </w:p>
    <w:p>
      <w:pPr>
        <w:spacing w:after="0"/>
        <w:ind w:left="0"/>
        <w:jc w:val="both"/>
      </w:pPr>
      <w:r>
        <w:rPr>
          <w:rFonts w:ascii="Times New Roman"/>
          <w:b w:val="false"/>
          <w:i w:val="false"/>
          <w:color w:val="000000"/>
          <w:sz w:val="28"/>
        </w:rPr>
        <w:t>
      2) в графе "Количество мест" – количество контейнеров (отдельно для контейнеров различной грузоподъемности);</w:t>
      </w:r>
    </w:p>
    <w:p>
      <w:pPr>
        <w:spacing w:after="0"/>
        <w:ind w:left="0"/>
        <w:jc w:val="both"/>
      </w:pPr>
      <w:r>
        <w:rPr>
          <w:rFonts w:ascii="Times New Roman"/>
          <w:b w:val="false"/>
          <w:i w:val="false"/>
          <w:color w:val="000000"/>
          <w:sz w:val="28"/>
        </w:rPr>
        <w:t>
      3) в графе "Вес в кг" – вес груза брутто и собственный вес контейнера.</w:t>
      </w:r>
    </w:p>
    <w:p>
      <w:pPr>
        <w:spacing w:after="0"/>
        <w:ind w:left="0"/>
        <w:jc w:val="both"/>
      </w:pPr>
      <w:r>
        <w:rPr>
          <w:rFonts w:ascii="Times New Roman"/>
          <w:b w:val="false"/>
          <w:i w:val="false"/>
          <w:color w:val="000000"/>
          <w:sz w:val="28"/>
        </w:rPr>
        <w:t>
      При перевозке нескольких контейнеров, оформленных одной товарно-транспортной накладной, грузоотправитель указывает в ней номера всех контейнеров и пломб на каждом из них.</w:t>
      </w:r>
    </w:p>
    <w:bookmarkStart w:name="z386" w:id="408"/>
    <w:p>
      <w:pPr>
        <w:spacing w:after="0"/>
        <w:ind w:left="0"/>
        <w:jc w:val="both"/>
      </w:pPr>
      <w:r>
        <w:rPr>
          <w:rFonts w:ascii="Times New Roman"/>
          <w:b w:val="false"/>
          <w:i w:val="false"/>
          <w:color w:val="000000"/>
          <w:sz w:val="28"/>
        </w:rPr>
        <w:t xml:space="preserve">
      343. При предварительном завозе порожних контейнеров под загрузку перевозчик выписывает сопроводительную ведомость согласно </w:t>
      </w:r>
      <w:r>
        <w:rPr>
          <w:rFonts w:ascii="Times New Roman"/>
          <w:b w:val="false"/>
          <w:i w:val="false"/>
          <w:color w:val="000000"/>
          <w:sz w:val="28"/>
        </w:rPr>
        <w:t>приложения 14</w:t>
      </w:r>
      <w:r>
        <w:rPr>
          <w:rFonts w:ascii="Times New Roman"/>
          <w:b w:val="false"/>
          <w:i w:val="false"/>
          <w:color w:val="000000"/>
          <w:sz w:val="28"/>
        </w:rPr>
        <w:t xml:space="preserve"> к настоящим Правилам, на каждое автотранспортное средство в двух экземплярах, один из которых служит для учета движения контейнеров, а второй – для учета транспортной работы, выполненной при перевозке порожних контейнеров.</w:t>
      </w:r>
    </w:p>
    <w:bookmarkEnd w:id="408"/>
    <w:bookmarkStart w:name="z387" w:id="409"/>
    <w:p>
      <w:pPr>
        <w:spacing w:after="0"/>
        <w:ind w:left="0"/>
        <w:jc w:val="both"/>
      </w:pPr>
      <w:r>
        <w:rPr>
          <w:rFonts w:ascii="Times New Roman"/>
          <w:b w:val="false"/>
          <w:i w:val="false"/>
          <w:color w:val="000000"/>
          <w:sz w:val="28"/>
        </w:rPr>
        <w:t>
      344. Загрузка контейнеров грузом у грузоотправителя и выгрузка груза из контейнеров у грузополучателей осуществляются, как правило, со снятием контейнеров с автотранспортного средства.</w:t>
      </w:r>
    </w:p>
    <w:bookmarkEnd w:id="409"/>
    <w:p>
      <w:pPr>
        <w:spacing w:after="0"/>
        <w:ind w:left="0"/>
        <w:jc w:val="both"/>
      </w:pPr>
      <w:r>
        <w:rPr>
          <w:rFonts w:ascii="Times New Roman"/>
          <w:b w:val="false"/>
          <w:i w:val="false"/>
          <w:color w:val="000000"/>
          <w:sz w:val="28"/>
        </w:rPr>
        <w:t>
      Снятие и установка груженых или порожних контейнеров на автотранспортные средства осуществляются грузоотправителями и грузополучателями.</w:t>
      </w:r>
    </w:p>
    <w:bookmarkStart w:name="z388" w:id="410"/>
    <w:p>
      <w:pPr>
        <w:spacing w:after="0"/>
        <w:ind w:left="0"/>
        <w:jc w:val="both"/>
      </w:pPr>
      <w:r>
        <w:rPr>
          <w:rFonts w:ascii="Times New Roman"/>
          <w:b w:val="false"/>
          <w:i w:val="false"/>
          <w:color w:val="000000"/>
          <w:sz w:val="28"/>
        </w:rPr>
        <w:t>
      345. Грузоотправитель может загружать грузы в контейнер до полной вместимости, но не выше его грузоподъемности.</w:t>
      </w:r>
    </w:p>
    <w:bookmarkEnd w:id="410"/>
    <w:p>
      <w:pPr>
        <w:spacing w:after="0"/>
        <w:ind w:left="0"/>
        <w:jc w:val="both"/>
      </w:pPr>
      <w:r>
        <w:rPr>
          <w:rFonts w:ascii="Times New Roman"/>
          <w:b w:val="false"/>
          <w:i w:val="false"/>
          <w:color w:val="000000"/>
          <w:sz w:val="28"/>
        </w:rPr>
        <w:t>
      Грузоотправитель размещает груз в контейнере так, чтобы исключалась возможность его перемещения внутри контейнера при перевозке и чтобы нагрузка на пол контейнера распределялась равномерно.</w:t>
      </w:r>
    </w:p>
    <w:p>
      <w:pPr>
        <w:spacing w:after="0"/>
        <w:ind w:left="0"/>
        <w:jc w:val="both"/>
      </w:pPr>
      <w:r>
        <w:rPr>
          <w:rFonts w:ascii="Times New Roman"/>
          <w:b w:val="false"/>
          <w:i w:val="false"/>
          <w:color w:val="000000"/>
          <w:sz w:val="28"/>
        </w:rPr>
        <w:t>
      При размещении груза грузоотправитель оставляет свободное пространство между грузом и дверью контейнера от 30 до 50 мм. Прибивать грузы или приспособления для их крепления (стойки, клинья, прокладки и другие) гвоздями или скобами к стенам, полу и потолку контейнера не допускается.</w:t>
      </w:r>
    </w:p>
    <w:bookmarkStart w:name="z389" w:id="411"/>
    <w:p>
      <w:pPr>
        <w:spacing w:after="0"/>
        <w:ind w:left="0"/>
        <w:jc w:val="both"/>
      </w:pPr>
      <w:r>
        <w:rPr>
          <w:rFonts w:ascii="Times New Roman"/>
          <w:b w:val="false"/>
          <w:i w:val="false"/>
          <w:color w:val="000000"/>
          <w:sz w:val="28"/>
        </w:rPr>
        <w:t>
      346. Грузоотправитель применяет средства, предохраняющие грузы от потертости, смятия, примерзания или перегрева (обкладка стен контейнера бумагой, установка защитных планок, резиновых прокладок, обертка груза в мягкие изоляционные материалы и другое) при перевозке в контейнерах грузов без тары, в первичной упаковке или в облегченной таре.</w:t>
      </w:r>
    </w:p>
    <w:bookmarkEnd w:id="411"/>
    <w:p>
      <w:pPr>
        <w:spacing w:after="0"/>
        <w:ind w:left="0"/>
        <w:jc w:val="both"/>
      </w:pPr>
      <w:r>
        <w:rPr>
          <w:rFonts w:ascii="Times New Roman"/>
          <w:b w:val="false"/>
          <w:i w:val="false"/>
          <w:color w:val="000000"/>
          <w:sz w:val="28"/>
        </w:rPr>
        <w:t>
      Перед погрузкой в контейнер запасных частей, метизов и другой продукции производственно-технического назначения в промасленном состоянии грузоотправитель применяет плотную бумагу для застилки контейнера и прокладки между стенами контейнера и грузом или принимает другие меры, предохраняющие внутреннюю поверхность контейнера от загрязнения и повреждений.</w:t>
      </w:r>
    </w:p>
    <w:bookmarkStart w:name="z390" w:id="412"/>
    <w:p>
      <w:pPr>
        <w:spacing w:after="0"/>
        <w:ind w:left="0"/>
        <w:jc w:val="both"/>
      </w:pPr>
      <w:r>
        <w:rPr>
          <w:rFonts w:ascii="Times New Roman"/>
          <w:b w:val="false"/>
          <w:i w:val="false"/>
          <w:color w:val="000000"/>
          <w:sz w:val="28"/>
        </w:rPr>
        <w:t>
      347. Тяжеловесные грузы, которые не могут быть погружены в контейнер или выгружены из него без применения погрузочно-разгрузочных механизмов, принимаются к перевозке по договору автомобильной перевозки груза.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413"/>
    <w:p>
      <w:pPr>
        <w:spacing w:after="0"/>
        <w:ind w:left="0"/>
        <w:jc w:val="both"/>
      </w:pPr>
      <w:r>
        <w:rPr>
          <w:rFonts w:ascii="Times New Roman"/>
          <w:b w:val="false"/>
          <w:i w:val="false"/>
          <w:color w:val="000000"/>
          <w:sz w:val="28"/>
        </w:rPr>
        <w:t>
      348. Не допускается перевозка в универсальных контейнерах сыпучих грузов без тары, едких и ядовитых веществ, а также зловонных и загрязняющих стены и пол контейнера грузов.</w:t>
      </w:r>
    </w:p>
    <w:bookmarkEnd w:id="413"/>
    <w:bookmarkStart w:name="z392" w:id="414"/>
    <w:p>
      <w:pPr>
        <w:spacing w:after="0"/>
        <w:ind w:left="0"/>
        <w:jc w:val="both"/>
      </w:pPr>
      <w:r>
        <w:rPr>
          <w:rFonts w:ascii="Times New Roman"/>
          <w:b w:val="false"/>
          <w:i w:val="false"/>
          <w:color w:val="000000"/>
          <w:sz w:val="28"/>
        </w:rPr>
        <w:t>
      349. Перевозчики принимают к перевозке от грузоотправителя и сдают грузополучателю контейнеры с грузом по наружному осмотру контейнеров и пломб и по весу, указанному грузоотправителем.</w:t>
      </w:r>
    </w:p>
    <w:bookmarkEnd w:id="414"/>
    <w:bookmarkStart w:name="z393" w:id="415"/>
    <w:p>
      <w:pPr>
        <w:spacing w:after="0"/>
        <w:ind w:left="0"/>
        <w:jc w:val="both"/>
      </w:pPr>
      <w:r>
        <w:rPr>
          <w:rFonts w:ascii="Times New Roman"/>
          <w:b w:val="false"/>
          <w:i w:val="false"/>
          <w:color w:val="000000"/>
          <w:sz w:val="28"/>
        </w:rPr>
        <w:t>
      350. При приеме груженого контейнера от грузоотправителя перевозчик производит наружный осмотр контейнера, проверяет целость и исправность пломбы, целостность пломбировочной проволоки, а также соответствие номеров контейнеров и отправительских контрольных знаков на оттисках пломб номерам контейнера и контрольным знакам, указанным в товарно-транспортной накладной.</w:t>
      </w:r>
    </w:p>
    <w:bookmarkEnd w:id="415"/>
    <w:p>
      <w:pPr>
        <w:spacing w:after="0"/>
        <w:ind w:left="0"/>
        <w:jc w:val="both"/>
      </w:pPr>
      <w:r>
        <w:rPr>
          <w:rFonts w:ascii="Times New Roman"/>
          <w:b w:val="false"/>
          <w:i w:val="false"/>
          <w:color w:val="000000"/>
          <w:sz w:val="28"/>
        </w:rPr>
        <w:t>
      Не допускается прием контейнера с неясными оттисками пломб, а также с неправильно навешенными пломбами. При обнаружении неисправности контейнера или пломбы, несоответствия номера контейнера и знаков на оттисках пломб и в товарно-транспортной накладной, перевозчик сообщает об этом грузоотправителю.</w:t>
      </w:r>
    </w:p>
    <w:p>
      <w:pPr>
        <w:spacing w:after="0"/>
        <w:ind w:left="0"/>
        <w:jc w:val="both"/>
      </w:pPr>
      <w:r>
        <w:rPr>
          <w:rFonts w:ascii="Times New Roman"/>
          <w:b w:val="false"/>
          <w:i w:val="false"/>
          <w:color w:val="000000"/>
          <w:sz w:val="28"/>
        </w:rPr>
        <w:t>
      Такие контейнеры принимаются к перевозке после устранения обнаруженных недостатков.</w:t>
      </w:r>
    </w:p>
    <w:p>
      <w:pPr>
        <w:spacing w:after="0"/>
        <w:ind w:left="0"/>
        <w:jc w:val="both"/>
      </w:pPr>
      <w:r>
        <w:rPr>
          <w:rFonts w:ascii="Times New Roman"/>
          <w:b w:val="false"/>
          <w:i w:val="false"/>
          <w:color w:val="000000"/>
          <w:sz w:val="28"/>
        </w:rPr>
        <w:t>
      Грузоотправитель до прибытия автотранспортного средства загружает контейнер, опломбирует его в соответствии с главой 10 настоящих Правил и подготавливает сопроводительные документы.</w:t>
      </w:r>
    </w:p>
    <w:bookmarkStart w:name="z394" w:id="416"/>
    <w:p>
      <w:pPr>
        <w:spacing w:after="0"/>
        <w:ind w:left="0"/>
        <w:jc w:val="both"/>
      </w:pPr>
      <w:r>
        <w:rPr>
          <w:rFonts w:ascii="Times New Roman"/>
          <w:b w:val="false"/>
          <w:i w:val="false"/>
          <w:color w:val="000000"/>
          <w:sz w:val="28"/>
        </w:rPr>
        <w:t>
      351. В каждый контейнер с грузом грузоотправитель вкладывает опись груза, заверенную печатью и подписью, с указанием количества погруженных мест.</w:t>
      </w:r>
    </w:p>
    <w:bookmarkEnd w:id="416"/>
    <w:p>
      <w:pPr>
        <w:spacing w:after="0"/>
        <w:ind w:left="0"/>
        <w:jc w:val="both"/>
      </w:pPr>
      <w:r>
        <w:rPr>
          <w:rFonts w:ascii="Times New Roman"/>
          <w:b w:val="false"/>
          <w:i w:val="false"/>
          <w:color w:val="000000"/>
          <w:sz w:val="28"/>
        </w:rPr>
        <w:t>
      Не требуется наличие печати для юридических лиц, относящихся к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351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5" w:id="417"/>
    <w:p>
      <w:pPr>
        <w:spacing w:after="0"/>
        <w:ind w:left="0"/>
        <w:jc w:val="both"/>
      </w:pPr>
      <w:r>
        <w:rPr>
          <w:rFonts w:ascii="Times New Roman"/>
          <w:b w:val="false"/>
          <w:i w:val="false"/>
          <w:color w:val="000000"/>
          <w:sz w:val="28"/>
        </w:rPr>
        <w:t>
      352. Грузы, прибывшие в исправном контейнере с неповрежденной пломбой грузоотправителя, выдаются грузополучателю без проверки веса, состояния груза и количества грузовых мест.</w:t>
      </w:r>
    </w:p>
    <w:bookmarkEnd w:id="417"/>
    <w:bookmarkStart w:name="z396" w:id="418"/>
    <w:p>
      <w:pPr>
        <w:spacing w:after="0"/>
        <w:ind w:left="0"/>
        <w:jc w:val="both"/>
      </w:pPr>
      <w:r>
        <w:rPr>
          <w:rFonts w:ascii="Times New Roman"/>
          <w:b w:val="false"/>
          <w:i w:val="false"/>
          <w:color w:val="000000"/>
          <w:sz w:val="28"/>
        </w:rPr>
        <w:t>
      353. При приеме контейнеров с грузом грузополучатель производит наружный осмотр контейнеров, проверяет целостность и исправность пломб и соответствие номеров контейнеров и отправительских контрольных знаков на оттисках пломб с номерами контейнеров и контрольными знаками, указанными в товарно-транспортной накладной и расписывается в товарно-транспортной накладной о приеме контейнера. Только после того, как роспись грузополучателя в товарно-транспортной накладной будет заверена печатью или штампом, грузополучатель может снять пломбу и вскрыть контейнер.</w:t>
      </w:r>
    </w:p>
    <w:bookmarkEnd w:id="418"/>
    <w:p>
      <w:pPr>
        <w:spacing w:after="0"/>
        <w:ind w:left="0"/>
        <w:jc w:val="both"/>
      </w:pPr>
      <w:r>
        <w:rPr>
          <w:rFonts w:ascii="Times New Roman"/>
          <w:b w:val="false"/>
          <w:i w:val="false"/>
          <w:color w:val="000000"/>
          <w:sz w:val="28"/>
        </w:rPr>
        <w:t>
      Не требуется наличие печати или штампа для юридических лиц, относящихся к субъектам частного предпринимательства.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97" w:id="419"/>
    <w:p>
      <w:pPr>
        <w:spacing w:after="0"/>
        <w:ind w:left="0"/>
        <w:jc w:val="both"/>
      </w:pPr>
      <w:r>
        <w:rPr>
          <w:rFonts w:ascii="Times New Roman"/>
          <w:b w:val="false"/>
          <w:i w:val="false"/>
          <w:color w:val="000000"/>
          <w:sz w:val="28"/>
        </w:rPr>
        <w:t>
      354. В случае прибытия груза в неисправном контейнере, а также в контейнере с нарушением или отсутствием пломбы грузополучатель вскрывает контейнер совместно с перевозчиком, проверяет вес, количество мест и состоянии груза, и в случае обнаружения утраты, порчи или повреждения груза производит запись в товарно-транспортной накладной или составляет акт в соответствии с главой 11 настоящих Правил.</w:t>
      </w:r>
    </w:p>
    <w:bookmarkEnd w:id="419"/>
    <w:bookmarkStart w:name="z398" w:id="420"/>
    <w:p>
      <w:pPr>
        <w:spacing w:after="0"/>
        <w:ind w:left="0"/>
        <w:jc w:val="both"/>
      </w:pPr>
      <w:r>
        <w:rPr>
          <w:rFonts w:ascii="Times New Roman"/>
          <w:b w:val="false"/>
          <w:i w:val="false"/>
          <w:color w:val="000000"/>
          <w:sz w:val="28"/>
        </w:rPr>
        <w:t>
      355. После выгрузки грузов грузополучатель очищает контейнеры от остатков грузов, а после перевозки сырых животных продуктов и скоропортящихся грузов грузополучатель промывает контейнеры и при необходимости производит их дезинфекцию, если договором не предусмотрено иное.</w:t>
      </w:r>
    </w:p>
    <w:bookmarkEnd w:id="420"/>
    <w:bookmarkStart w:name="z399" w:id="421"/>
    <w:p>
      <w:pPr>
        <w:spacing w:after="0"/>
        <w:ind w:left="0"/>
        <w:jc w:val="both"/>
      </w:pPr>
      <w:r>
        <w:rPr>
          <w:rFonts w:ascii="Times New Roman"/>
          <w:b w:val="false"/>
          <w:i w:val="false"/>
          <w:color w:val="000000"/>
          <w:sz w:val="28"/>
        </w:rPr>
        <w:t xml:space="preserve">
      356. При централизованном вывозе грузов со станций железных дорог, из морских портов (с пристаней) и аэропортов грузополучатели принимают прибывшие в их адрес контейнеры с грузом в сроки из железнодорожных станций в соответствии с Правилами перевозок пассажиров, багажа, грузов, грузобагажа и почтовых отправлений, утверждаемыми в соответствии с подпунктом 34-15)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из портов (пристаней)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утвержденными приказом Министра по инвестициям и развитию Республики Казахстан от 30 апреля 2015 года № 542 (зарегистрированный в Реестре государственной регистрации нормативных правовых актов за № 11930), из аэропортов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перевозок пассажиров, багажа и грузов на воздушном транспорте, утвержденными Приказом № 540.</w:t>
      </w:r>
    </w:p>
    <w:bookmarkEnd w:id="421"/>
    <w:bookmarkStart w:name="z400" w:id="422"/>
    <w:p>
      <w:pPr>
        <w:spacing w:after="0"/>
        <w:ind w:left="0"/>
        <w:jc w:val="left"/>
      </w:pPr>
      <w:r>
        <w:rPr>
          <w:rFonts w:ascii="Times New Roman"/>
          <w:b/>
          <w:i w:val="false"/>
          <w:color w:val="000000"/>
        </w:rPr>
        <w:t xml:space="preserve"> Параграф 17. Особенности перевозок пакетированных грузов</w:t>
      </w:r>
    </w:p>
    <w:bookmarkEnd w:id="422"/>
    <w:bookmarkStart w:name="z401" w:id="423"/>
    <w:p>
      <w:pPr>
        <w:spacing w:after="0"/>
        <w:ind w:left="0"/>
        <w:jc w:val="both"/>
      </w:pPr>
      <w:r>
        <w:rPr>
          <w:rFonts w:ascii="Times New Roman"/>
          <w:b w:val="false"/>
          <w:i w:val="false"/>
          <w:color w:val="000000"/>
          <w:sz w:val="28"/>
        </w:rPr>
        <w:t>
      357. Грузы, которые по своим размерам и свойствам могут быть сформированы в пакеты, предъявляются грузоотправителем к перевозке в пакетированном виде.</w:t>
      </w:r>
    </w:p>
    <w:bookmarkEnd w:id="423"/>
    <w:bookmarkStart w:name="z402" w:id="424"/>
    <w:p>
      <w:pPr>
        <w:spacing w:after="0"/>
        <w:ind w:left="0"/>
        <w:jc w:val="both"/>
      </w:pPr>
      <w:r>
        <w:rPr>
          <w:rFonts w:ascii="Times New Roman"/>
          <w:b w:val="false"/>
          <w:i w:val="false"/>
          <w:color w:val="000000"/>
          <w:sz w:val="28"/>
        </w:rPr>
        <w:t>
      358. Под пакетом понимается укрупненное грузовое место, сформированное из отдельных мест в таре (ящиках, мешках, бочках и других), скрепленных между собой с помощью универсальных или специальных, разового пользования или многооборотных пакетирующих средств на поддонах или без них, обеспечивающее в процессе транспортировки и хранения:</w:t>
      </w:r>
    </w:p>
    <w:bookmarkEnd w:id="424"/>
    <w:p>
      <w:pPr>
        <w:spacing w:after="0"/>
        <w:ind w:left="0"/>
        <w:jc w:val="both"/>
      </w:pPr>
      <w:r>
        <w:rPr>
          <w:rFonts w:ascii="Times New Roman"/>
          <w:b w:val="false"/>
          <w:i w:val="false"/>
          <w:color w:val="000000"/>
          <w:sz w:val="28"/>
        </w:rPr>
        <w:t>
      1) возможность механизированной погрузки (выгрузки);</w:t>
      </w:r>
    </w:p>
    <w:p>
      <w:pPr>
        <w:spacing w:after="0"/>
        <w:ind w:left="0"/>
        <w:jc w:val="both"/>
      </w:pPr>
      <w:r>
        <w:rPr>
          <w:rFonts w:ascii="Times New Roman"/>
          <w:b w:val="false"/>
          <w:i w:val="false"/>
          <w:color w:val="000000"/>
          <w:sz w:val="28"/>
        </w:rPr>
        <w:t>
      2) целостность пакетов;</w:t>
      </w:r>
    </w:p>
    <w:p>
      <w:pPr>
        <w:spacing w:after="0"/>
        <w:ind w:left="0"/>
        <w:jc w:val="both"/>
      </w:pPr>
      <w:r>
        <w:rPr>
          <w:rFonts w:ascii="Times New Roman"/>
          <w:b w:val="false"/>
          <w:i w:val="false"/>
          <w:color w:val="000000"/>
          <w:sz w:val="28"/>
        </w:rPr>
        <w:t>
      3) максимальное использование грузоподъемности (вместимости) автотранспортных средств.</w:t>
      </w:r>
    </w:p>
    <w:bookmarkStart w:name="z403" w:id="425"/>
    <w:p>
      <w:pPr>
        <w:spacing w:after="0"/>
        <w:ind w:left="0"/>
        <w:jc w:val="both"/>
      </w:pPr>
      <w:r>
        <w:rPr>
          <w:rFonts w:ascii="Times New Roman"/>
          <w:b w:val="false"/>
          <w:i w:val="false"/>
          <w:color w:val="000000"/>
          <w:sz w:val="28"/>
        </w:rPr>
        <w:t>
      359. Средства крепления грузов в пакете имеют контрольные знаки грузоотправителя и исключают возможность изъятия отдельных грузовых мест из пакета без нарушения крепления и контрольных знаков.</w:t>
      </w:r>
    </w:p>
    <w:bookmarkEnd w:id="425"/>
    <w:p>
      <w:pPr>
        <w:spacing w:after="0"/>
        <w:ind w:left="0"/>
        <w:jc w:val="both"/>
      </w:pPr>
      <w:r>
        <w:rPr>
          <w:rFonts w:ascii="Times New Roman"/>
          <w:b w:val="false"/>
          <w:i w:val="false"/>
          <w:color w:val="000000"/>
          <w:sz w:val="28"/>
        </w:rPr>
        <w:t>
      Контрольными знаками являются пломбы с наименованием грузоотправителя, контрольная лента, скрепленная в замок, усадочная пленка.</w:t>
      </w:r>
    </w:p>
    <w:p>
      <w:pPr>
        <w:spacing w:after="0"/>
        <w:ind w:left="0"/>
        <w:jc w:val="both"/>
      </w:pPr>
      <w:r>
        <w:rPr>
          <w:rFonts w:ascii="Times New Roman"/>
          <w:b w:val="false"/>
          <w:i w:val="false"/>
          <w:color w:val="000000"/>
          <w:sz w:val="28"/>
        </w:rPr>
        <w:t xml:space="preserve">
      Предъявление к перевозке грузов пакетами, сформированными </w:t>
      </w:r>
    </w:p>
    <w:p>
      <w:pPr>
        <w:spacing w:after="0"/>
        <w:ind w:left="0"/>
        <w:jc w:val="both"/>
      </w:pPr>
      <w:r>
        <w:rPr>
          <w:rFonts w:ascii="Times New Roman"/>
          <w:b w:val="false"/>
          <w:i w:val="false"/>
          <w:color w:val="000000"/>
          <w:sz w:val="28"/>
        </w:rPr>
        <w:t>
      с отступлением от перечисленных требований, не допускается.</w:t>
      </w:r>
    </w:p>
    <w:bookmarkStart w:name="z404" w:id="426"/>
    <w:p>
      <w:pPr>
        <w:spacing w:after="0"/>
        <w:ind w:left="0"/>
        <w:jc w:val="both"/>
      </w:pPr>
      <w:r>
        <w:rPr>
          <w:rFonts w:ascii="Times New Roman"/>
          <w:b w:val="false"/>
          <w:i w:val="false"/>
          <w:color w:val="000000"/>
          <w:sz w:val="28"/>
        </w:rPr>
        <w:t>
      360. Пакетирование грузов осуществляется грузоотправителем до предъявления их к перевозке.</w:t>
      </w:r>
    </w:p>
    <w:bookmarkEnd w:id="426"/>
    <w:p>
      <w:pPr>
        <w:spacing w:after="0"/>
        <w:ind w:left="0"/>
        <w:jc w:val="both"/>
      </w:pPr>
      <w:r>
        <w:rPr>
          <w:rFonts w:ascii="Times New Roman"/>
          <w:b w:val="false"/>
          <w:i w:val="false"/>
          <w:color w:val="000000"/>
          <w:sz w:val="28"/>
        </w:rPr>
        <w:t>
      Грузоотправитель указывает на пакете количество грузовых мест в пакете, а также вес пакета брутто и нетто.</w:t>
      </w:r>
    </w:p>
    <w:bookmarkStart w:name="z405" w:id="427"/>
    <w:p>
      <w:pPr>
        <w:spacing w:after="0"/>
        <w:ind w:left="0"/>
        <w:jc w:val="both"/>
      </w:pPr>
      <w:r>
        <w:rPr>
          <w:rFonts w:ascii="Times New Roman"/>
          <w:b w:val="false"/>
          <w:i w:val="false"/>
          <w:color w:val="000000"/>
          <w:sz w:val="28"/>
        </w:rPr>
        <w:t>
      361. Грузоотправитель сформировывает пакеты согласно требованиям национальных стандартов.</w:t>
      </w:r>
    </w:p>
    <w:bookmarkEnd w:id="427"/>
    <w:p>
      <w:pPr>
        <w:spacing w:after="0"/>
        <w:ind w:left="0"/>
        <w:jc w:val="both"/>
      </w:pPr>
      <w:r>
        <w:rPr>
          <w:rFonts w:ascii="Times New Roman"/>
          <w:b w:val="false"/>
          <w:i w:val="false"/>
          <w:color w:val="000000"/>
          <w:sz w:val="28"/>
        </w:rPr>
        <w:t>
      В каждом пакете разрешается укладывать только однородный груз в одинаковой упаковке или без нее, следующий в адрес одного грузополучателя.</w:t>
      </w:r>
    </w:p>
    <w:bookmarkStart w:name="z406" w:id="428"/>
    <w:p>
      <w:pPr>
        <w:spacing w:after="0"/>
        <w:ind w:left="0"/>
        <w:jc w:val="both"/>
      </w:pPr>
      <w:r>
        <w:rPr>
          <w:rFonts w:ascii="Times New Roman"/>
          <w:b w:val="false"/>
          <w:i w:val="false"/>
          <w:color w:val="000000"/>
          <w:sz w:val="28"/>
        </w:rPr>
        <w:t>
      362. Пакетами на поддонах перевозятся тарные и штучные грузы. На плоских поддонах перевозятся грузы в стандартной таре и упаковке (ящиках, коробках, мешках); на стоечных поддонах – мелкоштучные, хрупкие грузы с неровными опорными поверхностями, в недостаточно прочной таре; в ящичных поддонах – грузы без упаковки, мелкие изделия машиностроительной, парфюмерной, резинотехнической промышленности.</w:t>
      </w:r>
    </w:p>
    <w:bookmarkEnd w:id="428"/>
    <w:p>
      <w:pPr>
        <w:spacing w:after="0"/>
        <w:ind w:left="0"/>
        <w:jc w:val="both"/>
      </w:pPr>
      <w:r>
        <w:rPr>
          <w:rFonts w:ascii="Times New Roman"/>
          <w:b w:val="false"/>
          <w:i w:val="false"/>
          <w:color w:val="000000"/>
          <w:sz w:val="28"/>
        </w:rPr>
        <w:t>
      Некоторые грузы (отливки цветных металлов, шины, кипы и другое) могут пакетироваться без применения поддонов.</w:t>
      </w:r>
    </w:p>
    <w:bookmarkStart w:name="z407" w:id="429"/>
    <w:p>
      <w:pPr>
        <w:spacing w:after="0"/>
        <w:ind w:left="0"/>
        <w:jc w:val="both"/>
      </w:pPr>
      <w:r>
        <w:rPr>
          <w:rFonts w:ascii="Times New Roman"/>
          <w:b w:val="false"/>
          <w:i w:val="false"/>
          <w:color w:val="000000"/>
          <w:sz w:val="28"/>
        </w:rPr>
        <w:t xml:space="preserve">
      363. Схемы креплений ящиков на плоских поддонах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настоящим Правилам.</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430"/>
    <w:p>
      <w:pPr>
        <w:spacing w:after="0"/>
        <w:ind w:left="0"/>
        <w:jc w:val="both"/>
      </w:pPr>
      <w:r>
        <w:rPr>
          <w:rFonts w:ascii="Times New Roman"/>
          <w:b w:val="false"/>
          <w:i w:val="false"/>
          <w:color w:val="000000"/>
          <w:sz w:val="28"/>
        </w:rPr>
        <w:t>
      364. Крепление грузов на поддонах гвоздями, скобами или другими подобными средствами, которые могут повредить груз или поддон, не допускается.</w:t>
      </w:r>
    </w:p>
    <w:bookmarkEnd w:id="430"/>
    <w:bookmarkStart w:name="z409" w:id="431"/>
    <w:p>
      <w:pPr>
        <w:spacing w:after="0"/>
        <w:ind w:left="0"/>
        <w:jc w:val="both"/>
      </w:pPr>
      <w:r>
        <w:rPr>
          <w:rFonts w:ascii="Times New Roman"/>
          <w:b w:val="false"/>
          <w:i w:val="false"/>
          <w:color w:val="000000"/>
          <w:sz w:val="28"/>
        </w:rPr>
        <w:t>
      365. При формировании пакета соблюдаются следующие требования:</w:t>
      </w:r>
    </w:p>
    <w:bookmarkEnd w:id="431"/>
    <w:p>
      <w:pPr>
        <w:spacing w:after="0"/>
        <w:ind w:left="0"/>
        <w:jc w:val="both"/>
      </w:pPr>
      <w:r>
        <w:rPr>
          <w:rFonts w:ascii="Times New Roman"/>
          <w:b w:val="false"/>
          <w:i w:val="false"/>
          <w:color w:val="000000"/>
          <w:sz w:val="28"/>
        </w:rPr>
        <w:t>
      1) вес пакета не превышает номинальной грузоподъемности поддона;</w:t>
      </w:r>
    </w:p>
    <w:p>
      <w:pPr>
        <w:spacing w:after="0"/>
        <w:ind w:left="0"/>
        <w:jc w:val="both"/>
      </w:pPr>
      <w:r>
        <w:rPr>
          <w:rFonts w:ascii="Times New Roman"/>
          <w:b w:val="false"/>
          <w:i w:val="false"/>
          <w:color w:val="000000"/>
          <w:sz w:val="28"/>
        </w:rPr>
        <w:t>
      2) суммарный свес пакета с каждой стороны плоского поддона не превышает 40 мм.</w:t>
      </w:r>
    </w:p>
    <w:bookmarkStart w:name="z410" w:id="432"/>
    <w:p>
      <w:pPr>
        <w:spacing w:after="0"/>
        <w:ind w:left="0"/>
        <w:jc w:val="both"/>
      </w:pPr>
      <w:r>
        <w:rPr>
          <w:rFonts w:ascii="Times New Roman"/>
          <w:b w:val="false"/>
          <w:i w:val="false"/>
          <w:color w:val="000000"/>
          <w:sz w:val="28"/>
        </w:rPr>
        <w:t>
      366. Поддоны, принадлежащие грузоотправителям (грузополучателям), после перевозки грузов возвращают их владельцам, если по условиям договоров не предусмотрено иное.</w:t>
      </w:r>
    </w:p>
    <w:bookmarkEnd w:id="432"/>
    <w:p>
      <w:pPr>
        <w:spacing w:after="0"/>
        <w:ind w:left="0"/>
        <w:jc w:val="both"/>
      </w:pPr>
      <w:r>
        <w:rPr>
          <w:rFonts w:ascii="Times New Roman"/>
          <w:b w:val="false"/>
          <w:i w:val="false"/>
          <w:color w:val="000000"/>
          <w:sz w:val="28"/>
        </w:rPr>
        <w:t>
      Стоимость перевозки порожних поддонов взимается по договорным тарифам.</w:t>
      </w:r>
    </w:p>
    <w:bookmarkStart w:name="z411" w:id="433"/>
    <w:p>
      <w:pPr>
        <w:spacing w:after="0"/>
        <w:ind w:left="0"/>
        <w:jc w:val="both"/>
      </w:pPr>
      <w:r>
        <w:rPr>
          <w:rFonts w:ascii="Times New Roman"/>
          <w:b w:val="false"/>
          <w:i w:val="false"/>
          <w:color w:val="000000"/>
          <w:sz w:val="28"/>
        </w:rPr>
        <w:t>
      367. В договоре или разовом заказе на автомобильную перевозку пакетированных грузов дополнительно предусматривается:</w:t>
      </w:r>
    </w:p>
    <w:bookmarkEnd w:id="433"/>
    <w:p>
      <w:pPr>
        <w:spacing w:after="0"/>
        <w:ind w:left="0"/>
        <w:jc w:val="both"/>
      </w:pPr>
      <w:r>
        <w:rPr>
          <w:rFonts w:ascii="Times New Roman"/>
          <w:b w:val="false"/>
          <w:i w:val="false"/>
          <w:color w:val="000000"/>
          <w:sz w:val="28"/>
        </w:rPr>
        <w:t>
      1) объем перевозок пакетированных грузов;</w:t>
      </w:r>
    </w:p>
    <w:p>
      <w:pPr>
        <w:spacing w:after="0"/>
        <w:ind w:left="0"/>
        <w:jc w:val="both"/>
      </w:pPr>
      <w:r>
        <w:rPr>
          <w:rFonts w:ascii="Times New Roman"/>
          <w:b w:val="false"/>
          <w:i w:val="false"/>
          <w:color w:val="000000"/>
          <w:sz w:val="28"/>
        </w:rPr>
        <w:t>
      2) типы и параметры поддонов (пакетов);</w:t>
      </w:r>
    </w:p>
    <w:p>
      <w:pPr>
        <w:spacing w:after="0"/>
        <w:ind w:left="0"/>
        <w:jc w:val="both"/>
      </w:pPr>
      <w:r>
        <w:rPr>
          <w:rFonts w:ascii="Times New Roman"/>
          <w:b w:val="false"/>
          <w:i w:val="false"/>
          <w:color w:val="000000"/>
          <w:sz w:val="28"/>
        </w:rPr>
        <w:t>
      3) порядок и способы погрузки и разгрузки пакетов;</w:t>
      </w:r>
    </w:p>
    <w:p>
      <w:pPr>
        <w:spacing w:after="0"/>
        <w:ind w:left="0"/>
        <w:jc w:val="both"/>
      </w:pPr>
      <w:r>
        <w:rPr>
          <w:rFonts w:ascii="Times New Roman"/>
          <w:b w:val="false"/>
          <w:i w:val="false"/>
          <w:color w:val="000000"/>
          <w:sz w:val="28"/>
        </w:rPr>
        <w:t>
      4) порядок и сроки возврата или обмена поддонов;</w:t>
      </w:r>
    </w:p>
    <w:p>
      <w:pPr>
        <w:spacing w:after="0"/>
        <w:ind w:left="0"/>
        <w:jc w:val="both"/>
      </w:pPr>
      <w:r>
        <w:rPr>
          <w:rFonts w:ascii="Times New Roman"/>
          <w:b w:val="false"/>
          <w:i w:val="false"/>
          <w:color w:val="000000"/>
          <w:sz w:val="28"/>
        </w:rPr>
        <w:t>
      5) другие условия, характерные для перевозки пакетированных грузов.</w:t>
      </w:r>
    </w:p>
    <w:bookmarkStart w:name="z412" w:id="434"/>
    <w:p>
      <w:pPr>
        <w:spacing w:after="0"/>
        <w:ind w:left="0"/>
        <w:jc w:val="both"/>
      </w:pPr>
      <w:r>
        <w:rPr>
          <w:rFonts w:ascii="Times New Roman"/>
          <w:b w:val="false"/>
          <w:i w:val="false"/>
          <w:color w:val="000000"/>
          <w:sz w:val="28"/>
        </w:rPr>
        <w:t>
      368. В товарно-транспортной накладной грузоотправитель указывает:</w:t>
      </w:r>
    </w:p>
    <w:bookmarkEnd w:id="434"/>
    <w:p>
      <w:pPr>
        <w:spacing w:after="0"/>
        <w:ind w:left="0"/>
        <w:jc w:val="both"/>
      </w:pPr>
      <w:r>
        <w:rPr>
          <w:rFonts w:ascii="Times New Roman"/>
          <w:b w:val="false"/>
          <w:i w:val="false"/>
          <w:color w:val="000000"/>
          <w:sz w:val="28"/>
        </w:rPr>
        <w:t>
      1) количество пакетов, вид упаковки отдельных мест, тип поддона в соответствии с национальными стандартами или техническими условиями;</w:t>
      </w:r>
    </w:p>
    <w:p>
      <w:pPr>
        <w:spacing w:after="0"/>
        <w:ind w:left="0"/>
        <w:jc w:val="both"/>
      </w:pPr>
      <w:r>
        <w:rPr>
          <w:rFonts w:ascii="Times New Roman"/>
          <w:b w:val="false"/>
          <w:i w:val="false"/>
          <w:color w:val="000000"/>
          <w:sz w:val="28"/>
        </w:rPr>
        <w:t>
      2) вес нетто груза в пакете;</w:t>
      </w:r>
    </w:p>
    <w:p>
      <w:pPr>
        <w:spacing w:after="0"/>
        <w:ind w:left="0"/>
        <w:jc w:val="both"/>
      </w:pPr>
      <w:r>
        <w:rPr>
          <w:rFonts w:ascii="Times New Roman"/>
          <w:b w:val="false"/>
          <w:i w:val="false"/>
          <w:color w:val="000000"/>
          <w:sz w:val="28"/>
        </w:rPr>
        <w:t>
      3) вес брутто пакетов.</w:t>
      </w:r>
    </w:p>
    <w:p>
      <w:pPr>
        <w:spacing w:after="0"/>
        <w:ind w:left="0"/>
        <w:jc w:val="both"/>
      </w:pPr>
      <w:r>
        <w:rPr>
          <w:rFonts w:ascii="Times New Roman"/>
          <w:b w:val="false"/>
          <w:i w:val="false"/>
          <w:color w:val="000000"/>
          <w:sz w:val="28"/>
        </w:rPr>
        <w:t>
      Все остальные реквизиты товарно-транспортной накладной заполняются в соответствии с главой 4 настоящих Правил.</w:t>
      </w:r>
    </w:p>
    <w:bookmarkStart w:name="z413" w:id="435"/>
    <w:p>
      <w:pPr>
        <w:spacing w:after="0"/>
        <w:ind w:left="0"/>
        <w:jc w:val="both"/>
      </w:pPr>
      <w:r>
        <w:rPr>
          <w:rFonts w:ascii="Times New Roman"/>
          <w:b w:val="false"/>
          <w:i w:val="false"/>
          <w:color w:val="000000"/>
          <w:sz w:val="28"/>
        </w:rPr>
        <w:t>
      369. Прием к перевозке от грузоотправителя и сдача грузополучателю грузов пакетами осуществляются перевозчиками с проверкой количества пакетов по наружному осмотру без разборки пакетов и без проверки веса.</w:t>
      </w:r>
    </w:p>
    <w:bookmarkEnd w:id="435"/>
    <w:bookmarkStart w:name="z414" w:id="436"/>
    <w:p>
      <w:pPr>
        <w:spacing w:after="0"/>
        <w:ind w:left="0"/>
        <w:jc w:val="both"/>
      </w:pPr>
      <w:r>
        <w:rPr>
          <w:rFonts w:ascii="Times New Roman"/>
          <w:b w:val="false"/>
          <w:i w:val="false"/>
          <w:color w:val="000000"/>
          <w:sz w:val="28"/>
        </w:rPr>
        <w:t>
      370. Пакеты, прибывшие с нарушенным креплением, по требованию грузополучателя разбираются, а поврежденные грузовые места выдаются с проверкой веса и количества грузовых мест, содержащихся в пакете.</w:t>
      </w:r>
    </w:p>
    <w:bookmarkEnd w:id="436"/>
    <w:p>
      <w:pPr>
        <w:spacing w:after="0"/>
        <w:ind w:left="0"/>
        <w:jc w:val="both"/>
      </w:pPr>
      <w:r>
        <w:rPr>
          <w:rFonts w:ascii="Times New Roman"/>
          <w:b w:val="false"/>
          <w:i w:val="false"/>
          <w:color w:val="000000"/>
          <w:sz w:val="28"/>
        </w:rPr>
        <w:t>
      Неисправные поддоны в груженом состоянии грузополучателем принимаются.</w:t>
      </w:r>
    </w:p>
    <w:bookmarkStart w:name="z415" w:id="437"/>
    <w:p>
      <w:pPr>
        <w:spacing w:after="0"/>
        <w:ind w:left="0"/>
        <w:jc w:val="both"/>
      </w:pPr>
      <w:r>
        <w:rPr>
          <w:rFonts w:ascii="Times New Roman"/>
          <w:b w:val="false"/>
          <w:i w:val="false"/>
          <w:color w:val="000000"/>
          <w:sz w:val="28"/>
        </w:rPr>
        <w:t>
      371. Снятие порожних поддонов, формирование пакетов, погрузка их на автотранспортные средства и крепление осуществляются грузоотправителем, а раскрепление пакетов, снятие их с автотранспортного средства, разгрузка поддонов, погрузка на автотранспортные средства порожних поддонов – грузополучателем.</w:t>
      </w:r>
    </w:p>
    <w:bookmarkEnd w:id="437"/>
    <w:p>
      <w:pPr>
        <w:spacing w:after="0"/>
        <w:ind w:left="0"/>
        <w:jc w:val="both"/>
      </w:pPr>
      <w:r>
        <w:rPr>
          <w:rFonts w:ascii="Times New Roman"/>
          <w:b w:val="false"/>
          <w:i w:val="false"/>
          <w:color w:val="000000"/>
          <w:sz w:val="28"/>
        </w:rPr>
        <w:t>
      Грузоотправители и грузополучатели обеспечивают механизированную погрузку и разгрузку пакетированных грузов.</w:t>
      </w:r>
    </w:p>
    <w:bookmarkStart w:name="z416" w:id="438"/>
    <w:p>
      <w:pPr>
        <w:spacing w:after="0"/>
        <w:ind w:left="0"/>
        <w:jc w:val="both"/>
      </w:pPr>
      <w:r>
        <w:rPr>
          <w:rFonts w:ascii="Times New Roman"/>
          <w:b w:val="false"/>
          <w:i w:val="false"/>
          <w:color w:val="000000"/>
          <w:sz w:val="28"/>
        </w:rPr>
        <w:t>
      372. Неисправные порожние поддоны перевозчиками, грузоотправителями и грузополучателями не принимаются.</w:t>
      </w:r>
    </w:p>
    <w:bookmarkEnd w:id="438"/>
    <w:bookmarkStart w:name="z417" w:id="439"/>
    <w:p>
      <w:pPr>
        <w:spacing w:after="0"/>
        <w:ind w:left="0"/>
        <w:jc w:val="left"/>
      </w:pPr>
      <w:r>
        <w:rPr>
          <w:rFonts w:ascii="Times New Roman"/>
          <w:b/>
          <w:i w:val="false"/>
          <w:color w:val="000000"/>
        </w:rPr>
        <w:t xml:space="preserve"> Глава 15. Порядок освидетельствования автотранспортных средств, перевозящих скоропортящиеся грузы в международном сообщении</w:t>
      </w:r>
    </w:p>
    <w:bookmarkEnd w:id="439"/>
    <w:p>
      <w:pPr>
        <w:spacing w:after="0"/>
        <w:ind w:left="0"/>
        <w:jc w:val="both"/>
      </w:pPr>
      <w:r>
        <w:rPr>
          <w:rFonts w:ascii="Times New Roman"/>
          <w:b w:val="false"/>
          <w:i w:val="false"/>
          <w:color w:val="ff0000"/>
          <w:sz w:val="28"/>
        </w:rPr>
        <w:t xml:space="preserve">
      Сноска. Заголовок главы 15 - в редакции приказа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18" w:id="440"/>
    <w:p>
      <w:pPr>
        <w:spacing w:after="0"/>
        <w:ind w:left="0"/>
        <w:jc w:val="both"/>
      </w:pPr>
      <w:r>
        <w:rPr>
          <w:rFonts w:ascii="Times New Roman"/>
          <w:b w:val="false"/>
          <w:i w:val="false"/>
          <w:color w:val="000000"/>
          <w:sz w:val="28"/>
        </w:rPr>
        <w:t>
      373. Порядок организации освидетельствования определяет основные требования, предъявляемые к испытательным станциям и экспертным организациям (экспертам), которые проводят проверку специальных транспортных средств, предназначенных для международных перевозок скоропортящихся грузов, осуществляемых автомобильным транспортом.</w:t>
      </w:r>
    </w:p>
    <w:bookmarkEnd w:id="440"/>
    <w:bookmarkStart w:name="z419" w:id="441"/>
    <w:p>
      <w:pPr>
        <w:spacing w:after="0"/>
        <w:ind w:left="0"/>
        <w:jc w:val="both"/>
      </w:pPr>
      <w:r>
        <w:rPr>
          <w:rFonts w:ascii="Times New Roman"/>
          <w:b w:val="false"/>
          <w:i w:val="false"/>
          <w:color w:val="000000"/>
          <w:sz w:val="28"/>
        </w:rPr>
        <w:t>
      374. Испытательные станции и экспертные организации (эксперты) в соответствии СПС утверждаются уполномоченным органом в сфере автомобильного транспорта (далее – уполномоченный орган) на основании письменного заявления.</w:t>
      </w:r>
    </w:p>
    <w:bookmarkEnd w:id="441"/>
    <w:bookmarkStart w:name="z420" w:id="442"/>
    <w:p>
      <w:pPr>
        <w:spacing w:after="0"/>
        <w:ind w:left="0"/>
        <w:jc w:val="both"/>
      </w:pPr>
      <w:r>
        <w:rPr>
          <w:rFonts w:ascii="Times New Roman"/>
          <w:b w:val="false"/>
          <w:i w:val="false"/>
          <w:color w:val="000000"/>
          <w:sz w:val="28"/>
        </w:rPr>
        <w:t>
      375. К заявлению прилагаются следующие документы:</w:t>
      </w:r>
    </w:p>
    <w:bookmarkEnd w:id="442"/>
    <w:bookmarkStart w:name="z24" w:id="443"/>
    <w:p>
      <w:pPr>
        <w:spacing w:after="0"/>
        <w:ind w:left="0"/>
        <w:jc w:val="both"/>
      </w:pPr>
      <w:r>
        <w:rPr>
          <w:rFonts w:ascii="Times New Roman"/>
          <w:b w:val="false"/>
          <w:i w:val="false"/>
          <w:color w:val="000000"/>
          <w:sz w:val="28"/>
        </w:rPr>
        <w:t>
      1) сведения о производственной базе, в том числе средств испытаний и контрольно-измерительных приборов, отвечающих требованиям нормативных документов по их эксплуатации, а также методам проведения испытаний или экспертной проверки изотермических свойств и эффективности оборудования для охлаждения или обогрева транспортных средств в соответствии с требованиями СПС;</w:t>
      </w:r>
    </w:p>
    <w:bookmarkEnd w:id="443"/>
    <w:bookmarkStart w:name="z25" w:id="444"/>
    <w:p>
      <w:pPr>
        <w:spacing w:after="0"/>
        <w:ind w:left="0"/>
        <w:jc w:val="both"/>
      </w:pPr>
      <w:r>
        <w:rPr>
          <w:rFonts w:ascii="Times New Roman"/>
          <w:b w:val="false"/>
          <w:i w:val="false"/>
          <w:color w:val="000000"/>
          <w:sz w:val="28"/>
        </w:rPr>
        <w:t>
      2) сведения о персонале, прошедшем специальную квалифицированную подготовку для выполнения проверок в соответствии с требованиями СПС и имеющего практические навыки в области проверок транспортных средств.</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375 -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445"/>
    <w:p>
      <w:pPr>
        <w:spacing w:after="0"/>
        <w:ind w:left="0"/>
        <w:jc w:val="both"/>
      </w:pPr>
      <w:r>
        <w:rPr>
          <w:rFonts w:ascii="Times New Roman"/>
          <w:b w:val="false"/>
          <w:i w:val="false"/>
          <w:color w:val="000000"/>
          <w:sz w:val="28"/>
        </w:rPr>
        <w:t>
      376. Уполномоченным органом в течение двадцати календарных дней со дня получения заявления от экспертных организации проводится изучение представленных документов.</w:t>
      </w:r>
    </w:p>
    <w:bookmarkEnd w:id="445"/>
    <w:bookmarkStart w:name="z422" w:id="446"/>
    <w:p>
      <w:pPr>
        <w:spacing w:after="0"/>
        <w:ind w:left="0"/>
        <w:jc w:val="both"/>
      </w:pPr>
      <w:r>
        <w:rPr>
          <w:rFonts w:ascii="Times New Roman"/>
          <w:b w:val="false"/>
          <w:i w:val="false"/>
          <w:color w:val="000000"/>
          <w:sz w:val="28"/>
        </w:rPr>
        <w:t>
      377. В случае положительной оценки готовности экспертной организации, осуществление его деятельности по проведению испытаний или экспертной проверки транспортных средств на соответствие требованиям СПС, подлежат утверждению приказом уполномоченного органа в течение 5 рабочих дней после принятия решения.</w:t>
      </w:r>
    </w:p>
    <w:bookmarkEnd w:id="446"/>
    <w:bookmarkStart w:name="z423" w:id="447"/>
    <w:p>
      <w:pPr>
        <w:spacing w:after="0"/>
        <w:ind w:left="0"/>
        <w:jc w:val="both"/>
      </w:pPr>
      <w:r>
        <w:rPr>
          <w:rFonts w:ascii="Times New Roman"/>
          <w:b w:val="false"/>
          <w:i w:val="false"/>
          <w:color w:val="000000"/>
          <w:sz w:val="28"/>
        </w:rPr>
        <w:t>
      378. В случае отрицательной оценки претендента на выполнение функций испытательных станций или экспертных организаций (экспертов), претендент информируется в течение 5 рабочих дней после принятия решения в письменном виде с указанием причин отказа.</w:t>
      </w:r>
    </w:p>
    <w:bookmarkEnd w:id="447"/>
    <w:bookmarkStart w:name="z424" w:id="448"/>
    <w:p>
      <w:pPr>
        <w:spacing w:after="0"/>
        <w:ind w:left="0"/>
        <w:jc w:val="both"/>
      </w:pPr>
      <w:r>
        <w:rPr>
          <w:rFonts w:ascii="Times New Roman"/>
          <w:b w:val="false"/>
          <w:i w:val="false"/>
          <w:color w:val="000000"/>
          <w:sz w:val="28"/>
        </w:rPr>
        <w:t>
      379. Уполномоченный орган отказывает экспертной организации в выполнении соответствующих функций испытательных станций или экспертных проверок транспортных средств на соответствие требованиям СПС в случаях:</w:t>
      </w:r>
    </w:p>
    <w:bookmarkEnd w:id="448"/>
    <w:p>
      <w:pPr>
        <w:spacing w:after="0"/>
        <w:ind w:left="0"/>
        <w:jc w:val="both"/>
      </w:pPr>
      <w:r>
        <w:rPr>
          <w:rFonts w:ascii="Times New Roman"/>
          <w:b w:val="false"/>
          <w:i w:val="false"/>
          <w:color w:val="000000"/>
          <w:sz w:val="28"/>
        </w:rPr>
        <w:t xml:space="preserve">
      1) неполноты или несоответствия представленных документов установленным требованиям, указанным в </w:t>
      </w:r>
      <w:r>
        <w:rPr>
          <w:rFonts w:ascii="Times New Roman"/>
          <w:b w:val="false"/>
          <w:i w:val="false"/>
          <w:color w:val="000000"/>
          <w:sz w:val="28"/>
        </w:rPr>
        <w:t>пункте 381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недостоверности указанных в представленных документах сведений;</w:t>
      </w:r>
    </w:p>
    <w:p>
      <w:pPr>
        <w:spacing w:after="0"/>
        <w:ind w:left="0"/>
        <w:jc w:val="both"/>
      </w:pPr>
      <w:r>
        <w:rPr>
          <w:rFonts w:ascii="Times New Roman"/>
          <w:b w:val="false"/>
          <w:i w:val="false"/>
          <w:color w:val="000000"/>
          <w:sz w:val="28"/>
        </w:rPr>
        <w:t>
      3) несоответствия у обслуживающего персонала претендента специальности по проведению проверок в соответствии с требованиями СПС, а также отсутствия у них свидетельств или сертификатов о прохождении специальной подготовки по проведению испытаний со сдачей необходимых экзаменов в обучающих организациях стран-членов СПС;</w:t>
      </w:r>
    </w:p>
    <w:p>
      <w:pPr>
        <w:spacing w:after="0"/>
        <w:ind w:left="0"/>
        <w:jc w:val="both"/>
      </w:pPr>
      <w:r>
        <w:rPr>
          <w:rFonts w:ascii="Times New Roman"/>
          <w:b w:val="false"/>
          <w:i w:val="false"/>
          <w:color w:val="000000"/>
          <w:sz w:val="28"/>
        </w:rPr>
        <w:t>
      4) отсутствие или несоответствие производственно-технической базы требованиям СПС.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Исключен приказом и.о. Министра индустрии и инфраструктурного развития РК от 28.07.2023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49"/>
    <w:p>
      <w:pPr>
        <w:spacing w:after="0"/>
        <w:ind w:left="0"/>
        <w:jc w:val="both"/>
      </w:pPr>
      <w:r>
        <w:rPr>
          <w:rFonts w:ascii="Times New Roman"/>
          <w:b w:val="false"/>
          <w:i w:val="false"/>
          <w:color w:val="000000"/>
          <w:sz w:val="28"/>
        </w:rPr>
        <w:t>
      381. Уполномоченный орган принимает решение о прекращении действия испытательной станции или экспертной организации в случаях:</w:t>
      </w:r>
    </w:p>
    <w:bookmarkEnd w:id="449"/>
    <w:bookmarkStart w:name="z28" w:id="450"/>
    <w:p>
      <w:pPr>
        <w:spacing w:after="0"/>
        <w:ind w:left="0"/>
        <w:jc w:val="both"/>
      </w:pPr>
      <w:r>
        <w:rPr>
          <w:rFonts w:ascii="Times New Roman"/>
          <w:b w:val="false"/>
          <w:i w:val="false"/>
          <w:color w:val="000000"/>
          <w:sz w:val="28"/>
        </w:rPr>
        <w:t>
      1) на основании письменного заявления испытательной станции или экспертной организации;</w:t>
      </w:r>
    </w:p>
    <w:bookmarkEnd w:id="450"/>
    <w:bookmarkStart w:name="z29" w:id="451"/>
    <w:p>
      <w:pPr>
        <w:spacing w:after="0"/>
        <w:ind w:left="0"/>
        <w:jc w:val="both"/>
      </w:pPr>
      <w:r>
        <w:rPr>
          <w:rFonts w:ascii="Times New Roman"/>
          <w:b w:val="false"/>
          <w:i w:val="false"/>
          <w:color w:val="000000"/>
          <w:sz w:val="28"/>
        </w:rPr>
        <w:t>
      2) нарушения требований настоящих Правил;</w:t>
      </w:r>
    </w:p>
    <w:bookmarkEnd w:id="451"/>
    <w:bookmarkStart w:name="z30" w:id="452"/>
    <w:p>
      <w:pPr>
        <w:spacing w:after="0"/>
        <w:ind w:left="0"/>
        <w:jc w:val="both"/>
      </w:pPr>
      <w:r>
        <w:rPr>
          <w:rFonts w:ascii="Times New Roman"/>
          <w:b w:val="false"/>
          <w:i w:val="false"/>
          <w:color w:val="000000"/>
          <w:sz w:val="28"/>
        </w:rPr>
        <w:t>
      3) установления фактов фальсификации представленных в уполномоченный орган материалов и документов;</w:t>
      </w:r>
    </w:p>
    <w:bookmarkEnd w:id="452"/>
    <w:bookmarkStart w:name="z31" w:id="453"/>
    <w:p>
      <w:pPr>
        <w:spacing w:after="0"/>
        <w:ind w:left="0"/>
        <w:jc w:val="both"/>
      </w:pPr>
      <w:r>
        <w:rPr>
          <w:rFonts w:ascii="Times New Roman"/>
          <w:b w:val="false"/>
          <w:i w:val="false"/>
          <w:color w:val="000000"/>
          <w:sz w:val="28"/>
        </w:rPr>
        <w:t>
      4) если проведение испытаний и экспертных проверок транспортных средств не проводится в течении двух лет;</w:t>
      </w:r>
    </w:p>
    <w:bookmarkEnd w:id="453"/>
    <w:bookmarkStart w:name="z32" w:id="454"/>
    <w:p>
      <w:pPr>
        <w:spacing w:after="0"/>
        <w:ind w:left="0"/>
        <w:jc w:val="both"/>
      </w:pPr>
      <w:r>
        <w:rPr>
          <w:rFonts w:ascii="Times New Roman"/>
          <w:b w:val="false"/>
          <w:i w:val="false"/>
          <w:color w:val="000000"/>
          <w:sz w:val="28"/>
        </w:rPr>
        <w:t>
      5) по неоднократному – обоснованному обращению физического или юридического лица на неудовлетворительное качество проведения испытаний или экспертных проверок.</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381 -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55"/>
    <w:p>
      <w:pPr>
        <w:spacing w:after="0"/>
        <w:ind w:left="0"/>
        <w:jc w:val="both"/>
      </w:pPr>
      <w:r>
        <w:rPr>
          <w:rFonts w:ascii="Times New Roman"/>
          <w:b w:val="false"/>
          <w:i w:val="false"/>
          <w:color w:val="000000"/>
          <w:sz w:val="28"/>
        </w:rPr>
        <w:t>
      382. Для проведения испытаний или экспертной проверки транспортных средств на соответствие требованиям СПС физические или юридические лица обращаются на испытательные станции или в экспертные организации (к экспертам), утвержденные уполномоченным органом.</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382 -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56"/>
    <w:p>
      <w:pPr>
        <w:spacing w:after="0"/>
        <w:ind w:left="0"/>
        <w:jc w:val="both"/>
      </w:pPr>
      <w:r>
        <w:rPr>
          <w:rFonts w:ascii="Times New Roman"/>
          <w:b w:val="false"/>
          <w:i w:val="false"/>
          <w:color w:val="000000"/>
          <w:sz w:val="28"/>
        </w:rPr>
        <w:t>
      383. Испытательные станции выполняют испытания транспортных средств и выдают протокола испытаний в соответствии с требованиями СПС.</w:t>
      </w:r>
    </w:p>
    <w:bookmarkEnd w:id="456"/>
    <w:bookmarkStart w:name="z429" w:id="457"/>
    <w:p>
      <w:pPr>
        <w:spacing w:after="0"/>
        <w:ind w:left="0"/>
        <w:jc w:val="both"/>
      </w:pPr>
      <w:r>
        <w:rPr>
          <w:rFonts w:ascii="Times New Roman"/>
          <w:b w:val="false"/>
          <w:i w:val="false"/>
          <w:color w:val="000000"/>
          <w:sz w:val="28"/>
        </w:rPr>
        <w:t>
      384. Экспертные организации (эксперты) выполняют экспертную проверку транспортных средств и выдают протокола экспертной проверки в соответствии с требованиями СПС.</w:t>
      </w:r>
    </w:p>
    <w:bookmarkEnd w:id="457"/>
    <w:bookmarkStart w:name="z430" w:id="458"/>
    <w:p>
      <w:pPr>
        <w:spacing w:after="0"/>
        <w:ind w:left="0"/>
        <w:jc w:val="both"/>
      </w:pPr>
      <w:r>
        <w:rPr>
          <w:rFonts w:ascii="Times New Roman"/>
          <w:b w:val="false"/>
          <w:i w:val="false"/>
          <w:color w:val="000000"/>
          <w:sz w:val="28"/>
        </w:rPr>
        <w:t>
      385.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(далее - Свидетельство) оформляется уполномоченным органом (далее - услугодатель) и выдается на основании положительных данных протоколов испытаний, выдаваемых испытательными станциями или экспертными организациями (экспертами).</w:t>
      </w:r>
    </w:p>
    <w:bookmarkEnd w:id="458"/>
    <w:bookmarkStart w:name="z529" w:id="459"/>
    <w:p>
      <w:pPr>
        <w:spacing w:after="0"/>
        <w:ind w:left="0"/>
        <w:jc w:val="both"/>
      </w:pPr>
      <w:r>
        <w:rPr>
          <w:rFonts w:ascii="Times New Roman"/>
          <w:b w:val="false"/>
          <w:i w:val="false"/>
          <w:color w:val="000000"/>
          <w:sz w:val="28"/>
        </w:rPr>
        <w:t>
      Для получения Свидетельства, физические или юридические лица (далее - услугополучатель) представляют в канцелярию уполномоченного органа или направляют посредством веб-портала "электронного правительства" (далее - портал) следующие документы:</w:t>
      </w:r>
    </w:p>
    <w:bookmarkEnd w:id="459"/>
    <w:bookmarkStart w:name="z530" w:id="460"/>
    <w:p>
      <w:pPr>
        <w:spacing w:after="0"/>
        <w:ind w:left="0"/>
        <w:jc w:val="both"/>
      </w:pPr>
      <w:r>
        <w:rPr>
          <w:rFonts w:ascii="Times New Roman"/>
          <w:b w:val="false"/>
          <w:i w:val="false"/>
          <w:color w:val="000000"/>
          <w:sz w:val="28"/>
        </w:rPr>
        <w:t>
      1) в канцелярию услугодателя:</w:t>
      </w:r>
    </w:p>
    <w:bookmarkEnd w:id="460"/>
    <w:bookmarkStart w:name="z531" w:id="461"/>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61"/>
    <w:bookmarkStart w:name="z532" w:id="462"/>
    <w:p>
      <w:pPr>
        <w:spacing w:after="0"/>
        <w:ind w:left="0"/>
        <w:jc w:val="both"/>
      </w:pPr>
      <w:r>
        <w:rPr>
          <w:rFonts w:ascii="Times New Roman"/>
          <w:b w:val="false"/>
          <w:i w:val="false"/>
          <w:color w:val="000000"/>
          <w:sz w:val="28"/>
        </w:rPr>
        <w:t>
      оригинал протокола испытания или оригинал протокола экспертной проверки;</w:t>
      </w:r>
    </w:p>
    <w:bookmarkEnd w:id="462"/>
    <w:bookmarkStart w:name="z533" w:id="463"/>
    <w:p>
      <w:pPr>
        <w:spacing w:after="0"/>
        <w:ind w:left="0"/>
        <w:jc w:val="both"/>
      </w:pPr>
      <w:r>
        <w:rPr>
          <w:rFonts w:ascii="Times New Roman"/>
          <w:b w:val="false"/>
          <w:i w:val="false"/>
          <w:color w:val="000000"/>
          <w:sz w:val="28"/>
        </w:rPr>
        <w:t>
      2) на портал:</w:t>
      </w:r>
    </w:p>
    <w:bookmarkEnd w:id="463"/>
    <w:bookmarkStart w:name="z534" w:id="464"/>
    <w:p>
      <w:pPr>
        <w:spacing w:after="0"/>
        <w:ind w:left="0"/>
        <w:jc w:val="both"/>
      </w:pPr>
      <w:r>
        <w:rPr>
          <w:rFonts w:ascii="Times New Roman"/>
          <w:b w:val="false"/>
          <w:i w:val="false"/>
          <w:color w:val="000000"/>
          <w:sz w:val="28"/>
        </w:rPr>
        <w:t xml:space="preserve">
      заявка в форме электронного документа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w:t>
      </w:r>
    </w:p>
    <w:bookmarkEnd w:id="464"/>
    <w:bookmarkStart w:name="z535" w:id="465"/>
    <w:p>
      <w:pPr>
        <w:spacing w:after="0"/>
        <w:ind w:left="0"/>
        <w:jc w:val="both"/>
      </w:pPr>
      <w:r>
        <w:rPr>
          <w:rFonts w:ascii="Times New Roman"/>
          <w:b w:val="false"/>
          <w:i w:val="false"/>
          <w:color w:val="000000"/>
          <w:sz w:val="28"/>
        </w:rPr>
        <w:t>
      электронная копия протокола испытания или электронная копия протокола экспертной проверки.</w:t>
      </w:r>
    </w:p>
    <w:bookmarkEnd w:id="465"/>
    <w:bookmarkStart w:name="z536" w:id="466"/>
    <w:p>
      <w:pPr>
        <w:spacing w:after="0"/>
        <w:ind w:left="0"/>
        <w:jc w:val="both"/>
      </w:pPr>
      <w:r>
        <w:rPr>
          <w:rFonts w:ascii="Times New Roman"/>
          <w:b w:val="false"/>
          <w:i w:val="false"/>
          <w:color w:val="000000"/>
          <w:sz w:val="28"/>
        </w:rPr>
        <w:t xml:space="preserve">
      При замене Свидетельства, выданного компетентными органами зарубежных стран на Свидетельство Республики Казахстан услугополучателю необходимо предоставить услугодателю заявку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и заменяемое Свидетельство, на основании которого заполняется Свидетельство Республики Казахстан.</w:t>
      </w:r>
    </w:p>
    <w:bookmarkEnd w:id="466"/>
    <w:bookmarkStart w:name="z537" w:id="46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предусмотренном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467"/>
    <w:bookmarkStart w:name="z538" w:id="468"/>
    <w:p>
      <w:pPr>
        <w:spacing w:after="0"/>
        <w:ind w:left="0"/>
        <w:jc w:val="both"/>
      </w:pPr>
      <w:r>
        <w:rPr>
          <w:rFonts w:ascii="Times New Roman"/>
          <w:b w:val="false"/>
          <w:i w:val="false"/>
          <w:color w:val="000000"/>
          <w:sz w:val="28"/>
        </w:rPr>
        <w:t>
      При сдаче услугополучателем всех вышеперечисленных в настоящем пункте электронных копии документов посредством портала, в "личный кабинет" услугополучателя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385 -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469"/>
    <w:p>
      <w:pPr>
        <w:spacing w:after="0"/>
        <w:ind w:left="0"/>
        <w:jc w:val="both"/>
      </w:pPr>
      <w:r>
        <w:rPr>
          <w:rFonts w:ascii="Times New Roman"/>
          <w:b w:val="false"/>
          <w:i w:val="false"/>
          <w:color w:val="000000"/>
          <w:sz w:val="28"/>
        </w:rPr>
        <w:t>
      386. При поступлении от услугополучателя заявления и документов, согласно перечню, предусмотренному пунктом 8 Перечня основных требований к оказанию государственной услуги, исполнитель канцелярии услугодателя направляет данное заявление и пакет документов для рассмотрения руководителю услугодателя либо лицу,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p>
    <w:bookmarkEnd w:id="469"/>
    <w:p>
      <w:pPr>
        <w:spacing w:after="0"/>
        <w:ind w:left="0"/>
        <w:jc w:val="both"/>
      </w:pPr>
      <w:r>
        <w:rPr>
          <w:rFonts w:ascii="Times New Roman"/>
          <w:b w:val="false"/>
          <w:i w:val="false"/>
          <w:color w:val="000000"/>
          <w:sz w:val="28"/>
        </w:rPr>
        <w:t>
      Общий срок рассмотрения документов и выдачи результата государственной услуги составляет 5 (пять) рабочих дней.</w:t>
      </w:r>
    </w:p>
    <w:p>
      <w:pPr>
        <w:spacing w:after="0"/>
        <w:ind w:left="0"/>
        <w:jc w:val="both"/>
      </w:pPr>
      <w:r>
        <w:rPr>
          <w:rFonts w:ascii="Times New Roman"/>
          <w:b w:val="false"/>
          <w:i w:val="false"/>
          <w:color w:val="000000"/>
          <w:sz w:val="28"/>
        </w:rPr>
        <w:t>
      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При обращении к услугодателю, в случае представления услугополучателем неполного пакета документов согласно перечню, предусмотренному пунктом 8 Перечня основных требований к оказанию государственной услуги,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При представлении заявителем неполного пакета документов предусмотренных пунктом 8 Перечня основных требований к оказанию государственной услуги, и (или) документов с истекшим сроком действия услугодател в указанные сроки направляет в "личный кабинет" услугополучателя на портале мотивированный отказ в дальнейшем рассмотрении заявления в форме электронного документа, подписанного ЭЦП руководителя услугодателя, либо лица, исполняющего его обязанности.</w:t>
      </w:r>
    </w:p>
    <w:p>
      <w:pPr>
        <w:spacing w:after="0"/>
        <w:ind w:left="0"/>
        <w:jc w:val="both"/>
      </w:pPr>
      <w:r>
        <w:rPr>
          <w:rFonts w:ascii="Times New Roman"/>
          <w:b w:val="false"/>
          <w:i w:val="false"/>
          <w:color w:val="000000"/>
          <w:sz w:val="28"/>
        </w:rPr>
        <w:t>
      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386 -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70"/>
    <w:p>
      <w:pPr>
        <w:spacing w:after="0"/>
        <w:ind w:left="0"/>
        <w:jc w:val="both"/>
      </w:pPr>
      <w:r>
        <w:rPr>
          <w:rFonts w:ascii="Times New Roman"/>
          <w:b w:val="false"/>
          <w:i w:val="false"/>
          <w:color w:val="000000"/>
          <w:sz w:val="28"/>
        </w:rPr>
        <w:t>
      387. При предоставлении услугополучателем полного пакета документов, согласно перечню, предусмотренному пунктом 8 Перечня основных требований к оказанию государственной, исполнитель услугодателя в течение 3 (трех) рабочих дней рассматривает данный пакет документов на соответствие требованиям настоящих Правил.</w:t>
      </w:r>
    </w:p>
    <w:bookmarkEnd w:id="470"/>
    <w:p>
      <w:pPr>
        <w:spacing w:after="0"/>
        <w:ind w:left="0"/>
        <w:jc w:val="both"/>
      </w:pPr>
      <w:r>
        <w:rPr>
          <w:rFonts w:ascii="Times New Roman"/>
          <w:b w:val="false"/>
          <w:i w:val="false"/>
          <w:color w:val="000000"/>
          <w:sz w:val="28"/>
        </w:rPr>
        <w:t>
      При соответствии представленного пакета документов, согласно перечню, предусмотренному пунктом 8 Перечня основных требований к оказанию государственной, требованиям настоящих Правил, исполнитель услугодателя оформляет Свидетельство.</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направляется через канцелярию услугодателя или в "личный кабинет"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387 -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471"/>
    <w:p>
      <w:pPr>
        <w:spacing w:after="0"/>
        <w:ind w:left="0"/>
        <w:jc w:val="both"/>
      </w:pPr>
      <w:r>
        <w:rPr>
          <w:rFonts w:ascii="Times New Roman"/>
          <w:b w:val="false"/>
          <w:i w:val="false"/>
          <w:color w:val="000000"/>
          <w:sz w:val="28"/>
        </w:rPr>
        <w:t>
      387-1. При наличии оснований, для отказа в оказании государственной услуги предусмотренных в пункте 9 Перечня основных требований к оказанию государственной, исполнитель услугодателя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7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исполнитель услугодателя оформляет Свидетельство, либо мотивированный ответ об отказе в оказании государственной услуги по основаниям, указанным в пункте 9 Перечня основных требований к оказанию государственной.</w:t>
      </w:r>
    </w:p>
    <w:p>
      <w:pPr>
        <w:spacing w:after="0"/>
        <w:ind w:left="0"/>
        <w:jc w:val="both"/>
      </w:pP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p>
    <w:p>
      <w:pPr>
        <w:spacing w:after="0"/>
        <w:ind w:left="0"/>
        <w:jc w:val="both"/>
      </w:pPr>
      <w:r>
        <w:rPr>
          <w:rFonts w:ascii="Times New Roman"/>
          <w:b w:val="false"/>
          <w:i w:val="false"/>
          <w:color w:val="000000"/>
          <w:sz w:val="28"/>
        </w:rPr>
        <w:t>
      Результат оказания государственной услуги выдается через канцелярию услугодателя или направляется через в "личный кабинет" услугополучателя в форме электронного документа, подписанного ЭЦП руководителя услугодателя либо исполняющим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387-1 в соответствии с приказом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472"/>
    <w:p>
      <w:pPr>
        <w:spacing w:after="0"/>
        <w:ind w:left="0"/>
        <w:jc w:val="both"/>
      </w:pPr>
      <w:r>
        <w:rPr>
          <w:rFonts w:ascii="Times New Roman"/>
          <w:b w:val="false"/>
          <w:i w:val="false"/>
          <w:color w:val="000000"/>
          <w:sz w:val="28"/>
        </w:rPr>
        <w:t>
      388. Основаниями для отказа в оказании государственной услуги являются:</w:t>
      </w:r>
    </w:p>
    <w:bookmarkEnd w:id="47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0"/>
        <w:ind w:left="0"/>
        <w:jc w:val="both"/>
      </w:pPr>
      <w:r>
        <w:rPr>
          <w:rFonts w:ascii="Times New Roman"/>
          <w:b w:val="false"/>
          <w:i w:val="false"/>
          <w:color w:val="000000"/>
          <w:sz w:val="28"/>
        </w:rPr>
        <w:t>
      Заявители, получившие Свидетельство, могут устанавливать на транспортном средстве табличку-свидетельство о соответствии транспортного средства требованиям СПС. Форма, описание и место расположения таблички-свидетельства, должны соответствовать требованиям СПС.</w:t>
      </w:r>
    </w:p>
    <w:p>
      <w:pPr>
        <w:spacing w:after="0"/>
        <w:ind w:left="0"/>
        <w:jc w:val="both"/>
      </w:pPr>
      <w:r>
        <w:rPr>
          <w:rFonts w:ascii="Times New Roman"/>
          <w:b w:val="false"/>
          <w:i w:val="false"/>
          <w:color w:val="000000"/>
          <w:sz w:val="28"/>
        </w:rPr>
        <w:t>
      Свидетельства, выданные компетентными органами зарубежных стран, являющихся Договаривающимися сторонами СПС, являются временными и в течение трех месяцев после государственной регистрации транспортного средства в Республике Казахстан должны быть заменены на Свидетельство, выданное уполномоченным органом.</w:t>
      </w:r>
    </w:p>
    <w:p>
      <w:pPr>
        <w:spacing w:after="0"/>
        <w:ind w:left="0"/>
        <w:jc w:val="both"/>
      </w:pPr>
      <w:r>
        <w:rPr>
          <w:rFonts w:ascii="Times New Roman"/>
          <w:b w:val="false"/>
          <w:i w:val="false"/>
          <w:color w:val="000000"/>
          <w:sz w:val="28"/>
        </w:rPr>
        <w:t xml:space="preserve">
      Перечень необходимых документов при замене Свидетельства установлен в </w:t>
      </w:r>
      <w:r>
        <w:rPr>
          <w:rFonts w:ascii="Times New Roman"/>
          <w:b w:val="false"/>
          <w:i w:val="false"/>
          <w:color w:val="000000"/>
          <w:sz w:val="28"/>
        </w:rPr>
        <w:t>пункте 385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На транспортных средствах, используемых в международных автомобильных перевозках скоропортящихся грузов и соответствующих требованиям СПС, получивших Свидетельство, выданное уполномоченным органом, наносятся опознавательные буквенные обозначения и надписи в соответствии с требованиями СПС.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388 - в редакции приказа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34" w:id="473"/>
    <w:p>
      <w:pPr>
        <w:spacing w:after="0"/>
        <w:ind w:left="0"/>
        <w:jc w:val="both"/>
      </w:pPr>
      <w:r>
        <w:rPr>
          <w:rFonts w:ascii="Times New Roman"/>
          <w:b w:val="false"/>
          <w:i w:val="false"/>
          <w:color w:val="000000"/>
          <w:sz w:val="28"/>
        </w:rPr>
        <w:t>
      389.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47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p>
      <w:pPr>
        <w:spacing w:after="0"/>
        <w:ind w:left="0"/>
        <w:jc w:val="both"/>
      </w:pPr>
      <w:r>
        <w:rPr>
          <w:rFonts w:ascii="Times New Roman"/>
          <w:b w:val="false"/>
          <w:i w:val="false"/>
          <w:color w:val="000000"/>
          <w:sz w:val="28"/>
        </w:rPr>
        <w:t>
      Уполномоченный орган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 –коммуникационной инфраструктуры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389 -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389-1 предусматривается в редакции приказа Министра транспорта РК от 28.02.2026 </w:t>
      </w:r>
      <w:r>
        <w:rPr>
          <w:rFonts w:ascii="Times New Roman"/>
          <w:b w:val="false"/>
          <w:i w:val="false"/>
          <w:color w:val="ff0000"/>
          <w:sz w:val="28"/>
        </w:rPr>
        <w:t>№ 50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389-1.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64" w:id="474"/>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474"/>
    <w:bookmarkStart w:name="z65" w:id="475"/>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475"/>
    <w:bookmarkStart w:name="z66" w:id="476"/>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476"/>
    <w:bookmarkStart w:name="z67" w:id="47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477"/>
    <w:bookmarkStart w:name="z68" w:id="47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78"/>
    <w:bookmarkStart w:name="z69" w:id="47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389-1 в соответствии с приказом Министра индустрии и инфраструктурного развития РК от 21.04.2020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индустрии и инфраструктурного развития РК от 21.04.2022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80"/>
    <w:p>
      <w:pPr>
        <w:spacing w:after="0"/>
        <w:ind w:left="0"/>
        <w:jc w:val="left"/>
      </w:pPr>
      <w:r>
        <w:rPr>
          <w:rFonts w:ascii="Times New Roman"/>
          <w:b/>
          <w:i w:val="false"/>
          <w:color w:val="000000"/>
        </w:rPr>
        <w:t xml:space="preserve"> 16. Требования к автотранспортным средствам,</w:t>
      </w:r>
      <w:r>
        <w:br/>
      </w:r>
      <w:r>
        <w:rPr>
          <w:rFonts w:ascii="Times New Roman"/>
          <w:b/>
          <w:i w:val="false"/>
          <w:color w:val="000000"/>
        </w:rPr>
        <w:t>перевозящим скоропортящиеся грузы</w:t>
      </w:r>
    </w:p>
    <w:bookmarkEnd w:id="480"/>
    <w:bookmarkStart w:name="z436" w:id="481"/>
    <w:p>
      <w:pPr>
        <w:spacing w:after="0"/>
        <w:ind w:left="0"/>
        <w:jc w:val="both"/>
      </w:pPr>
      <w:r>
        <w:rPr>
          <w:rFonts w:ascii="Times New Roman"/>
          <w:b w:val="false"/>
          <w:i w:val="false"/>
          <w:color w:val="000000"/>
          <w:sz w:val="28"/>
        </w:rPr>
        <w:t xml:space="preserve">
      390. Транспортные средства, зарегистрированные в Республике Казахстан, предназначенные для международных перевозок скоропортящихся грузов имеют </w:t>
      </w:r>
      <w:r>
        <w:rPr>
          <w:rFonts w:ascii="Times New Roman"/>
          <w:b w:val="false"/>
          <w:i w:val="false"/>
          <w:color w:val="000000"/>
          <w:sz w:val="28"/>
        </w:rPr>
        <w:t>Свидетельство</w:t>
      </w:r>
      <w:r>
        <w:rPr>
          <w:rFonts w:ascii="Times New Roman"/>
          <w:b w:val="false"/>
          <w:i w:val="false"/>
          <w:color w:val="000000"/>
          <w:sz w:val="28"/>
        </w:rPr>
        <w:t>.</w:t>
      </w:r>
    </w:p>
    <w:bookmarkEnd w:id="481"/>
    <w:bookmarkStart w:name="z437" w:id="482"/>
    <w:p>
      <w:pPr>
        <w:spacing w:after="0"/>
        <w:ind w:left="0"/>
        <w:jc w:val="both"/>
      </w:pPr>
      <w:r>
        <w:rPr>
          <w:rFonts w:ascii="Times New Roman"/>
          <w:b w:val="false"/>
          <w:i w:val="false"/>
          <w:color w:val="000000"/>
          <w:sz w:val="28"/>
        </w:rPr>
        <w:t>
      391. Для получения Свидетельства транспортные средства проходят проверку изотермических свойств транспортных средств и эффективности установленного на них оборудования для охлаждения или обогрева на соответствие требованиям СПС. Проверке на соответствие нормам СПС подлежат изотермические транспортные средства, транспортные средства-ледники, транспортные средства-рефрижераторы или отапливаемые транспортные средства, предназначенные для международных сухопутных перевозок скоропортящихся грузов.</w:t>
      </w:r>
    </w:p>
    <w:bookmarkEnd w:id="482"/>
    <w:bookmarkStart w:name="z438" w:id="483"/>
    <w:p>
      <w:pPr>
        <w:spacing w:after="0"/>
        <w:ind w:left="0"/>
        <w:jc w:val="both"/>
      </w:pPr>
      <w:r>
        <w:rPr>
          <w:rFonts w:ascii="Times New Roman"/>
          <w:b w:val="false"/>
          <w:i w:val="false"/>
          <w:color w:val="000000"/>
          <w:sz w:val="28"/>
        </w:rPr>
        <w:t>
      392. Периодичность проверок транспортных средств, предназначенных для международных перевозок скоропортящихся грузов соответствует требованиям СПС.</w:t>
      </w:r>
    </w:p>
    <w:bookmarkEnd w:id="483"/>
    <w:bookmarkStart w:name="z439" w:id="484"/>
    <w:p>
      <w:pPr>
        <w:spacing w:after="0"/>
        <w:ind w:left="0"/>
        <w:jc w:val="both"/>
      </w:pPr>
      <w:r>
        <w:rPr>
          <w:rFonts w:ascii="Times New Roman"/>
          <w:b w:val="false"/>
          <w:i w:val="false"/>
          <w:color w:val="000000"/>
          <w:sz w:val="28"/>
        </w:rPr>
        <w:t>
      393. Проверку транспортных средств на соответствие требованиям СПС осуществляют испытательные станции и экспертные организации (эксперты) путем проведения испытаний или экспертной проверки, выдавая протокол испытания или протокол экспертной проверки в соответствии с требованиями СПС.</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2" w:id="485"/>
    <w:p>
      <w:pPr>
        <w:spacing w:after="0"/>
        <w:ind w:left="0"/>
        <w:jc w:val="left"/>
      </w:pPr>
      <w:r>
        <w:rPr>
          <w:rFonts w:ascii="Times New Roman"/>
          <w:b/>
          <w:i w:val="false"/>
          <w:color w:val="000000"/>
        </w:rPr>
        <w:t xml:space="preserve"> Сведения для заполнения путевого листа, товарно-транспортной накладной и CMR при перевозке грузов автомобильным транспортом</w:t>
      </w:r>
    </w:p>
    <w:bookmarkEnd w:id="485"/>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перевозчика (бизнес-идентификационный номер/ индивидуальный идентификационный номер,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и государственный регистрационный номерной знак автотранспортного средства (прицепа или полуприцепа, при их наличии), прошедшего обязательный технический осмотр на текущий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автотранспортного средства: допустимая максимальная масса (тонна), ширина (метр), высота (метр) и длина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движения автотранспортного средства, с указанием начальных, промежуточных и конечных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освидетельствование водителя (водителей)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(адрес) и время выезда из начального пункта автотранспортного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товарно-транспортной накладной, CMR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оформления товарно-транспортной накладной, CMR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грузоотправителя (бизнес-идентификационный номер/ индивидуальный идентификационный номер, адрес,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груза (адрес, места погрузки)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(тонна), ширина (метр), высота (метр) и длина (метр) загруженного груза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и класс опасности груза заполняется грузоотправителем (грузоотправителями) при перевозке опасного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вид разрешительного документа, срок выдачи и срок окончания при перевозке опасного груза, неделимых грузов или жидких грузов, перевозимых в специализированных автомобилях-цистернах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отечественного разрешения/номер иностранного разрешения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 и убытия автотранспортного средства заполняется грузоотправителем (грузоотправителями)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Время прибытия и убытия автотранспортного средства заполняется грузополучателем (грузополучателями)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приезда в конечный пункт автотранспортного средства, завершение действия путевого листа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CMR – Международная транспортная накладная (информация о CMR указывается при международной перевозке грузов).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bookmarkStart w:name="z474" w:id="4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"Свидетельство, выданное в соответствии с Соглашением о международных</w:t>
      </w:r>
      <w:r>
        <w:br/>
      </w:r>
      <w:r>
        <w:rPr>
          <w:rFonts w:ascii="Times New Roman"/>
          <w:b/>
          <w:i w:val="false"/>
          <w:color w:val="000000"/>
        </w:rPr>
        <w:t>перевозках скоропортящихся пищевых продуктов и о специальных транспортных</w:t>
      </w:r>
      <w:r>
        <w:br/>
      </w:r>
      <w:r>
        <w:rPr>
          <w:rFonts w:ascii="Times New Roman"/>
          <w:b/>
          <w:i w:val="false"/>
          <w:color w:val="000000"/>
        </w:rPr>
        <w:t>средствах, предназначенных для этих перевозок"</w:t>
      </w:r>
    </w:p>
    <w:bookmarkEnd w:id="486"/>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в редакции приказа Министра транспорта РК от 28.06.2024 </w:t>
      </w:r>
      <w:r>
        <w:rPr>
          <w:rFonts w:ascii="Times New Roman"/>
          <w:b w:val="false"/>
          <w:i w:val="false"/>
          <w:color w:val="ff0000"/>
          <w:sz w:val="28"/>
        </w:rPr>
        <w:t>№ 226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канцелярия услугодателя,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выданное в соответствии с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При обращении за получением государственной услуги через портал направляется уведомление с указанием места и дата получения результата в "личный кабинет" в форме электронного документа, удостоверенного электронной цифровой подписью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Прием заявления и выдача результата оказания государственной услуги осуществляется с 9.00 до 18.00 с перерывом на обед с 13.00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Министерства – transport@transport.gov.kz, раздел "Государственные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услугодателю: заявка по форме согласно приложению 16 к настоящим Правилам; оригинал протокола испытания или оригинал протокола экспертной проверки;</w:t>
            </w:r>
          </w:p>
          <w:p>
            <w:pPr>
              <w:spacing w:after="20"/>
              <w:ind w:left="20"/>
              <w:jc w:val="both"/>
            </w:pPr>
            <w:r>
              <w:rPr>
                <w:rFonts w:ascii="Times New Roman"/>
                <w:b w:val="false"/>
                <w:i w:val="false"/>
                <w:color w:val="000000"/>
                <w:sz w:val="20"/>
              </w:rPr>
              <w:t>2) на портал: заявка в форме электронного документа согласно приложению 16 к настоящим Правилам, подписанное ЭЦП услугополучателя;</w:t>
            </w:r>
          </w:p>
          <w:p>
            <w:pPr>
              <w:spacing w:after="20"/>
              <w:ind w:left="20"/>
              <w:jc w:val="both"/>
            </w:pPr>
            <w:r>
              <w:rPr>
                <w:rFonts w:ascii="Times New Roman"/>
                <w:b w:val="false"/>
                <w:i w:val="false"/>
                <w:color w:val="000000"/>
                <w:sz w:val="20"/>
              </w:rPr>
              <w:t>электронная копия протокола испытания или электронная копия протокола экспертной проверки.</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государственной регистрации (перерегистрации) юридического лица, свидетельства о регистрации транспортного средства услугодатель получает из соответствующих государственных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Проверить подлинность результата оказания государственной услуги можно на портале www.egov.kz.</w:t>
            </w:r>
          </w:p>
          <w:p>
            <w:pPr>
              <w:spacing w:after="20"/>
              <w:ind w:left="20"/>
              <w:jc w:val="both"/>
            </w:pPr>
            <w:r>
              <w:rPr>
                <w:rFonts w:ascii="Times New Roman"/>
                <w:b w:val="false"/>
                <w:i w:val="false"/>
                <w:color w:val="000000"/>
                <w:sz w:val="20"/>
              </w:rPr>
              <w:t>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Лист</w:t>
      </w:r>
    </w:p>
    <w:p>
      <w:pPr>
        <w:spacing w:after="0"/>
        <w:ind w:left="0"/>
        <w:jc w:val="both"/>
      </w:pPr>
      <w:r>
        <w:rPr>
          <w:rFonts w:ascii="Times New Roman"/>
          <w:b w:val="false"/>
          <w:i w:val="false"/>
          <w:color w:val="000000"/>
          <w:sz w:val="28"/>
        </w:rPr>
        <w:t>
                      контрольных проверок температуры груза и воздуха</w:t>
      </w:r>
    </w:p>
    <w:p>
      <w:pPr>
        <w:spacing w:after="0"/>
        <w:ind w:left="0"/>
        <w:jc w:val="both"/>
      </w:pPr>
      <w:r>
        <w:rPr>
          <w:rFonts w:ascii="Times New Roman"/>
          <w:b w:val="false"/>
          <w:i w:val="false"/>
          <w:color w:val="000000"/>
          <w:sz w:val="28"/>
        </w:rPr>
        <w:t>
      в кузове авторефрижератора</w:t>
      </w:r>
    </w:p>
    <w:p>
      <w:pPr>
        <w:spacing w:after="0"/>
        <w:ind w:left="0"/>
        <w:jc w:val="both"/>
      </w:pPr>
      <w:r>
        <w:rPr>
          <w:rFonts w:ascii="Times New Roman"/>
          <w:b w:val="false"/>
          <w:i w:val="false"/>
          <w:color w:val="000000"/>
          <w:sz w:val="28"/>
        </w:rPr>
        <w:t>
      к путевому листу № ___________ водитель _____________________________</w:t>
      </w:r>
    </w:p>
    <w:p>
      <w:pPr>
        <w:spacing w:after="0"/>
        <w:ind w:left="0"/>
        <w:jc w:val="both"/>
      </w:pPr>
      <w:r>
        <w:rPr>
          <w:rFonts w:ascii="Times New Roman"/>
          <w:b w:val="false"/>
          <w:i w:val="false"/>
          <w:color w:val="000000"/>
          <w:sz w:val="28"/>
        </w:rPr>
        <w:t>
      № полуприцепа ______________</w:t>
      </w:r>
    </w:p>
    <w:p>
      <w:pPr>
        <w:spacing w:after="0"/>
        <w:ind w:left="0"/>
        <w:jc w:val="both"/>
      </w:pPr>
      <w:r>
        <w:rPr>
          <w:rFonts w:ascii="Times New Roman"/>
          <w:b w:val="false"/>
          <w:i w:val="false"/>
          <w:color w:val="000000"/>
          <w:sz w:val="28"/>
        </w:rPr>
        <w:t>
      Поправка к термометру полуприцепа _______________</w:t>
      </w:r>
      <w:r>
        <w:rPr>
          <w:rFonts w:ascii="Times New Roman"/>
          <w:b w:val="false"/>
          <w:i w:val="false"/>
          <w:color w:val="000000"/>
          <w:vertAlign w:val="superscript"/>
        </w:rPr>
        <w:t>о</w:t>
      </w:r>
      <w:r>
        <w:rPr>
          <w:rFonts w:ascii="Times New Roman"/>
          <w:b w:val="false"/>
          <w:i w:val="false"/>
          <w:color w:val="000000"/>
          <w:sz w:val="28"/>
        </w:rPr>
        <w:t>С _________________</w:t>
      </w:r>
    </w:p>
    <w:p>
      <w:pPr>
        <w:spacing w:after="0"/>
        <w:ind w:left="0"/>
        <w:jc w:val="both"/>
      </w:pPr>
      <w:r>
        <w:rPr>
          <w:rFonts w:ascii="Times New Roman"/>
          <w:b w:val="false"/>
          <w:i w:val="false"/>
          <w:color w:val="000000"/>
          <w:sz w:val="28"/>
        </w:rPr>
        <w:t>
                                                          (подпись механика)</w:t>
      </w:r>
    </w:p>
    <w:p>
      <w:pPr>
        <w:spacing w:after="0"/>
        <w:ind w:left="0"/>
        <w:jc w:val="both"/>
      </w:pPr>
      <w:r>
        <w:rPr>
          <w:rFonts w:ascii="Times New Roman"/>
          <w:b w:val="false"/>
          <w:i w:val="false"/>
          <w:color w:val="000000"/>
          <w:sz w:val="28"/>
        </w:rPr>
        <w:t>
      Авторефрижератор загружен _______________________ температурный режим</w:t>
      </w:r>
    </w:p>
    <w:p>
      <w:pPr>
        <w:spacing w:after="0"/>
        <w:ind w:left="0"/>
        <w:jc w:val="both"/>
      </w:pPr>
      <w:r>
        <w:rPr>
          <w:rFonts w:ascii="Times New Roman"/>
          <w:b w:val="false"/>
          <w:i w:val="false"/>
          <w:color w:val="000000"/>
          <w:sz w:val="28"/>
        </w:rPr>
        <w:t>
      (наименование груза)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(графа 4-5 Приложения 14 Правил)</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грузополучателя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Время подачи под погрузку____________________________________________</w:t>
      </w:r>
    </w:p>
    <w:p>
      <w:pPr>
        <w:spacing w:after="0"/>
        <w:ind w:left="0"/>
        <w:jc w:val="both"/>
      </w:pPr>
      <w:r>
        <w:rPr>
          <w:rFonts w:ascii="Times New Roman"/>
          <w:b w:val="false"/>
          <w:i w:val="false"/>
          <w:color w:val="000000"/>
          <w:sz w:val="28"/>
        </w:rPr>
        <w:t>
      Температура в кузове перед погрузкой_______________________________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Температура груза перед погрузкой _________________________________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Подпись (грузоотправителя)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часы,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контрольного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замера температуры в кузове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контрольного пункта и штемпель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Время прибытия к грузополучателю ______________________________</w:t>
      </w:r>
    </w:p>
    <w:p>
      <w:pPr>
        <w:spacing w:after="0"/>
        <w:ind w:left="0"/>
        <w:jc w:val="both"/>
      </w:pPr>
      <w:r>
        <w:rPr>
          <w:rFonts w:ascii="Times New Roman"/>
          <w:b w:val="false"/>
          <w:i w:val="false"/>
          <w:color w:val="000000"/>
          <w:sz w:val="28"/>
        </w:rPr>
        <w:t>
      Температура в кузове перед выгрузкой ________________________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Подпись грузополучателя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на перевозку грузов с объявленной ценностью по товарно-транспортной</w:t>
      </w:r>
    </w:p>
    <w:p>
      <w:pPr>
        <w:spacing w:after="0"/>
        <w:ind w:left="0"/>
        <w:jc w:val="both"/>
      </w:pPr>
      <w:r>
        <w:rPr>
          <w:rFonts w:ascii="Times New Roman"/>
          <w:b w:val="false"/>
          <w:i w:val="false"/>
          <w:color w:val="000000"/>
          <w:sz w:val="28"/>
        </w:rPr>
        <w:t>
                 накладной № _______ от "____" _____________201__г.</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Пункт отправления____________________________________________________</w:t>
      </w:r>
    </w:p>
    <w:p>
      <w:pPr>
        <w:spacing w:after="0"/>
        <w:ind w:left="0"/>
        <w:jc w:val="both"/>
      </w:pPr>
      <w:r>
        <w:rPr>
          <w:rFonts w:ascii="Times New Roman"/>
          <w:b w:val="false"/>
          <w:i w:val="false"/>
          <w:color w:val="000000"/>
          <w:sz w:val="28"/>
        </w:rPr>
        <w:t>
      Пункт назначения_____________________________________________________</w:t>
      </w:r>
    </w:p>
    <w:p>
      <w:pPr>
        <w:spacing w:after="0"/>
        <w:ind w:left="0"/>
        <w:jc w:val="both"/>
      </w:pPr>
      <w:r>
        <w:rPr>
          <w:rFonts w:ascii="Times New Roman"/>
          <w:b w:val="false"/>
          <w:i w:val="false"/>
          <w:color w:val="000000"/>
          <w:sz w:val="28"/>
        </w:rPr>
        <w:t>
      Грузоотправитель_____________________________________________________</w:t>
      </w:r>
    </w:p>
    <w:p>
      <w:pPr>
        <w:spacing w:after="0"/>
        <w:ind w:left="0"/>
        <w:jc w:val="both"/>
      </w:pPr>
      <w:r>
        <w:rPr>
          <w:rFonts w:ascii="Times New Roman"/>
          <w:b w:val="false"/>
          <w:i w:val="false"/>
          <w:color w:val="000000"/>
          <w:sz w:val="28"/>
        </w:rPr>
        <w:t>
      (наименование грузоотправителя)</w:t>
      </w:r>
    </w:p>
    <w:p>
      <w:pPr>
        <w:spacing w:after="0"/>
        <w:ind w:left="0"/>
        <w:jc w:val="both"/>
      </w:pPr>
      <w:r>
        <w:rPr>
          <w:rFonts w:ascii="Times New Roman"/>
          <w:b w:val="false"/>
          <w:i w:val="false"/>
          <w:color w:val="000000"/>
          <w:sz w:val="28"/>
        </w:rPr>
        <w:t>
      Перевозчик 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Грузополучатель______________________________________________________</w:t>
      </w:r>
    </w:p>
    <w:p>
      <w:pPr>
        <w:spacing w:after="0"/>
        <w:ind w:left="0"/>
        <w:jc w:val="both"/>
      </w:pPr>
      <w:r>
        <w:rPr>
          <w:rFonts w:ascii="Times New Roman"/>
          <w:b w:val="false"/>
          <w:i w:val="false"/>
          <w:color w:val="000000"/>
          <w:sz w:val="28"/>
        </w:rPr>
        <w:t>
      (наименование грузополучателя)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упаковки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Отличительные признаки каждого грузового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объявленной ценности каждого грузового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 упакованных в каждом месте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Объявленная ценность каждого предмета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мест ______ на общую сумму ______________________________ тенге</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Опись сдана _________________________________________________________</w:t>
      </w:r>
    </w:p>
    <w:p>
      <w:pPr>
        <w:spacing w:after="0"/>
        <w:ind w:left="0"/>
        <w:jc w:val="both"/>
      </w:pPr>
      <w:r>
        <w:rPr>
          <w:rFonts w:ascii="Times New Roman"/>
          <w:b w:val="false"/>
          <w:i w:val="false"/>
          <w:color w:val="000000"/>
          <w:sz w:val="28"/>
        </w:rPr>
        <w:t>
      (подпись и реквизиты грузоотправителя)</w:t>
      </w:r>
    </w:p>
    <w:p>
      <w:pPr>
        <w:spacing w:after="0"/>
        <w:ind w:left="0"/>
        <w:jc w:val="both"/>
      </w:pPr>
      <w:r>
        <w:rPr>
          <w:rFonts w:ascii="Times New Roman"/>
          <w:b w:val="false"/>
          <w:i w:val="false"/>
          <w:color w:val="000000"/>
          <w:sz w:val="28"/>
        </w:rPr>
        <w:t>
      Опись принята _______________________________________________________</w:t>
      </w:r>
    </w:p>
    <w:p>
      <w:pPr>
        <w:spacing w:after="0"/>
        <w:ind w:left="0"/>
        <w:jc w:val="both"/>
      </w:pPr>
      <w:r>
        <w:rPr>
          <w:rFonts w:ascii="Times New Roman"/>
          <w:b w:val="false"/>
          <w:i w:val="false"/>
          <w:color w:val="000000"/>
          <w:sz w:val="28"/>
        </w:rPr>
        <w:t>
      (подпись и реквизиты перевозчика)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Знаки специального маркирования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320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Знак маркирования круглых лесоматериалов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Cхема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56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манипуляционные знаки;</w:t>
      </w:r>
    </w:p>
    <w:p>
      <w:pPr>
        <w:spacing w:after="0"/>
        <w:ind w:left="0"/>
        <w:jc w:val="both"/>
      </w:pPr>
      <w:r>
        <w:rPr>
          <w:rFonts w:ascii="Times New Roman"/>
          <w:b w:val="false"/>
          <w:i w:val="false"/>
          <w:color w:val="000000"/>
          <w:sz w:val="28"/>
        </w:rPr>
        <w:t>
      2 – число мест в отправке;</w:t>
      </w:r>
    </w:p>
    <w:p>
      <w:pPr>
        <w:spacing w:after="0"/>
        <w:ind w:left="0"/>
        <w:jc w:val="both"/>
      </w:pPr>
      <w:r>
        <w:rPr>
          <w:rFonts w:ascii="Times New Roman"/>
          <w:b w:val="false"/>
          <w:i w:val="false"/>
          <w:color w:val="000000"/>
          <w:sz w:val="28"/>
        </w:rPr>
        <w:t>
      3 – наименование грузополучателя и место назначения;</w:t>
      </w:r>
    </w:p>
    <w:p>
      <w:pPr>
        <w:spacing w:after="0"/>
        <w:ind w:left="0"/>
        <w:jc w:val="both"/>
      </w:pPr>
      <w:r>
        <w:rPr>
          <w:rFonts w:ascii="Times New Roman"/>
          <w:b w:val="false"/>
          <w:i w:val="false"/>
          <w:color w:val="000000"/>
          <w:sz w:val="28"/>
        </w:rPr>
        <w:t>
      4 – наименование станции перегрузки;</w:t>
      </w:r>
    </w:p>
    <w:p>
      <w:pPr>
        <w:spacing w:after="0"/>
        <w:ind w:left="0"/>
        <w:jc w:val="both"/>
      </w:pPr>
      <w:r>
        <w:rPr>
          <w:rFonts w:ascii="Times New Roman"/>
          <w:b w:val="false"/>
          <w:i w:val="false"/>
          <w:color w:val="000000"/>
          <w:sz w:val="28"/>
        </w:rPr>
        <w:t>
      5 – железнодорожная маркировка;</w:t>
      </w:r>
    </w:p>
    <w:p>
      <w:pPr>
        <w:spacing w:after="0"/>
        <w:ind w:left="0"/>
        <w:jc w:val="both"/>
      </w:pPr>
      <w:r>
        <w:rPr>
          <w:rFonts w:ascii="Times New Roman"/>
          <w:b w:val="false"/>
          <w:i w:val="false"/>
          <w:color w:val="000000"/>
          <w:sz w:val="28"/>
        </w:rPr>
        <w:t>
      6 – масса брутто;</w:t>
      </w:r>
    </w:p>
    <w:p>
      <w:pPr>
        <w:spacing w:after="0"/>
        <w:ind w:left="0"/>
        <w:jc w:val="both"/>
      </w:pPr>
      <w:r>
        <w:rPr>
          <w:rFonts w:ascii="Times New Roman"/>
          <w:b w:val="false"/>
          <w:i w:val="false"/>
          <w:color w:val="000000"/>
          <w:sz w:val="28"/>
        </w:rPr>
        <w:t>
      7 – масса нетто;</w:t>
      </w:r>
    </w:p>
    <w:p>
      <w:pPr>
        <w:spacing w:after="0"/>
        <w:ind w:left="0"/>
        <w:jc w:val="both"/>
      </w:pPr>
      <w:r>
        <w:rPr>
          <w:rFonts w:ascii="Times New Roman"/>
          <w:b w:val="false"/>
          <w:i w:val="false"/>
          <w:color w:val="000000"/>
          <w:sz w:val="28"/>
        </w:rPr>
        <w:t>
      8 – наименование грузоотправителя;</w:t>
      </w:r>
    </w:p>
    <w:p>
      <w:pPr>
        <w:spacing w:after="0"/>
        <w:ind w:left="0"/>
        <w:jc w:val="both"/>
      </w:pPr>
      <w:r>
        <w:rPr>
          <w:rFonts w:ascii="Times New Roman"/>
          <w:b w:val="false"/>
          <w:i w:val="false"/>
          <w:color w:val="000000"/>
          <w:sz w:val="28"/>
        </w:rPr>
        <w:t>
      9 – наименование станции отправления.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Схемы способов навешивания пломб</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1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1 Схема способа навешивания свинцовых пломб</w:t>
      </w:r>
    </w:p>
    <w:p>
      <w:pPr>
        <w:spacing w:after="0"/>
        <w:ind w:left="0"/>
        <w:jc w:val="both"/>
      </w:pPr>
      <w:r>
        <w:rPr>
          <w:rFonts w:ascii="Times New Roman"/>
          <w:b w:val="false"/>
          <w:i w:val="false"/>
          <w:color w:val="000000"/>
          <w:sz w:val="28"/>
        </w:rPr>
        <w:t>
      с двумя параллельными отверстиями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009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2 Схема способа навешивания свинцовых пломб с камерой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 3 Схема способа навешивания полиэтиленовых пломб с камерой:</w:t>
      </w:r>
    </w:p>
    <w:p>
      <w:pPr>
        <w:spacing w:after="0"/>
        <w:ind w:left="0"/>
        <w:jc w:val="both"/>
      </w:pPr>
      <w:r>
        <w:rPr>
          <w:rFonts w:ascii="Times New Roman"/>
          <w:b w:val="false"/>
          <w:i w:val="false"/>
          <w:color w:val="000000"/>
          <w:sz w:val="28"/>
        </w:rPr>
        <w:t>
      1 - двойная петля вокруг ушков дверной накладки и стойки;</w:t>
      </w:r>
    </w:p>
    <w:p>
      <w:pPr>
        <w:spacing w:after="0"/>
        <w:ind w:left="0"/>
        <w:jc w:val="both"/>
      </w:pPr>
      <w:r>
        <w:rPr>
          <w:rFonts w:ascii="Times New Roman"/>
          <w:b w:val="false"/>
          <w:i w:val="false"/>
          <w:color w:val="000000"/>
          <w:sz w:val="28"/>
        </w:rPr>
        <w:t>
      2 – скоба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__________________________________            "__" __________20 __ г.</w:t>
      </w:r>
    </w:p>
    <w:p>
      <w:pPr>
        <w:spacing w:after="0"/>
        <w:ind w:left="0"/>
        <w:jc w:val="both"/>
      </w:pP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Перевозчик___________________________________________________________</w:t>
      </w:r>
    </w:p>
    <w:p>
      <w:pPr>
        <w:spacing w:after="0"/>
        <w:ind w:left="0"/>
        <w:jc w:val="both"/>
      </w:pPr>
      <w:r>
        <w:rPr>
          <w:rFonts w:ascii="Times New Roman"/>
          <w:b w:val="false"/>
          <w:i w:val="false"/>
          <w:color w:val="000000"/>
          <w:sz w:val="28"/>
        </w:rPr>
        <w:t>
      (наименование перевозчика)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 и государственный номерной знак автотранспортного средства)</w:t>
      </w:r>
    </w:p>
    <w:p>
      <w:pPr>
        <w:spacing w:after="0"/>
        <w:ind w:left="0"/>
        <w:jc w:val="both"/>
      </w:pPr>
      <w:r>
        <w:rPr>
          <w:rFonts w:ascii="Times New Roman"/>
          <w:b w:val="false"/>
          <w:i w:val="false"/>
          <w:color w:val="000000"/>
          <w:sz w:val="28"/>
        </w:rPr>
        <w:t>
      Номер прицепа________________________________________________________</w:t>
      </w:r>
    </w:p>
    <w:p>
      <w:pPr>
        <w:spacing w:after="0"/>
        <w:ind w:left="0"/>
        <w:jc w:val="both"/>
      </w:pPr>
      <w:r>
        <w:rPr>
          <w:rFonts w:ascii="Times New Roman"/>
          <w:b w:val="false"/>
          <w:i w:val="false"/>
          <w:color w:val="000000"/>
          <w:sz w:val="28"/>
        </w:rPr>
        <w:t>
      Настоящий акт составлен в присутствии следующих лиц:</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(Ф.И.О., занимаемая должность, номер документа,</w:t>
      </w:r>
    </w:p>
    <w:p>
      <w:pPr>
        <w:spacing w:after="0"/>
        <w:ind w:left="0"/>
        <w:jc w:val="both"/>
      </w:pPr>
      <w:r>
        <w:rPr>
          <w:rFonts w:ascii="Times New Roman"/>
          <w:b w:val="false"/>
          <w:i w:val="false"/>
          <w:color w:val="000000"/>
          <w:sz w:val="28"/>
        </w:rPr>
        <w:t>
      удостоверяющего личность, кем и когда выдан)</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Грузоотправитель_____________________________________________________</w:t>
      </w:r>
    </w:p>
    <w:p>
      <w:pPr>
        <w:spacing w:after="0"/>
        <w:ind w:left="0"/>
        <w:jc w:val="both"/>
      </w:pPr>
      <w:r>
        <w:rPr>
          <w:rFonts w:ascii="Times New Roman"/>
          <w:b w:val="false"/>
          <w:i w:val="false"/>
          <w:color w:val="000000"/>
          <w:sz w:val="28"/>
        </w:rPr>
        <w:t>
      Грузополучатель______________________________________________________</w:t>
      </w:r>
    </w:p>
    <w:p>
      <w:pPr>
        <w:spacing w:after="0"/>
        <w:ind w:left="0"/>
        <w:jc w:val="both"/>
      </w:pPr>
      <w:r>
        <w:rPr>
          <w:rFonts w:ascii="Times New Roman"/>
          <w:b w:val="false"/>
          <w:i w:val="false"/>
          <w:color w:val="000000"/>
          <w:sz w:val="28"/>
        </w:rPr>
        <w:t>
      Товарно-транспортная накладная № ______ от "_____" __________ 201__г.</w:t>
      </w:r>
    </w:p>
    <w:p>
      <w:pPr>
        <w:spacing w:after="0"/>
        <w:ind w:left="0"/>
        <w:jc w:val="both"/>
      </w:pPr>
      <w:r>
        <w:rPr>
          <w:rFonts w:ascii="Times New Roman"/>
          <w:b w:val="false"/>
          <w:i w:val="false"/>
          <w:color w:val="000000"/>
          <w:sz w:val="28"/>
        </w:rPr>
        <w:t>
      Наименование груза___________________________________________________</w:t>
      </w:r>
    </w:p>
    <w:p>
      <w:pPr>
        <w:spacing w:after="0"/>
        <w:ind w:left="0"/>
        <w:jc w:val="both"/>
      </w:pPr>
      <w:r>
        <w:rPr>
          <w:rFonts w:ascii="Times New Roman"/>
          <w:b w:val="false"/>
          <w:i w:val="false"/>
          <w:color w:val="000000"/>
          <w:sz w:val="28"/>
        </w:rPr>
        <w:t>
      Описание обстоятельств, вызвавших составление акта: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1. Акт подписывают стороны (лица), участвующие в удостоверении</w:t>
      </w:r>
    </w:p>
    <w:p>
      <w:pPr>
        <w:spacing w:after="0"/>
        <w:ind w:left="0"/>
        <w:jc w:val="both"/>
      </w:pPr>
      <w:r>
        <w:rPr>
          <w:rFonts w:ascii="Times New Roman"/>
          <w:b w:val="false"/>
          <w:i w:val="false"/>
          <w:color w:val="000000"/>
          <w:sz w:val="28"/>
        </w:rPr>
        <w:t>
      обстоятельств, послуживших основанием для составления акта, но не</w:t>
      </w:r>
    </w:p>
    <w:p>
      <w:pPr>
        <w:spacing w:after="0"/>
        <w:ind w:left="0"/>
        <w:jc w:val="both"/>
      </w:pPr>
      <w:r>
        <w:rPr>
          <w:rFonts w:ascii="Times New Roman"/>
          <w:b w:val="false"/>
          <w:i w:val="false"/>
          <w:color w:val="000000"/>
          <w:sz w:val="28"/>
        </w:rPr>
        <w:t>
      менее чем два лица.</w:t>
      </w:r>
    </w:p>
    <w:p>
      <w:pPr>
        <w:spacing w:after="0"/>
        <w:ind w:left="0"/>
        <w:jc w:val="both"/>
      </w:pPr>
      <w:r>
        <w:rPr>
          <w:rFonts w:ascii="Times New Roman"/>
          <w:b w:val="false"/>
          <w:i w:val="false"/>
          <w:color w:val="000000"/>
          <w:sz w:val="28"/>
        </w:rPr>
        <w:t>
      2. От перевозчика акт могут подписывать: руководитель (его</w:t>
      </w:r>
    </w:p>
    <w:p>
      <w:pPr>
        <w:spacing w:after="0"/>
        <w:ind w:left="0"/>
        <w:jc w:val="both"/>
      </w:pPr>
      <w:r>
        <w:rPr>
          <w:rFonts w:ascii="Times New Roman"/>
          <w:b w:val="false"/>
          <w:i w:val="false"/>
          <w:color w:val="000000"/>
          <w:sz w:val="28"/>
        </w:rPr>
        <w:t>
      заместитель), работники службы эксплуатации, водитель-экспедитор.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9 исключено приказом Министра индустрии и инфраструктурного развития РК от 16.06.2021 </w:t>
      </w:r>
      <w:r>
        <w:rPr>
          <w:rFonts w:ascii="Times New Roman"/>
          <w:b w:val="false"/>
          <w:i w:val="false"/>
          <w:color w:val="ff0000"/>
          <w:sz w:val="28"/>
        </w:rPr>
        <w:t>№ 307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Температура предъявляемых к перевозке</w:t>
      </w:r>
    </w:p>
    <w:p>
      <w:pPr>
        <w:spacing w:after="0"/>
        <w:ind w:left="0"/>
        <w:jc w:val="both"/>
      </w:pPr>
      <w:r>
        <w:rPr>
          <w:rFonts w:ascii="Times New Roman"/>
          <w:b w:val="false"/>
          <w:i w:val="false"/>
          <w:color w:val="000000"/>
          <w:sz w:val="28"/>
        </w:rPr>
        <w:t>
      мяса, субпродуктов и мясных полуфабрикатов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груза, предъявляемого к перевозке,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 козлятина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мясные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Птица, крольчатина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 кроликов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остывшее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4 до плюс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Телятина и баранина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4 до плюс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сырокопченные, копченые и мясокопчености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вареные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плюс 2 до плюс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Мясопродукты перевозятся в затаренном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Схема загрузки животных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left"/>
      </w:pPr>
      <w:r>
        <w:br/>
      </w:r>
    </w:p>
    <w:p>
      <w:pPr>
        <w:spacing w:after="0"/>
        <w:ind w:left="0"/>
        <w:jc w:val="both"/>
      </w:pPr>
      <w:r>
        <w:drawing>
          <wp:inline distT="0" distB="0" distL="0" distR="0">
            <wp:extent cx="41148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148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Рис.1 Схема укладывания кирпичей на поддоне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532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532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Рис.2 Схема расположения пакетов поперек кузова с применением бруска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(Место штампа поставщика)</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на товарный раствор к накладной</w:t>
      </w:r>
    </w:p>
    <w:p>
      <w:pPr>
        <w:spacing w:after="0"/>
        <w:ind w:left="0"/>
        <w:jc w:val="both"/>
      </w:pPr>
      <w:r>
        <w:rPr>
          <w:rFonts w:ascii="Times New Roman"/>
          <w:b w:val="false"/>
          <w:i w:val="false"/>
          <w:color w:val="000000"/>
          <w:sz w:val="28"/>
        </w:rPr>
        <w:t>
      1. Количество ____________________________________________________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2. Марка 200, 150, 100, 75, 50, 25, А-10</w:t>
      </w:r>
    </w:p>
    <w:p>
      <w:pPr>
        <w:spacing w:after="0"/>
        <w:ind w:left="0"/>
        <w:jc w:val="both"/>
      </w:pPr>
      <w:r>
        <w:rPr>
          <w:rFonts w:ascii="Times New Roman"/>
          <w:b w:val="false"/>
          <w:i w:val="false"/>
          <w:color w:val="000000"/>
          <w:sz w:val="28"/>
        </w:rPr>
        <w:t>
      3. Вид: цементный, сложный, известковый</w:t>
      </w:r>
    </w:p>
    <w:p>
      <w:pPr>
        <w:spacing w:after="0"/>
        <w:ind w:left="0"/>
        <w:jc w:val="both"/>
      </w:pPr>
      <w:r>
        <w:rPr>
          <w:rFonts w:ascii="Times New Roman"/>
          <w:b w:val="false"/>
          <w:i w:val="false"/>
          <w:color w:val="000000"/>
          <w:sz w:val="28"/>
        </w:rPr>
        <w:t>
      4. Противоморозная добавка: имеется, нет</w:t>
      </w:r>
    </w:p>
    <w:p>
      <w:pPr>
        <w:spacing w:after="0"/>
        <w:ind w:left="0"/>
        <w:jc w:val="both"/>
      </w:pPr>
      <w:r>
        <w:rPr>
          <w:rFonts w:ascii="Times New Roman"/>
          <w:b w:val="false"/>
          <w:i w:val="false"/>
          <w:color w:val="000000"/>
          <w:sz w:val="28"/>
        </w:rPr>
        <w:t>
      5. Срок годности - 2 часа 30 минут</w:t>
      </w:r>
    </w:p>
    <w:p>
      <w:pPr>
        <w:spacing w:after="0"/>
        <w:ind w:left="0"/>
        <w:jc w:val="both"/>
      </w:pPr>
      <w:r>
        <w:rPr>
          <w:rFonts w:ascii="Times New Roman"/>
          <w:b w:val="false"/>
          <w:i w:val="false"/>
          <w:color w:val="000000"/>
          <w:sz w:val="28"/>
        </w:rPr>
        <w:t>
      6. Время приготовления ____________________ час ________________ 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(нужное подчеркнуть, выдается на каждое автотранспортное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Сопроводительная ведомость № 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(наименование населенного пункта)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201 __ 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Водитель-экспедитор__________________________________________________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Марка автотранспортного средства ____________________________________</w:t>
      </w:r>
    </w:p>
    <w:p>
      <w:pPr>
        <w:spacing w:after="0"/>
        <w:ind w:left="0"/>
        <w:jc w:val="both"/>
      </w:pPr>
      <w:r>
        <w:rPr>
          <w:rFonts w:ascii="Times New Roman"/>
          <w:b w:val="false"/>
          <w:i w:val="false"/>
          <w:color w:val="000000"/>
          <w:sz w:val="28"/>
        </w:rPr>
        <w:t>
      Гос. номер знак _____________________________________________________</w:t>
      </w:r>
    </w:p>
    <w:p>
      <w:pPr>
        <w:spacing w:after="0"/>
        <w:ind w:left="0"/>
        <w:jc w:val="both"/>
      </w:pPr>
      <w:r>
        <w:rPr>
          <w:rFonts w:ascii="Times New Roman"/>
          <w:b w:val="false"/>
          <w:i w:val="false"/>
          <w:color w:val="000000"/>
          <w:sz w:val="28"/>
        </w:rPr>
        <w:t>
      Принадлежность автотранспортного средства____________________________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Отправитель контейнеров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
      Получатель контейнеров_______________________________________________</w:t>
      </w:r>
    </w:p>
    <w:p>
      <w:pPr>
        <w:spacing w:after="0"/>
        <w:ind w:left="0"/>
        <w:jc w:val="both"/>
      </w:pPr>
      <w:r>
        <w:rPr>
          <w:rFonts w:ascii="Times New Roman"/>
          <w:b w:val="false"/>
          <w:i w:val="false"/>
          <w:color w:val="000000"/>
          <w:sz w:val="28"/>
        </w:rPr>
        <w:t>
      Заявка (заказ) №_____________________________________________________</w:t>
      </w:r>
    </w:p>
    <w:p>
      <w:pPr>
        <w:spacing w:after="0"/>
        <w:ind w:left="0"/>
        <w:jc w:val="both"/>
      </w:pPr>
      <w:r>
        <w:rPr>
          <w:rFonts w:ascii="Times New Roman"/>
          <w:b w:val="false"/>
          <w:i w:val="false"/>
          <w:color w:val="000000"/>
          <w:sz w:val="28"/>
        </w:rPr>
        <w:t>
      (наименование и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вес брутто,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вес контейнеров,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пребывания контейнеров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время простоя сверхнормативное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простоя контейнеров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контейнеров _______________________________________</w:t>
      </w:r>
    </w:p>
    <w:p>
      <w:pPr>
        <w:spacing w:after="0"/>
        <w:ind w:left="0"/>
        <w:jc w:val="both"/>
      </w:pPr>
      <w:r>
        <w:rPr>
          <w:rFonts w:ascii="Times New Roman"/>
          <w:b w:val="false"/>
          <w:i w:val="false"/>
          <w:color w:val="000000"/>
          <w:sz w:val="28"/>
        </w:rPr>
        <w:t>
      Сдал ______________________ Принял _____________________</w:t>
      </w:r>
    </w:p>
    <w:p>
      <w:pPr>
        <w:spacing w:after="0"/>
        <w:ind w:left="0"/>
        <w:jc w:val="both"/>
      </w:pPr>
      <w:r>
        <w:rPr>
          <w:rFonts w:ascii="Times New Roman"/>
          <w:b w:val="false"/>
          <w:i w:val="false"/>
          <w:color w:val="000000"/>
          <w:sz w:val="28"/>
        </w:rPr>
        <w:t>
      (подпись)                 (подпись и 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000000"/>
          <w:sz w:val="28"/>
        </w:rPr>
        <w:t>
      Схема крепления ящиков на плоских поддонах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металлической лентой;</w:t>
      </w:r>
    </w:p>
    <w:p>
      <w:pPr>
        <w:spacing w:after="0"/>
        <w:ind w:left="0"/>
        <w:jc w:val="both"/>
      </w:pPr>
      <w:r>
        <w:rPr>
          <w:rFonts w:ascii="Times New Roman"/>
          <w:b w:val="false"/>
          <w:i w:val="false"/>
          <w:color w:val="000000"/>
          <w:sz w:val="28"/>
        </w:rPr>
        <w:t>
            б) с применением картонных уголков;</w:t>
      </w:r>
    </w:p>
    <w:p>
      <w:pPr>
        <w:spacing w:after="0"/>
        <w:ind w:left="0"/>
        <w:jc w:val="both"/>
      </w:pPr>
      <w:r>
        <w:rPr>
          <w:rFonts w:ascii="Times New Roman"/>
          <w:b w:val="false"/>
          <w:i w:val="false"/>
          <w:color w:val="000000"/>
          <w:sz w:val="28"/>
        </w:rPr>
        <w:t>
            в) с применением металлических уголков;</w:t>
      </w:r>
    </w:p>
    <w:p>
      <w:pPr>
        <w:spacing w:after="0"/>
        <w:ind w:left="0"/>
        <w:jc w:val="both"/>
      </w:pPr>
      <w:r>
        <w:rPr>
          <w:rFonts w:ascii="Times New Roman"/>
          <w:b w:val="false"/>
          <w:i w:val="false"/>
          <w:color w:val="000000"/>
          <w:sz w:val="28"/>
        </w:rPr>
        <w:t>
            г) эластичной лентой;</w:t>
      </w:r>
    </w:p>
    <w:p>
      <w:pPr>
        <w:spacing w:after="0"/>
        <w:ind w:left="0"/>
        <w:jc w:val="both"/>
      </w:pPr>
      <w:r>
        <w:rPr>
          <w:rFonts w:ascii="Times New Roman"/>
          <w:b w:val="false"/>
          <w:i w:val="false"/>
          <w:color w:val="000000"/>
          <w:sz w:val="28"/>
        </w:rPr>
        <w:t>
            д) специальным устройством.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перевозок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Министерство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p>
        </w:tc>
      </w:tr>
    </w:tbl>
    <w:bookmarkStart w:name="z476" w:id="487"/>
    <w:p>
      <w:pPr>
        <w:spacing w:after="0"/>
        <w:ind w:left="0"/>
        <w:jc w:val="left"/>
      </w:pPr>
      <w:r>
        <w:rPr>
          <w:rFonts w:ascii="Times New Roman"/>
          <w:b/>
          <w:i w:val="false"/>
          <w:color w:val="000000"/>
        </w:rPr>
        <w:t xml:space="preserve"> З                               ЗАЯВКА</w:t>
      </w:r>
      <w:r>
        <w:br/>
      </w:r>
      <w:r>
        <w:rPr>
          <w:rFonts w:ascii="Times New Roman"/>
          <w:b/>
          <w:i w:val="false"/>
          <w:color w:val="000000"/>
        </w:rPr>
        <w:t xml:space="preserve">             на оформление и выдачу Свидетельства, выдаваемого в соответствии с</w:t>
      </w:r>
      <w:r>
        <w:br/>
      </w:r>
      <w:r>
        <w:rPr>
          <w:rFonts w:ascii="Times New Roman"/>
          <w:b/>
          <w:i w:val="false"/>
          <w:color w:val="000000"/>
        </w:rPr>
        <w:t xml:space="preserve">             Соглашением о международных перевозках скоропортящихся пищевых</w:t>
      </w:r>
      <w:r>
        <w:br/>
      </w:r>
      <w:r>
        <w:rPr>
          <w:rFonts w:ascii="Times New Roman"/>
          <w:b/>
          <w:i w:val="false"/>
          <w:color w:val="000000"/>
        </w:rPr>
        <w:t xml:space="preserve">       продуктов и о специальных транспортных средствах, предназначенных для этих</w:t>
      </w:r>
      <w:r>
        <w:br/>
      </w:r>
      <w:r>
        <w:rPr>
          <w:rFonts w:ascii="Times New Roman"/>
          <w:b/>
          <w:i w:val="false"/>
          <w:color w:val="000000"/>
        </w:rPr>
        <w:t xml:space="preserve">       перевозок (СПС), о соответствии транспортного средства требованиям СПС</w:t>
      </w:r>
    </w:p>
    <w:bookmarkEnd w:id="487"/>
    <w:p>
      <w:pPr>
        <w:spacing w:after="0"/>
        <w:ind w:left="0"/>
        <w:jc w:val="both"/>
      </w:pPr>
      <w:r>
        <w:rPr>
          <w:rFonts w:ascii="Times New Roman"/>
          <w:b w:val="false"/>
          <w:i w:val="false"/>
          <w:color w:val="ff0000"/>
          <w:sz w:val="28"/>
        </w:rPr>
        <w:t xml:space="preserve">
      Сноска. Правила дополнены приложением 16 в соответствии с приказом Министра индустрии и инфраструктурного развития РК от 21.04.2020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xml:space="preserve">                         (наименование заявителя)</w:t>
      </w:r>
    </w:p>
    <w:p>
      <w:pPr>
        <w:spacing w:after="0"/>
        <w:ind w:left="0"/>
        <w:jc w:val="both"/>
      </w:pPr>
      <w:r>
        <w:rPr>
          <w:rFonts w:ascii="Times New Roman"/>
          <w:b w:val="false"/>
          <w:i w:val="false"/>
          <w:color w:val="000000"/>
          <w:sz w:val="28"/>
        </w:rPr>
        <w:t>в лице__________________________________________________________</w:t>
      </w:r>
    </w:p>
    <w:p>
      <w:pPr>
        <w:spacing w:after="0"/>
        <w:ind w:left="0"/>
        <w:jc w:val="both"/>
      </w:pPr>
      <w:r>
        <w:rPr>
          <w:rFonts w:ascii="Times New Roman"/>
          <w:b w:val="false"/>
          <w:i w:val="false"/>
          <w:color w:val="000000"/>
          <w:sz w:val="28"/>
        </w:rPr>
        <w:t xml:space="preserve">                   (должность, Ф.И.О. руководителя)</w:t>
      </w:r>
    </w:p>
    <w:p>
      <w:pPr>
        <w:spacing w:after="0"/>
        <w:ind w:left="0"/>
        <w:jc w:val="both"/>
      </w:pPr>
      <w:r>
        <w:rPr>
          <w:rFonts w:ascii="Times New Roman"/>
          <w:b w:val="false"/>
          <w:i w:val="false"/>
          <w:color w:val="000000"/>
          <w:sz w:val="28"/>
        </w:rPr>
        <w:t>просит выдать свидетельство о соответствии транспортного средства  требованиям "Соглашения о международных перевозках скоропортящихся</w:t>
      </w:r>
    </w:p>
    <w:p>
      <w:pPr>
        <w:spacing w:after="0"/>
        <w:ind w:left="0"/>
        <w:jc w:val="both"/>
      </w:pPr>
      <w:r>
        <w:rPr>
          <w:rFonts w:ascii="Times New Roman"/>
          <w:b w:val="false"/>
          <w:i w:val="false"/>
          <w:color w:val="000000"/>
          <w:sz w:val="28"/>
        </w:rPr>
        <w:t>пищевых продуктов и о специальных транспортных средствах, предназначенных</w:t>
      </w:r>
    </w:p>
    <w:p>
      <w:pPr>
        <w:spacing w:after="0"/>
        <w:ind w:left="0"/>
        <w:jc w:val="both"/>
      </w:pPr>
      <w:r>
        <w:rPr>
          <w:rFonts w:ascii="Times New Roman"/>
          <w:b w:val="false"/>
          <w:i w:val="false"/>
          <w:color w:val="000000"/>
          <w:sz w:val="28"/>
        </w:rPr>
        <w:t>для этих перевозок (СПС)"</w:t>
      </w:r>
    </w:p>
    <w:p>
      <w:pPr>
        <w:spacing w:after="0"/>
        <w:ind w:left="0"/>
        <w:jc w:val="both"/>
      </w:pPr>
      <w:r>
        <w:rPr>
          <w:rFonts w:ascii="Times New Roman"/>
          <w:b w:val="false"/>
          <w:i w:val="false"/>
          <w:color w:val="000000"/>
          <w:sz w:val="28"/>
        </w:rPr>
        <w:t>на___________________________________________________________________</w:t>
      </w:r>
    </w:p>
    <w:p>
      <w:pPr>
        <w:spacing w:after="0"/>
        <w:ind w:left="0"/>
        <w:jc w:val="both"/>
      </w:pPr>
      <w:r>
        <w:rPr>
          <w:rFonts w:ascii="Times New Roman"/>
          <w:b w:val="false"/>
          <w:i w:val="false"/>
          <w:color w:val="000000"/>
          <w:sz w:val="28"/>
        </w:rPr>
        <w:t>(грузовой автомобиль, прицеп, полуприцеп, контейнер и так далее, регистрационный знак, серия и номер свидетельства о регистрации транспортного средства)</w:t>
      </w:r>
    </w:p>
    <w:p>
      <w:pPr>
        <w:spacing w:after="0"/>
        <w:ind w:left="0"/>
        <w:jc w:val="both"/>
      </w:pPr>
      <w:r>
        <w:rPr>
          <w:rFonts w:ascii="Times New Roman"/>
          <w:b w:val="false"/>
          <w:i w:val="false"/>
          <w:color w:val="000000"/>
          <w:sz w:val="28"/>
        </w:rPr>
        <w:t>принадлежащий____________________________________________________</w:t>
      </w:r>
    </w:p>
    <w:p>
      <w:pPr>
        <w:spacing w:after="0"/>
        <w:ind w:left="0"/>
        <w:jc w:val="both"/>
      </w:pPr>
      <w:r>
        <w:rPr>
          <w:rFonts w:ascii="Times New Roman"/>
          <w:b w:val="false"/>
          <w:i w:val="false"/>
          <w:color w:val="000000"/>
          <w:sz w:val="28"/>
        </w:rPr>
        <w:t xml:space="preserve">                                     (кому)</w:t>
      </w:r>
    </w:p>
    <w:p>
      <w:pPr>
        <w:spacing w:after="0"/>
        <w:ind w:left="0"/>
        <w:jc w:val="both"/>
      </w:pPr>
      <w:r>
        <w:rPr>
          <w:rFonts w:ascii="Times New Roman"/>
          <w:b w:val="false"/>
          <w:i w:val="false"/>
          <w:color w:val="000000"/>
          <w:sz w:val="28"/>
        </w:rPr>
        <w:t>или эксплуатируемый________________________________________________</w:t>
      </w:r>
    </w:p>
    <w:p>
      <w:pPr>
        <w:spacing w:after="0"/>
        <w:ind w:left="0"/>
        <w:jc w:val="both"/>
      </w:pP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Представленный____________________________________________________</w:t>
      </w:r>
    </w:p>
    <w:p>
      <w:pPr>
        <w:spacing w:after="0"/>
        <w:ind w:left="0"/>
        <w:jc w:val="both"/>
      </w:pP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2. Реквизиты заявителя:</w:t>
      </w:r>
    </w:p>
    <w:p>
      <w:pPr>
        <w:spacing w:after="0"/>
        <w:ind w:left="0"/>
        <w:jc w:val="both"/>
      </w:pPr>
      <w:r>
        <w:rPr>
          <w:rFonts w:ascii="Times New Roman"/>
          <w:b w:val="false"/>
          <w:i w:val="false"/>
          <w:color w:val="000000"/>
          <w:sz w:val="28"/>
        </w:rPr>
        <w:t>2.1. Юридический адрес: (адрес местожительства индивидуального предпринимателя)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Телефон/факс: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Ф.И.О.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перевозок грузов</w:t>
            </w:r>
            <w:r>
              <w:br/>
            </w:r>
            <w:r>
              <w:rPr>
                <w:rFonts w:ascii="Times New Roman"/>
                <w:b w:val="false"/>
                <w:i w:val="false"/>
                <w:color w:val="000000"/>
                <w:sz w:val="20"/>
              </w:rPr>
              <w:t>автомобильным транспортом</w:t>
            </w:r>
          </w:p>
        </w:tc>
      </w:tr>
    </w:tbl>
    <w:p>
      <w:pPr>
        <w:spacing w:after="0"/>
        <w:ind w:left="0"/>
        <w:jc w:val="both"/>
      </w:pPr>
      <w:r>
        <w:rPr>
          <w:rFonts w:ascii="Times New Roman"/>
          <w:b w:val="false"/>
          <w:i w:val="false"/>
          <w:color w:val="ff0000"/>
          <w:sz w:val="28"/>
        </w:rPr>
        <w:t xml:space="preserve">
      Сноска. Приложение 17 исключено приказом Министра по инвестициям и развитию РК от 23.11.2017 </w:t>
      </w:r>
      <w:r>
        <w:rPr>
          <w:rFonts w:ascii="Times New Roman"/>
          <w:b w:val="false"/>
          <w:i w:val="false"/>
          <w:color w:val="ff0000"/>
          <w:sz w:val="28"/>
        </w:rPr>
        <w:t>№ 814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