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ac13" w14:textId="ea6a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6 ноября 2015 года № 3-2/980. Зарегистрирован в Министерстве юстиции Республики Казахстан 11 декабря 2015 года № 12393.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Заместителя Премьер-Министра Республики Казахстан - Министра сельского хозяйства РК от 27.01.2017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(зарегистрированный в Реестре государственной регистрации нормативных правовых актов № 11284, опубликованный 24 июня 2015 года в информационно-правовой системе "Әділет"):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хозяйства", утвержденном указанным приказом: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ЦОНа – с понедельника по субботу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соответствии с установленным графиком работы с 9.00 часов до 20.00 часов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выбору услугополучателя без ускоренного обслуживания. Возможно бронирование электронной очереди посредством портала;";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на интранет-портале государственных органов.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Кошербаев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3-2/980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Заместителя Премьер-Министра Республики Казахстан - Министра сельского хозяйства РК от 27.01.2017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Заместителя Премьер-Министра Республики Казахстан - Министра сельского хозяйства РК от 27.01.2017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2015 года № 3-2/980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3-2/378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на развитие племенного животноводства,</w:t>
      </w:r>
      <w:r>
        <w:br/>
      </w:r>
      <w:r>
        <w:rPr>
          <w:rFonts w:ascii="Times New Roman"/>
          <w:b/>
          <w:i w:val="false"/>
          <w:color w:val="000000"/>
        </w:rPr>
        <w:t>повышение продуктивности и качества продукции животноводства"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 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услугодателя, местных исполнительных органов районов и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при обращении к услугодателю, в ЦОН,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– двадцать четыре рабочих дня, в случае наличия квоты и финансовых средств в соответствующем месяце;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- 30 – минут, в ЦОНе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ЦОНе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9.00 часов до 18.30 часов с перерывом на обед с 13.00 часов до 14.30 часов, кроме выходных и праздничных дней,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ЦОНа – с понедельника по субботу включительно,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 </w:t>
      </w:r>
      <w:r>
        <w:rPr>
          <w:rFonts w:ascii="Times New Roman"/>
          <w:b w:val="false"/>
          <w:i w:val="false"/>
          <w:color w:val="000000"/>
          <w:sz w:val="28"/>
        </w:rPr>
        <w:t>Закона, в соответствии с установленным графиком работы с 9.00 часов до 20.00 часов без перерыва на обед.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объекта без ускоренного обслуживания.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– заявка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 – запрос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приема заявок и пакета документов выдает услугополучателю талон, с указанием даты и времени, фамилии и инициалов должностного лица, принявшего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ЦОН принимает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субсидий, по которым с момента возникновения оснований для ее подачи прошло не более 12 месяцев – на развитие племенного животноводства,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селекционной и племенной работы с маточным поголовьем крупного рогатого скота, овец, маралов (оленей), а также пчелосемьями;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селекционной и племенной работы с маточным поголовьем крупного рогатого скота и овец, охваченного породным преобразованием;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племенного и селекционного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овец, лошадей, свиней, верблюдов, маралов (оленей) у отечественных и зарубежных племенных заводов и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племенного суточного молодняка и племенного инкубационного яйца мясного и яичного направлений птиц родительской/прародительской формы у отечественных и зарубежных племенных репродукторов;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племенных быков-производителей мясных, молочных и комбинированных пород, используемых для воспроизводства в общественном стаде, сформированном из поголовья личных подсобных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до 50 % затрат племенных центров и дистрибьютерных центров по реализации семени племенных животных (далее – дистрибьютерный центр) на приобретение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субсидий, по которым с момента возникновения оснований для ее подачи прошло не более трех месяцев – на повышение продуктивности и качества продукции животноводства,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бычков на откормочные площадки первого уровня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производства говядины, конины, баранины (ягнятины), верблюжатины, свинины, мяса птицы и индейки (далее – мясо птицы), куриного яйца яичных кроссов (далее – пищевое яйцо), молока, кумыса, шубата, шерсти тонкорунных овец (далее – тонкая шерсть);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до 100 % затрат по заготовке и приобретению грубых, сочных, концентрированных кормов и кормовых добавок.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осуществляется на основании расписки о приеме соответствующих документов, при предъявлении удостоверения личности услугополучателя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ЦОН – расписка о приеме соответствующих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ЦОНа отказывает в приеме заявления и выдает расписку об отказе в приеме документов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услугодателей и (или) их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15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ЦОНа направляется на имя руководителя ЦОНа по адресам и телефонам, указанным в пункте 15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ЦОН, услугодателю,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услугодателя, ЦОНа можно получить по телефонам единого контакт-центра по вопросам оказания государственных услуг: 1414 или 8-800-080-7777.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ЦОНа,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ЦОНа.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обращается в суд.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в электронной форме и через ЦОН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 на прием документов, оказание государственной услуги, производится работником ЦОНа с выездом по месту жительства посредством обращения через Единый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ЦОНа оборудованы входом с пандусами, предназначенными для доступа людей с ограниченными физическими возможностями.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 - ресурсе ЦОНа –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интернет-ресурсе www.minagri.gov.kz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___ " 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 в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(субсидируемое направление)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области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</w:tbl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приобретенный племенной и</w:t>
      </w:r>
      <w:r>
        <w:br/>
      </w:r>
      <w:r>
        <w:rPr>
          <w:rFonts w:ascii="Times New Roman"/>
          <w:b/>
          <w:i w:val="false"/>
          <w:color w:val="000000"/>
        </w:rPr>
        <w:t>селекционный крупный рогатый скот, племенных овец, лошадей,</w:t>
      </w:r>
      <w:r>
        <w:br/>
      </w:r>
      <w:r>
        <w:rPr>
          <w:rFonts w:ascii="Times New Roman"/>
          <w:b/>
          <w:i w:val="false"/>
          <w:color w:val="000000"/>
        </w:rPr>
        <w:t>свиней, верблюдов, маралов (оленей) у отечественных и</w:t>
      </w:r>
      <w:r>
        <w:br/>
      </w:r>
      <w:r>
        <w:rPr>
          <w:rFonts w:ascii="Times New Roman"/>
          <w:b/>
          <w:i w:val="false"/>
          <w:color w:val="000000"/>
        </w:rPr>
        <w:t>зарубежных племенных заводов и хозяйств; племенных суточных</w:t>
      </w:r>
      <w:r>
        <w:br/>
      </w:r>
      <w:r>
        <w:rPr>
          <w:rFonts w:ascii="Times New Roman"/>
          <w:b/>
          <w:i w:val="false"/>
          <w:color w:val="000000"/>
        </w:rPr>
        <w:t>цыплят мясного и яичного направления, а также племенного</w:t>
      </w:r>
      <w:r>
        <w:br/>
      </w:r>
      <w:r>
        <w:rPr>
          <w:rFonts w:ascii="Times New Roman"/>
          <w:b/>
          <w:i w:val="false"/>
          <w:color w:val="000000"/>
        </w:rPr>
        <w:t>инкубационного яйца у отечественных и зарубежных</w:t>
      </w:r>
      <w:r>
        <w:br/>
      </w:r>
      <w:r>
        <w:rPr>
          <w:rFonts w:ascii="Times New Roman"/>
          <w:b/>
          <w:i w:val="false"/>
          <w:color w:val="000000"/>
        </w:rPr>
        <w:t>племенных птицефабрик (оставить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 (покупатель):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Ф.И.О.), наименование товаропроизводителя/покупателя)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физического /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племенной продукции (материала)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(крупный рогатый скот/овцы/лошади/свиньи/верблюды/маралы (олени))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цыплята/племенное яйцо)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порода (кросс), направление продуктивности: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количество, половозрастная группа, возраст (при покупке):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(голов -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область, страна происхождения: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продавец: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050"/>
        <w:gridCol w:w="2404"/>
        <w:gridCol w:w="6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племенных животных, племенной птицеводческой продукции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продавце (страна, наименование продавца, место расположение)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племенных животных и племенной птицеводческой продукции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единицы,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племенного животного, племенных суточных цыплят и племенное яйцо или селекционной карточки на селекционный крупный рогатый скот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(в)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оприходования животных и птицы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снятия с карантина у товаропроизводителя (в случае приобретения племенного и селекционного крупного рогатого скота из-за рубежа)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товаропроизводителей, занимающихся разведением племенного поголовья крупного рогатого скота: № и дата договора о консалтинговом сопровождении Республиканской палатой по соответствующей породе или физическими и юридическими лицами, рекомендованными Республиканской палатой по соответствующей породе (только при приобретении племенного маточного поголовья)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ДНК-паспорта (в случае приобретения племенных быков-производителей из-за рубежа);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об использовании приобретенных племенных и селекционных животных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содержание племенных</w:t>
      </w:r>
      <w:r>
        <w:br/>
      </w:r>
      <w:r>
        <w:rPr>
          <w:rFonts w:ascii="Times New Roman"/>
          <w:b/>
          <w:i w:val="false"/>
          <w:color w:val="000000"/>
        </w:rPr>
        <w:t>быков-производителей мясных, молочных и комбинированных</w:t>
      </w:r>
      <w:r>
        <w:br/>
      </w:r>
      <w:r>
        <w:rPr>
          <w:rFonts w:ascii="Times New Roman"/>
          <w:b/>
          <w:i w:val="false"/>
          <w:color w:val="000000"/>
        </w:rPr>
        <w:t>пород, используемых для воспроизводства в общественном</w:t>
      </w:r>
      <w:r>
        <w:br/>
      </w:r>
      <w:r>
        <w:rPr>
          <w:rFonts w:ascii="Times New Roman"/>
          <w:b/>
          <w:i w:val="false"/>
          <w:color w:val="000000"/>
        </w:rPr>
        <w:t>стаде, сформированном из 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физического лица/наименование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общественных стадах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1206"/>
        <w:gridCol w:w="1206"/>
        <w:gridCol w:w="2096"/>
        <w:gridCol w:w="1206"/>
        <w:gridCol w:w="1206"/>
        <w:gridCol w:w="1206"/>
        <w:gridCol w:w="1206"/>
        <w:gridCol w:w="12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быка-производителя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палате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7199"/>
        <w:gridCol w:w="2989"/>
        <w:gridCol w:w="928"/>
      </w:tblGrid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мясных молочных и комбинированных пород в общественном стаде, сформированном из поголовья личных подсобных хозяйств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(старше двух лет), голов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 планируемого к участию в вольной случке, голов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номера племенных быков-производителей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ИАС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 (ов)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кастрации беспородных быков данного общественного стада, выданного ветеринарным врачом, закрепленным за сельским округом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быков, голов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выдавшего справку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возмещение поставщикам до 100 %</w:t>
      </w:r>
      <w:r>
        <w:br/>
      </w:r>
      <w:r>
        <w:rPr>
          <w:rFonts w:ascii="Times New Roman"/>
          <w:b/>
          <w:i w:val="false"/>
          <w:color w:val="000000"/>
        </w:rPr>
        <w:t>затрат по искусственному осеменению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скота/овец в крестьянских (фермерских),</w:t>
      </w:r>
      <w:r>
        <w:br/>
      </w:r>
      <w:r>
        <w:rPr>
          <w:rFonts w:ascii="Times New Roman"/>
          <w:b/>
          <w:i w:val="false"/>
          <w:color w:val="000000"/>
        </w:rPr>
        <w:t>личных подсобных хозяйствах и производственных кооперативах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лица/наименование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поставщика: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район, город/село/аул, улица, №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Оказана услуга по искусственному осеменению маточного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поголовья крупного рогатого скота/овец __________ голов.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7253"/>
        <w:gridCol w:w="2481"/>
        <w:gridCol w:w="1127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 в крестьянско-фермерских/производственных кооперативах и личных подсобных хозяйствах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приобретение семени для маточного поголовья крупного рогатого скота у отечественного племенного центра (за исключением племенных центров)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маточного поголовья крупного рогатого скота/овец и акта обследования осемененного маточного поголовья крупного рогатого скота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ФИО техника-осеменатора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Поставщик: 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"_____" _______________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за реализацию бычков на откормочные площадки</w:t>
      </w:r>
      <w:r>
        <w:br/>
      </w:r>
      <w:r>
        <w:rPr>
          <w:rFonts w:ascii="Times New Roman"/>
          <w:b/>
          <w:i w:val="false"/>
          <w:color w:val="000000"/>
        </w:rPr>
        <w:t>первого уровня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бычках, реализованных на откормочные площадки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продаже,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продаже,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откорм-площадки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8209"/>
        <w:gridCol w:w="1842"/>
        <w:gridCol w:w="988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бычков на откормочную площадку или при реализации через заготовительные организации – договор закупа крупного рогатого скота между товаропроизводителем, заготовительной организацией и откормочной площадкой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приобретенных бычков, голов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одной головы, тенге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бычков на откормочную площадку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бычков, голов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удешевление затрат по заготовке и</w:t>
      </w:r>
      <w:r>
        <w:br/>
      </w:r>
      <w:r>
        <w:rPr>
          <w:rFonts w:ascii="Times New Roman"/>
          <w:b/>
          <w:i w:val="false"/>
          <w:color w:val="000000"/>
        </w:rPr>
        <w:t>приобретению грубых, сочных, концентрированных кормов</w:t>
      </w:r>
      <w:r>
        <w:br/>
      </w:r>
      <w:r>
        <w:rPr>
          <w:rFonts w:ascii="Times New Roman"/>
          <w:b/>
          <w:i w:val="false"/>
          <w:color w:val="000000"/>
        </w:rPr>
        <w:t>и кормовых добавок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(Ф.И.О./наименование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 /ИИН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региона,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__________________________ голов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9781"/>
        <w:gridCol w:w="1135"/>
        <w:gridCol w:w="608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корренного улучшения) и/или договор на покупку грубых, сочных, концентрированных кормов и кормовых добавок ((силос/сенаж/сено) и кормовых добавок (премиксы))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акта/договора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акта/дата заключения договора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га/объем, тонн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Справка-расчет затрат на заготовку грубых, сочных, концентрированных кормов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стоимость, тенге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стоимости производства говядины, конины,</w:t>
      </w:r>
      <w:r>
        <w:br/>
      </w:r>
      <w:r>
        <w:rPr>
          <w:rFonts w:ascii="Times New Roman"/>
          <w:b/>
          <w:i w:val="false"/>
          <w:color w:val="000000"/>
        </w:rPr>
        <w:t>баранины (ягнятины), верблюжатины, свинины, мяса птицы и</w:t>
      </w:r>
      <w:r>
        <w:br/>
      </w:r>
      <w:r>
        <w:rPr>
          <w:rFonts w:ascii="Times New Roman"/>
          <w:b/>
          <w:i w:val="false"/>
          <w:color w:val="000000"/>
        </w:rPr>
        <w:t>индейки, куриного яйца яичных кроссов (далее – пищевое яйцо),</w:t>
      </w:r>
      <w:r>
        <w:br/>
      </w:r>
      <w:r>
        <w:rPr>
          <w:rFonts w:ascii="Times New Roman"/>
          <w:b/>
          <w:i w:val="false"/>
          <w:color w:val="000000"/>
        </w:rPr>
        <w:t>молока, кумыса, шубата, шерсти тонкорунных овец</w:t>
      </w:r>
      <w:r>
        <w:br/>
      </w:r>
      <w:r>
        <w:rPr>
          <w:rFonts w:ascii="Times New Roman"/>
          <w:b/>
          <w:i w:val="false"/>
          <w:color w:val="000000"/>
        </w:rPr>
        <w:t>(далее – тонкая шерсть)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физического лица/наименование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(для физического/юридического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854"/>
        <w:gridCol w:w="1821"/>
        <w:gridCol w:w="993"/>
        <w:gridCol w:w="993"/>
        <w:gridCol w:w="1821"/>
        <w:gridCol w:w="1822"/>
        <w:gridCol w:w="1546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 и реализованный объем, единиц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(ягнятина)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Кумыс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шерсть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7982"/>
        <w:gridCol w:w="2693"/>
        <w:gridCol w:w="714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оказанные услуги по убою животных и первичной переработке (договор, счет-фактуру, платежный документ) при использовании услуг предприятия, не принадлежащего товаропроизводителю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и оплаченной продукции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товаропроизводителей или откормочных площадок, у которых юридическим лицом осуществлен закуп услуг по откорму скота, критериям и требованиям (заполняется при подаче заявки по соответствующему направлению субсидирования впервые или при изменении уровня производства)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или не соответствует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закуп услуг по откорму скота и документы, подтверждающие полную оплату стоимости услуг по откорму скота (заполняется при закупе услуг по откорму скота)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(в случае передачи продукции в собственные перерабатывающие предприятия или цеха)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(ов)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забитого поголовья, голов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живой вес, килограмм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убойный вес, килограмм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убойный вес одной головы, килограмм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похозяйственной книги или отчета из формы 24-сельское хозяйство "Отчет о состоянии животноводства";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килограмм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Товаропроизводитель: 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(Ф.И.О., печать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района _____________________________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Согласовывается в случае подачи заявки птицефабриками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ОЮФЛ "Союз птицеводов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 20__ год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ведение селекционной и племенной работы с маточным</w:t>
      </w:r>
      <w:r>
        <w:br/>
      </w:r>
      <w:r>
        <w:rPr>
          <w:rFonts w:ascii="Times New Roman"/>
          <w:b/>
          <w:i w:val="false"/>
          <w:color w:val="000000"/>
        </w:rPr>
        <w:t>поголовьем крупного рогатого скота, охваченного породным</w:t>
      </w:r>
      <w:r>
        <w:br/>
      </w:r>
      <w:r>
        <w:rPr>
          <w:rFonts w:ascii="Times New Roman"/>
          <w:b/>
          <w:i w:val="false"/>
          <w:color w:val="000000"/>
        </w:rPr>
        <w:t>преобразованием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породного преобразования: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 (от 18 месяцев),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быков мясного направления, голов: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 на быка-производителя, голов: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быки-производители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1485"/>
        <w:gridCol w:w="1486"/>
        <w:gridCol w:w="1899"/>
        <w:gridCol w:w="1486"/>
        <w:gridCol w:w="1486"/>
        <w:gridCol w:w="1486"/>
        <w:gridCol w:w="1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палате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начало, дата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участвующее в породном преобразовании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маточным поголовьем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>(для товаропроизводителей, занимающихся разведением племенного</w:t>
      </w:r>
      <w:r>
        <w:br/>
      </w:r>
      <w:r>
        <w:rPr>
          <w:rFonts w:ascii="Times New Roman"/>
          <w:b/>
          <w:i w:val="false"/>
          <w:color w:val="000000"/>
        </w:rPr>
        <w:t>крупного рогатого скота мясного и молочного направлений</w:t>
      </w:r>
      <w:r>
        <w:br/>
      </w:r>
      <w:r>
        <w:rPr>
          <w:rFonts w:ascii="Times New Roman"/>
          <w:b/>
          <w:i w:val="false"/>
          <w:color w:val="000000"/>
        </w:rPr>
        <w:t>продуктивности)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маточному поголовью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Маточного поголовья (коровы, нетели и телки старше 15 месяцев),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племенном маточном поголовье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животном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последнем осеменении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палате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метод осеменения (1 - искусственное осеменение, 2 - ручная случка),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заполняется при вольной случке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вольной случке быки-производители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быках-производителях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палате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гурта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ведение селекционной и племенной работы с маточным</w:t>
      </w:r>
      <w:r>
        <w:br/>
      </w:r>
      <w:r>
        <w:rPr>
          <w:rFonts w:ascii="Times New Roman"/>
          <w:b/>
          <w:i w:val="false"/>
          <w:color w:val="000000"/>
        </w:rPr>
        <w:t>поголовьем овец, охваченного породным преобразованием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породного преобразования: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 (от 12 месяцев), голов: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Племенных баранов-производителей, голов: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Нагрузка на барана-производителя, голов: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породном преобразовании*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животных, овцы приведенные в таблице участвуют в породном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преобразовании на дату формирования заявки, номера отсортированы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увеличения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___________________________ области</w:t>
      </w:r>
    </w:p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маточным поголовьем овец в племенных заводах</w:t>
      </w:r>
      <w:r>
        <w:br/>
      </w:r>
      <w:r>
        <w:rPr>
          <w:rFonts w:ascii="Times New Roman"/>
          <w:b/>
          <w:i w:val="false"/>
          <w:color w:val="000000"/>
        </w:rPr>
        <w:t>и хозяйствах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племенному маточному поголовью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голов:__________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баранах-производителях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племенного маточного поголовья*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животных, в таблице приводятся данные об овцах зарегистрированных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племенные на дату формирования заявки, номера отсортированы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18"/>
        <w:gridCol w:w="3594"/>
        <w:gridCol w:w="829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 области</w:t>
      </w:r>
    </w:p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субсидий, на ведение селекционной и племенной</w:t>
      </w:r>
      <w:r>
        <w:br/>
      </w:r>
      <w:r>
        <w:rPr>
          <w:rFonts w:ascii="Times New Roman"/>
          <w:b/>
          <w:i w:val="false"/>
          <w:color w:val="000000"/>
        </w:rPr>
        <w:t>работы с маточным поголовьем маралов (оленей) в племенных</w:t>
      </w:r>
      <w:r>
        <w:br/>
      </w:r>
      <w:r>
        <w:rPr>
          <w:rFonts w:ascii="Times New Roman"/>
          <w:b/>
          <w:i w:val="false"/>
          <w:color w:val="000000"/>
        </w:rPr>
        <w:t>заводах и хозяйствах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поголовью самок: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Самки, голов:__________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маралах (оленях)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5837"/>
        <w:gridCol w:w="3309"/>
        <w:gridCol w:w="138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похозяйственной книги или отчета из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24-сельское хозяйство "Отчет о состоянии животноводства"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поголовья, голов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 области</w:t>
      </w:r>
    </w:p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ведение селекционной и племенной работы с пчелосемьями</w:t>
      </w:r>
      <w:r>
        <w:br/>
      </w:r>
      <w:r>
        <w:rPr>
          <w:rFonts w:ascii="Times New Roman"/>
          <w:b/>
          <w:i w:val="false"/>
          <w:color w:val="000000"/>
        </w:rPr>
        <w:t>в племенных хозяйствах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и район: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дата регистрации: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пчелосемей: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5837"/>
        <w:gridCol w:w="3309"/>
        <w:gridCol w:w="138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научно-консалтинговом сопровождении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похозяйственной книги или отчета из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24-сельское хозяйство "Отчет о состоянии животноводства"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пчелосемей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 области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племенными и дистрибьютерными</w:t>
      </w:r>
      <w:r>
        <w:br/>
      </w:r>
      <w:r>
        <w:rPr>
          <w:rFonts w:ascii="Times New Roman"/>
          <w:b/>
          <w:i w:val="false"/>
          <w:color w:val="000000"/>
        </w:rPr>
        <w:t>центрами за приобретение специальной техники и</w:t>
      </w:r>
      <w:r>
        <w:br/>
      </w:r>
      <w:r>
        <w:rPr>
          <w:rFonts w:ascii="Times New Roman"/>
          <w:b/>
          <w:i w:val="false"/>
          <w:color w:val="000000"/>
        </w:rPr>
        <w:t>технологического оборудования, используемого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искусственного осеменения маточного поголовья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Покупатель: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физического лица/наименование юридического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Приобретено __________ единиц специальной техники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технологического оборудования, используемого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искусственного осеменения маточного поголовья сельскохозяйственных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6594"/>
        <w:gridCol w:w="3124"/>
        <w:gridCol w:w="1134"/>
      </w:tblGrid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на приобретение специальной техники и технологического оборудования, используемого для проведения искусственного осеменения маточного поголовья сельскохозяйственных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приобретенного оборудования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стоимость и оплату приобретенных товаров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и оплаченная сумма 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Покупатель: _______________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 области</w:t>
      </w:r>
    </w:p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Отдел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</w:t>
      </w:r>
      <w:r>
        <w:br/>
      </w:r>
      <w:r>
        <w:rPr>
          <w:rFonts w:ascii="Times New Roman"/>
          <w:b/>
          <w:i w:val="false"/>
          <w:color w:val="000000"/>
        </w:rPr>
        <w:t>на удешевление стоимости кормов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Товаропроизводитель: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физического лица/наименование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БИН /ИИН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физического /юридического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региона,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7403"/>
        <w:gridCol w:w="2680"/>
        <w:gridCol w:w="974"/>
      </w:tblGrid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похозяйственной книги или отчета из формы 24-сельское хозяйство "Отчет о состоянии животноводства"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поголовья, голов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по зарегистрированным/выбывшим животным одного владельца в ИСЖ (для крупного рогатого скота)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зарегистрированного поголовья, голов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покупку кормов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приобретенного корма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реализовавшей корма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приобретенного корма, тонн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стоимость и оплату приобретенных товаров и/или отсрочку платежа по договору купли-продажи товаров, товарно-транспортные накладные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 (ов)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(а) (при наличии)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указанная в документе (ах)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 оплаченная сумма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предприятия в органы статистики о производстве продукции с 1 января текущего года (предоставляется при подаче заявки птицеводческими и свиноводческими предприятиями);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(при наличии)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Произведено, тонн/тыс. штук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 дата принятия отчета органами статистики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Справка банка второго уровня или национального оператора почты о наличии текущего счета 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осведомлен об ответственности за предоставление недостоверных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Товаропроизводитель (покупатель):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района __________________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Согласовывается в случае подачи заявки птицефабриками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ОЮФЛ "Союз птицеводов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РГП "Центр обслуживания населения" расположенный по адресу _____________________, отказывает в приеме документов на оказание государственной услуги "Выдача справок о наличии личного подсобного хозяйства",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экземпляру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 работника ЦОНа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услугополучателя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