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2cb08" w14:textId="892cb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w:t>
      </w:r>
    </w:p>
    <w:p>
      <w:pPr>
        <w:spacing w:after="0"/>
        <w:ind w:left="0"/>
        <w:jc w:val="both"/>
      </w:pPr>
      <w:r>
        <w:rPr>
          <w:rFonts w:ascii="Times New Roman"/>
          <w:b w:val="false"/>
          <w:i w:val="false"/>
          <w:color w:val="000000"/>
          <w:sz w:val="28"/>
        </w:rPr>
        <w:t>Приказ и.о. Министра по инвестициям и развитию Республики Казахстан от 25 августа 2015 года № 883. Зарегистрирован в Министерстве юстиции Республики Казахстан 4 декабря 2015 года № 12353.</w:t>
      </w:r>
    </w:p>
    <w:p>
      <w:pPr>
        <w:spacing w:after="0"/>
        <w:ind w:left="0"/>
        <w:jc w:val="both"/>
      </w:pPr>
      <w:r>
        <w:rPr>
          <w:rFonts w:ascii="Times New Roman"/>
          <w:b w:val="false"/>
          <w:i w:val="false"/>
          <w:color w:val="ff0000"/>
          <w:sz w:val="28"/>
        </w:rPr>
        <w:t xml:space="preserve">
      Сноска. Заголовок - в редакции приказа и.о. Министра транспорта РК от 13.08.2025 </w:t>
      </w:r>
      <w:r>
        <w:rPr>
          <w:rFonts w:ascii="Times New Roman"/>
          <w:b w:val="false"/>
          <w:i w:val="false"/>
          <w:color w:val="ff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23-16)</w:t>
      </w:r>
      <w:r>
        <w:rPr>
          <w:rFonts w:ascii="Times New Roman"/>
          <w:b w:val="false"/>
          <w:i w:val="false"/>
          <w:color w:val="000000"/>
          <w:sz w:val="28"/>
        </w:rPr>
        <w:t xml:space="preserve"> статьи 13 Закона Республики Казахстан "Об автомобильном транспорте",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транспорта РК от 13.08.2025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Комитету транспорта Министерства по инвестициям и развитию Республики Казахстан (Асавбаев А.А.) обеспечить:</w:t>
      </w:r>
    </w:p>
    <w:bookmarkEnd w:id="2"/>
    <w:bookmarkStart w:name="z8" w:id="3"/>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направить его копии на официальное опубликование в периодических печатных изданиях и информационно-правовой системе "Әділет";</w:t>
      </w:r>
    </w:p>
    <w:bookmarkEnd w:id="4"/>
    <w:bookmarkStart w:name="z10"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по инвестициям и развитию Республики Казахстан и на интранет-портале государственных органов;</w:t>
      </w:r>
    </w:p>
    <w:bookmarkEnd w:id="5"/>
    <w:bookmarkStart w:name="z11"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 предусмотренных подпунктами 1), 2) и 3) пункта 2 настоящего приказа.</w:t>
      </w:r>
    </w:p>
    <w:bookmarkEnd w:id="6"/>
    <w:bookmarkStart w:name="z4"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инвестициям и развитию Республики Казахстан.</w:t>
      </w:r>
    </w:p>
    <w:bookmarkEnd w:id="7"/>
    <w:bookmarkStart w:name="z5"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 по инвестициям и развитию</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Сарсенов</w:t>
            </w:r>
          </w:p>
        </w:tc>
      </w:tr>
    </w:tbl>
    <w:p>
      <w:pPr>
        <w:spacing w:after="0"/>
        <w:ind w:left="0"/>
        <w:jc w:val="both"/>
      </w:pPr>
      <w:r>
        <w:rPr>
          <w:rFonts w:ascii="Times New Roman"/>
          <w:b w:val="false"/>
          <w:i w:val="false"/>
          <w:color w:val="000000"/>
          <w:sz w:val="28"/>
        </w:rPr>
        <w:t xml:space="preserve">
      "СОГЛАСОВАН":   </w:t>
      </w:r>
    </w:p>
    <w:bookmarkStart w:name="z12" w:id="9"/>
    <w:p>
      <w:pPr>
        <w:spacing w:after="0"/>
        <w:ind w:left="0"/>
        <w:jc w:val="both"/>
      </w:pPr>
      <w:r>
        <w:rPr>
          <w:rFonts w:ascii="Times New Roman"/>
          <w:b w:val="false"/>
          <w:i w:val="false"/>
          <w:color w:val="000000"/>
          <w:sz w:val="28"/>
        </w:rPr>
        <w:t xml:space="preserve">
      Министр финансов   </w:t>
      </w:r>
    </w:p>
    <w:bookmarkEnd w:id="9"/>
    <w:bookmarkStart w:name="z13" w:id="10"/>
    <w:p>
      <w:pPr>
        <w:spacing w:after="0"/>
        <w:ind w:left="0"/>
        <w:jc w:val="both"/>
      </w:pPr>
      <w:r>
        <w:rPr>
          <w:rFonts w:ascii="Times New Roman"/>
          <w:b w:val="false"/>
          <w:i w:val="false"/>
          <w:color w:val="000000"/>
          <w:sz w:val="28"/>
        </w:rPr>
        <w:t xml:space="preserve">
      Республики Казахстан   </w:t>
      </w:r>
    </w:p>
    <w:bookmarkEnd w:id="10"/>
    <w:bookmarkStart w:name="z14" w:id="11"/>
    <w:p>
      <w:pPr>
        <w:spacing w:after="0"/>
        <w:ind w:left="0"/>
        <w:jc w:val="both"/>
      </w:pPr>
      <w:r>
        <w:rPr>
          <w:rFonts w:ascii="Times New Roman"/>
          <w:b w:val="false"/>
          <w:i w:val="false"/>
          <w:color w:val="000000"/>
          <w:sz w:val="28"/>
        </w:rPr>
        <w:t xml:space="preserve">
      __________________ Б. Султанов   </w:t>
      </w:r>
    </w:p>
    <w:bookmarkEnd w:id="11"/>
    <w:bookmarkStart w:name="z15" w:id="12"/>
    <w:p>
      <w:pPr>
        <w:spacing w:after="0"/>
        <w:ind w:left="0"/>
        <w:jc w:val="both"/>
      </w:pPr>
      <w:r>
        <w:rPr>
          <w:rFonts w:ascii="Times New Roman"/>
          <w:b w:val="false"/>
          <w:i w:val="false"/>
          <w:color w:val="000000"/>
          <w:sz w:val="28"/>
        </w:rPr>
        <w:t>
      7 октября 2015 год</w:t>
      </w:r>
    </w:p>
    <w:bookmarkEnd w:id="12"/>
    <w:p>
      <w:pPr>
        <w:spacing w:after="0"/>
        <w:ind w:left="0"/>
        <w:jc w:val="both"/>
      </w:pPr>
      <w:r>
        <w:rPr>
          <w:rFonts w:ascii="Times New Roman"/>
          <w:b w:val="false"/>
          <w:i w:val="false"/>
          <w:color w:val="000000"/>
          <w:sz w:val="28"/>
        </w:rPr>
        <w:t xml:space="preserve">
      "СОГЛАСОВАН":   </w:t>
      </w:r>
    </w:p>
    <w:bookmarkStart w:name="z16" w:id="13"/>
    <w:p>
      <w:pPr>
        <w:spacing w:after="0"/>
        <w:ind w:left="0"/>
        <w:jc w:val="both"/>
      </w:pPr>
      <w:r>
        <w:rPr>
          <w:rFonts w:ascii="Times New Roman"/>
          <w:b w:val="false"/>
          <w:i w:val="false"/>
          <w:color w:val="000000"/>
          <w:sz w:val="28"/>
        </w:rPr>
        <w:t xml:space="preserve">
      Министр национальной экономики   </w:t>
      </w:r>
    </w:p>
    <w:bookmarkEnd w:id="13"/>
    <w:bookmarkStart w:name="z17" w:id="14"/>
    <w:p>
      <w:pPr>
        <w:spacing w:after="0"/>
        <w:ind w:left="0"/>
        <w:jc w:val="both"/>
      </w:pPr>
      <w:r>
        <w:rPr>
          <w:rFonts w:ascii="Times New Roman"/>
          <w:b w:val="false"/>
          <w:i w:val="false"/>
          <w:color w:val="000000"/>
          <w:sz w:val="28"/>
        </w:rPr>
        <w:t xml:space="preserve">
      Республики Казахстан   </w:t>
      </w:r>
    </w:p>
    <w:bookmarkEnd w:id="14"/>
    <w:bookmarkStart w:name="z18" w:id="15"/>
    <w:p>
      <w:pPr>
        <w:spacing w:after="0"/>
        <w:ind w:left="0"/>
        <w:jc w:val="both"/>
      </w:pPr>
      <w:r>
        <w:rPr>
          <w:rFonts w:ascii="Times New Roman"/>
          <w:b w:val="false"/>
          <w:i w:val="false"/>
          <w:color w:val="000000"/>
          <w:sz w:val="28"/>
        </w:rPr>
        <w:t xml:space="preserve">
      __________________ Е. Досаев   </w:t>
      </w:r>
    </w:p>
    <w:bookmarkEnd w:id="15"/>
    <w:bookmarkStart w:name="z19" w:id="16"/>
    <w:p>
      <w:pPr>
        <w:spacing w:after="0"/>
        <w:ind w:left="0"/>
        <w:jc w:val="both"/>
      </w:pPr>
      <w:r>
        <w:rPr>
          <w:rFonts w:ascii="Times New Roman"/>
          <w:b w:val="false"/>
          <w:i w:val="false"/>
          <w:color w:val="000000"/>
          <w:sz w:val="28"/>
        </w:rPr>
        <w:t>
      4 ноября 2015 год</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исполняющего</w:t>
            </w:r>
            <w:r>
              <w:br/>
            </w:r>
            <w:r>
              <w:rPr>
                <w:rFonts w:ascii="Times New Roman"/>
                <w:b w:val="false"/>
                <w:i w:val="false"/>
                <w:color w:val="000000"/>
                <w:sz w:val="20"/>
              </w:rPr>
              <w:t>обязанности Министра по</w:t>
            </w:r>
            <w:r>
              <w:br/>
            </w:r>
            <w:r>
              <w:rPr>
                <w:rFonts w:ascii="Times New Roman"/>
                <w:b w:val="false"/>
                <w:i w:val="false"/>
                <w:color w:val="000000"/>
                <w:sz w:val="20"/>
              </w:rPr>
              <w:t>инвестициям и развитию</w:t>
            </w:r>
            <w:r>
              <w:br/>
            </w:r>
            <w:r>
              <w:rPr>
                <w:rFonts w:ascii="Times New Roman"/>
                <w:b w:val="false"/>
                <w:i w:val="false"/>
                <w:color w:val="000000"/>
                <w:sz w:val="20"/>
              </w:rPr>
              <w:t>Республики Казахстан</w:t>
            </w:r>
            <w:r>
              <w:br/>
            </w:r>
            <w:r>
              <w:rPr>
                <w:rFonts w:ascii="Times New Roman"/>
                <w:b w:val="false"/>
                <w:i w:val="false"/>
                <w:color w:val="000000"/>
                <w:sz w:val="20"/>
              </w:rPr>
              <w:t>от 25 августа 2015 года № 883</w:t>
            </w:r>
          </w:p>
        </w:tc>
      </w:tr>
    </w:tbl>
    <w:bookmarkStart w:name="z7" w:id="17"/>
    <w:p>
      <w:pPr>
        <w:spacing w:after="0"/>
        <w:ind w:left="0"/>
        <w:jc w:val="left"/>
      </w:pPr>
      <w:r>
        <w:rPr>
          <w:rFonts w:ascii="Times New Roman"/>
          <w:b/>
          <w:i w:val="false"/>
          <w:color w:val="000000"/>
        </w:rPr>
        <w:t xml:space="preserve"> Правила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w:t>
      </w:r>
    </w:p>
    <w:bookmarkEnd w:id="17"/>
    <w:p>
      <w:pPr>
        <w:spacing w:after="0"/>
        <w:ind w:left="0"/>
        <w:jc w:val="both"/>
      </w:pPr>
      <w:r>
        <w:rPr>
          <w:rFonts w:ascii="Times New Roman"/>
          <w:b w:val="false"/>
          <w:i w:val="false"/>
          <w:color w:val="ff0000"/>
          <w:sz w:val="28"/>
        </w:rPr>
        <w:t xml:space="preserve">
      Сноска. Заголовок - в редакции приказа и.о. Министра транспорта РК от 13.08.2025 </w:t>
      </w:r>
      <w:r>
        <w:rPr>
          <w:rFonts w:ascii="Times New Roman"/>
          <w:b w:val="false"/>
          <w:i w:val="false"/>
          <w:color w:val="ff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Правила - в редакции приказа и.о. Министра транспорта РК от 05.12.2023 </w:t>
      </w:r>
      <w:r>
        <w:rPr>
          <w:rFonts w:ascii="Times New Roman"/>
          <w:b w:val="false"/>
          <w:i w:val="false"/>
          <w:color w:val="000000"/>
          <w:sz w:val="28"/>
        </w:rPr>
        <w:t>№ 112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20" w:id="18"/>
    <w:p>
      <w:pPr>
        <w:spacing w:after="0"/>
        <w:ind w:left="0"/>
        <w:jc w:val="left"/>
      </w:pPr>
      <w:r>
        <w:rPr>
          <w:rFonts w:ascii="Times New Roman"/>
          <w:b/>
          <w:i w:val="false"/>
          <w:color w:val="000000"/>
        </w:rPr>
        <w:t xml:space="preserve"> Глава 1. Общие положения</w:t>
      </w:r>
    </w:p>
    <w:bookmarkEnd w:id="18"/>
    <w:bookmarkStart w:name="z21" w:id="19"/>
    <w:p>
      <w:pPr>
        <w:spacing w:after="0"/>
        <w:ind w:left="0"/>
        <w:jc w:val="both"/>
      </w:pPr>
      <w:r>
        <w:rPr>
          <w:rFonts w:ascii="Times New Roman"/>
          <w:b w:val="false"/>
          <w:i w:val="false"/>
          <w:color w:val="000000"/>
          <w:sz w:val="28"/>
        </w:rPr>
        <w:t xml:space="preserve">
      1. Настоящие Правила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 (далее – Правила) разработаны в соответствии с </w:t>
      </w:r>
      <w:r>
        <w:rPr>
          <w:rFonts w:ascii="Times New Roman"/>
          <w:b w:val="false"/>
          <w:i w:val="false"/>
          <w:color w:val="000000"/>
          <w:sz w:val="28"/>
        </w:rPr>
        <w:t>подпунктом 23-16)</w:t>
      </w:r>
      <w:r>
        <w:rPr>
          <w:rFonts w:ascii="Times New Roman"/>
          <w:b w:val="false"/>
          <w:i w:val="false"/>
          <w:color w:val="000000"/>
          <w:sz w:val="28"/>
        </w:rPr>
        <w:t xml:space="preserve"> статьи 13 Закона Республики Казахстан "Об автомобильном транспорте" (далее – Закон)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и социально ответственных услугах) и определяют порядок субсидирования за счет бюджетных средств убытков перевозчиков, связанных с осуществлением социально значимых перевозок пассажиров, за исключением городов республиканского значения, столицы и их агломераций, а также оказания государственной услуги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2. Социально значимыми перевозками признаются перевозки пассажиров в регулярном сообщении, оказывающие влияние на социально-экономическое положение общества и организуемые в целях обеспечения доступного уровня тарифов и возможности свободного передвижения населения по территории Республики Казахстан.</w:t>
      </w:r>
    </w:p>
    <w:bookmarkEnd w:id="20"/>
    <w:bookmarkStart w:name="z23" w:id="21"/>
    <w:p>
      <w:pPr>
        <w:spacing w:after="0"/>
        <w:ind w:left="0"/>
        <w:jc w:val="both"/>
      </w:pPr>
      <w:r>
        <w:rPr>
          <w:rFonts w:ascii="Times New Roman"/>
          <w:b w:val="false"/>
          <w:i w:val="false"/>
          <w:color w:val="000000"/>
          <w:sz w:val="28"/>
        </w:rPr>
        <w:t>
      3. Субсидированию подлежат убытки перевозчика, образовавшиеся по результатам выполнения перевозок по социально значимым сообщениям, тарифы на которых устанавливаются местными исполнительными органами областей, городов Астана, Алматы и Шымкент, районов и городов областного значения (далее – местный исполнительный орган).</w:t>
      </w:r>
    </w:p>
    <w:bookmarkEnd w:id="21"/>
    <w:bookmarkStart w:name="z24" w:id="22"/>
    <w:p>
      <w:pPr>
        <w:spacing w:after="0"/>
        <w:ind w:left="0"/>
        <w:jc w:val="both"/>
      </w:pPr>
      <w:r>
        <w:rPr>
          <w:rFonts w:ascii="Times New Roman"/>
          <w:b w:val="false"/>
          <w:i w:val="false"/>
          <w:color w:val="000000"/>
          <w:sz w:val="28"/>
        </w:rPr>
        <w:t xml:space="preserve">
      4. Если разница между тарифом на перевозку пассажиров, определенным в соответствии с </w:t>
      </w:r>
      <w:r>
        <w:rPr>
          <w:rFonts w:ascii="Times New Roman"/>
          <w:b w:val="false"/>
          <w:i w:val="false"/>
          <w:color w:val="000000"/>
          <w:sz w:val="28"/>
        </w:rPr>
        <w:t>Методикой</w:t>
      </w:r>
      <w:r>
        <w:rPr>
          <w:rFonts w:ascii="Times New Roman"/>
          <w:b w:val="false"/>
          <w:i w:val="false"/>
          <w:color w:val="000000"/>
          <w:sz w:val="28"/>
        </w:rPr>
        <w:t xml:space="preserve"> расчета тарифов на оказание услуг по перевозке пассажиров и багажа по регулярным маршрутам, утвержденной приказом Министра транспорта и коммуникаций Республики Казахстан от 13 октября 2011 года № 614 "Об утверждении Методики расчета тарифов на оказание услуг по перевозке пассажиров и багажа по регулярным маршрутам" (зарегистрирован в Реестре государственной регистрации нормативных правовых актов под № 7297) (далее – Методика) и тарифом на социально значимые сообщения, установленным местным исполнительным органом, не субсидируется из местного бюджета, то величина тарифа местным исполнительным органом устанавливается на уровне тарифа на перевозку пассажиров, определенным в соответствии с Методикой.</w:t>
      </w:r>
    </w:p>
    <w:bookmarkEnd w:id="22"/>
    <w:bookmarkStart w:name="z25" w:id="23"/>
    <w:p>
      <w:pPr>
        <w:spacing w:after="0"/>
        <w:ind w:left="0"/>
        <w:jc w:val="left"/>
      </w:pPr>
      <w:r>
        <w:rPr>
          <w:rFonts w:ascii="Times New Roman"/>
          <w:b/>
          <w:i w:val="false"/>
          <w:color w:val="000000"/>
        </w:rPr>
        <w:t xml:space="preserve"> Глава 2. Социально значимые перевозки пассажиров автомобильным транспортом, подлежащих субсидированию, и размеры субсидий</w:t>
      </w:r>
    </w:p>
    <w:bookmarkEnd w:id="23"/>
    <w:bookmarkStart w:name="z26" w:id="24"/>
    <w:p>
      <w:pPr>
        <w:spacing w:after="0"/>
        <w:ind w:left="0"/>
        <w:jc w:val="both"/>
      </w:pPr>
      <w:r>
        <w:rPr>
          <w:rFonts w:ascii="Times New Roman"/>
          <w:b w:val="false"/>
          <w:i w:val="false"/>
          <w:color w:val="000000"/>
          <w:sz w:val="28"/>
        </w:rPr>
        <w:t>
      5. Если тариф на перевозку пассажиров, установленный местным исполнительным органом, ниже тарифа на перевозку пассажиров, определенным в соответствии с Методикой, данный маршрут относится к категории социально-значимых.</w:t>
      </w:r>
    </w:p>
    <w:bookmarkEnd w:id="24"/>
    <w:bookmarkStart w:name="z27" w:id="25"/>
    <w:p>
      <w:pPr>
        <w:spacing w:after="0"/>
        <w:ind w:left="0"/>
        <w:jc w:val="both"/>
      </w:pPr>
      <w:r>
        <w:rPr>
          <w:rFonts w:ascii="Times New Roman"/>
          <w:b w:val="false"/>
          <w:i w:val="false"/>
          <w:color w:val="000000"/>
          <w:sz w:val="28"/>
        </w:rPr>
        <w:t xml:space="preserve">
      6. Местный исполнительный орган соответствующей административно-территориальной единицы составляет перечень социально значимых автомобильных сообщений, подлежащих субсидированию,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определяемый местным представительным органом областей, городов республиканского значения, столицы в соответствии с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14 Закона, на основании протокола заседания Комиссии по тарифам и (или) Комиссии по определению стоимости маршрута (межрайонных (междугородных внутриобластных), внутрирайонных, городских (сельских) и пригородных сообщений) (далее – Комиссия). В перечень социально значимых автомобильных сообщений допускается внесение изменений и (или) дополнений.</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7. Перевозчик представляет в местный исполнительный орган соответствующей административно-территориальной единицы в бумажной или электронной форме расчеты по тарифу на маршрут, определенному в соответствии с Методикой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а при осуществлении перевозок по маршруту, стоимость которого определена в соответствии с главой 4 настоящих Правил, исходя из общего годового пробега автотранспортных средств по маршруту (километр), расчет по стоимости маршрута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26"/>
    <w:bookmarkStart w:name="z29" w:id="27"/>
    <w:p>
      <w:pPr>
        <w:spacing w:after="0"/>
        <w:ind w:left="0"/>
        <w:jc w:val="both"/>
      </w:pPr>
      <w:r>
        <w:rPr>
          <w:rFonts w:ascii="Times New Roman"/>
          <w:b w:val="false"/>
          <w:i w:val="false"/>
          <w:color w:val="000000"/>
          <w:sz w:val="28"/>
        </w:rPr>
        <w:t>
      8. Для определения достоверности расчетов, представленных перевозчиком в соответствии с пунктами 7 настоящих Правил, и формирования предложений в перечень социально значимых сообщений, подлежащих субсидированию, местный исполнительный орган соответствующего административно-территориальной единицы распоряжением акима создает Комиссию, состоящую из председателя, заместителя председателя и ее членов.</w:t>
      </w:r>
    </w:p>
    <w:bookmarkEnd w:id="27"/>
    <w:bookmarkStart w:name="z320" w:id="28"/>
    <w:p>
      <w:pPr>
        <w:spacing w:after="0"/>
        <w:ind w:left="0"/>
        <w:jc w:val="both"/>
      </w:pPr>
      <w:r>
        <w:rPr>
          <w:rFonts w:ascii="Times New Roman"/>
          <w:b w:val="false"/>
          <w:i w:val="false"/>
          <w:color w:val="000000"/>
          <w:sz w:val="28"/>
        </w:rPr>
        <w:t>
      Комиссию возглавляет заместитель акима местного исполнительного органа, являющийся председателем Комиссии. В состав Комиссии входят представители местных представительных и исполнительных органов (уполномоченных по вопросам пассажирского транспорта, экономики и бюджетного планирования), региональных национальных палат предпринимателей региона, автотранспортных объединений юридических лиц и общественных объединений, саморегулируемых организаций в области автомобильного транспорта (при наличии в населенном пункте, где организован рассматриваемый маршрут). В состав Комиссии могут быть включены представители профсоюзных объединений, обществ защиты прав потребителей. Количество представителей местных представительных и исполнительных органов суммарно не превышает половины состава Комиссии.</w:t>
      </w:r>
    </w:p>
    <w:bookmarkEnd w:id="28"/>
    <w:bookmarkStart w:name="z321" w:id="29"/>
    <w:p>
      <w:pPr>
        <w:spacing w:after="0"/>
        <w:ind w:left="0"/>
        <w:jc w:val="both"/>
      </w:pPr>
      <w:r>
        <w:rPr>
          <w:rFonts w:ascii="Times New Roman"/>
          <w:b w:val="false"/>
          <w:i w:val="false"/>
          <w:color w:val="000000"/>
          <w:sz w:val="28"/>
        </w:rPr>
        <w:t xml:space="preserve">
      Срок полномочий Комиссии составляет пять лет. По завершении полномочий Комиссии, местный исполнительный орган вносит изменения и (или) дополнения в состав Комиссии и утверждает его распоряжением акима в соответствии с требованиями настоящего пункта. </w:t>
      </w:r>
    </w:p>
    <w:bookmarkEnd w:id="29"/>
    <w:bookmarkStart w:name="z322" w:id="30"/>
    <w:p>
      <w:pPr>
        <w:spacing w:after="0"/>
        <w:ind w:left="0"/>
        <w:jc w:val="both"/>
      </w:pPr>
      <w:r>
        <w:rPr>
          <w:rFonts w:ascii="Times New Roman"/>
          <w:b w:val="false"/>
          <w:i w:val="false"/>
          <w:color w:val="000000"/>
          <w:sz w:val="28"/>
        </w:rPr>
        <w:t>
      При выбытии членов Комиссии из действующей Комиссии, местный исполнительный орган вносит соответствующие изменения и (или) дополнения в состав Комиссии, путем исключения выбывших членов и включения в состав новых членов Комиссии.</w:t>
      </w:r>
    </w:p>
    <w:bookmarkEnd w:id="30"/>
    <w:bookmarkStart w:name="z323" w:id="31"/>
    <w:p>
      <w:pPr>
        <w:spacing w:after="0"/>
        <w:ind w:left="0"/>
        <w:jc w:val="both"/>
      </w:pPr>
      <w:r>
        <w:rPr>
          <w:rFonts w:ascii="Times New Roman"/>
          <w:b w:val="false"/>
          <w:i w:val="false"/>
          <w:color w:val="000000"/>
          <w:sz w:val="28"/>
        </w:rPr>
        <w:t xml:space="preserve">
      Заседания Комиссии проводятся с использованием средств аудио- и видеозаписи, с участием председателя и членов Комиссии или в дистанционном (удаленном) формате в режиме онлайн трансляции. </w:t>
      </w:r>
    </w:p>
    <w:bookmarkEnd w:id="31"/>
    <w:bookmarkStart w:name="z324" w:id="32"/>
    <w:p>
      <w:pPr>
        <w:spacing w:after="0"/>
        <w:ind w:left="0"/>
        <w:jc w:val="both"/>
      </w:pPr>
      <w:r>
        <w:rPr>
          <w:rFonts w:ascii="Times New Roman"/>
          <w:b w:val="false"/>
          <w:i w:val="false"/>
          <w:color w:val="000000"/>
          <w:sz w:val="28"/>
        </w:rPr>
        <w:t>
      При отсутствии председателя Комиссии по причине его нахождения в командировке, отпуске или временной нетрудоспособности, его полномочия исполняет заместитель председателя Комиссии.</w:t>
      </w:r>
    </w:p>
    <w:bookmarkEnd w:id="32"/>
    <w:bookmarkStart w:name="z325" w:id="33"/>
    <w:p>
      <w:pPr>
        <w:spacing w:after="0"/>
        <w:ind w:left="0"/>
        <w:jc w:val="both"/>
      </w:pPr>
      <w:r>
        <w:rPr>
          <w:rFonts w:ascii="Times New Roman"/>
          <w:b w:val="false"/>
          <w:i w:val="false"/>
          <w:color w:val="000000"/>
          <w:sz w:val="28"/>
        </w:rPr>
        <w:t xml:space="preserve">
      При возникновении конфликта интересов председатель и члены Комиссии принимают меры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коррупции".</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34"/>
    <w:p>
      <w:pPr>
        <w:spacing w:after="0"/>
        <w:ind w:left="0"/>
        <w:jc w:val="both"/>
      </w:pPr>
      <w:r>
        <w:rPr>
          <w:rFonts w:ascii="Times New Roman"/>
          <w:b w:val="false"/>
          <w:i w:val="false"/>
          <w:color w:val="000000"/>
          <w:sz w:val="28"/>
        </w:rPr>
        <w:t xml:space="preserve">
      9. При признании конкурсов на право обслуживания маршрутов не состоявшимися два раза, по причине отсутствия претендентов, местный исполнительный орган вносит на рассмотрение Комиссии расчеты по тарифу на маршрут, определенному в соответствии с Методикой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а при осуществлении перевозок по маршруту, стоимость которого определена в соответствии с главой 4 настоящих Правил, исходя из общего годового пробега автотранспортных средств по маршруту (километр), расчеты по стоимости маршрута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34"/>
    <w:bookmarkStart w:name="z35" w:id="35"/>
    <w:p>
      <w:pPr>
        <w:spacing w:after="0"/>
        <w:ind w:left="0"/>
        <w:jc w:val="both"/>
      </w:pPr>
      <w:r>
        <w:rPr>
          <w:rFonts w:ascii="Times New Roman"/>
          <w:b w:val="false"/>
          <w:i w:val="false"/>
          <w:color w:val="000000"/>
          <w:sz w:val="28"/>
        </w:rPr>
        <w:t>
      По результатам заседания Комиссия принимает протокол в бумажной или электронной форме, подтверждающий правильность определения тарифов и (или) стоимости маршрута, а также составляет перечень социально значимых сообщений в течение 15 рабочих дней со дня поступления от местного исполнительного расчетов и (или) стоимости маршрута согласно части первой настоящего пункта.</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и.о. Министра транспорта РК от 10.12.2024 </w:t>
      </w:r>
      <w:r>
        <w:rPr>
          <w:rFonts w:ascii="Times New Roman"/>
          <w:b w:val="false"/>
          <w:i w:val="false"/>
          <w:color w:val="000000"/>
          <w:sz w:val="28"/>
        </w:rPr>
        <w:t>№ 403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6"/>
    <w:p>
      <w:pPr>
        <w:spacing w:after="0"/>
        <w:ind w:left="0"/>
        <w:jc w:val="both"/>
      </w:pPr>
      <w:r>
        <w:rPr>
          <w:rFonts w:ascii="Times New Roman"/>
          <w:b w:val="false"/>
          <w:i w:val="false"/>
          <w:color w:val="000000"/>
          <w:sz w:val="28"/>
        </w:rPr>
        <w:t xml:space="preserve">
      10. Комиссия, для подтверждения правильности определения тарифов, при возникновении вопросов запрашивает у перевозчика документы и информацию в рамках Экономико-математической модели формирования тарифов на регулярные автомобильные перевозки пассажиров и багажа, являющейся </w:t>
      </w:r>
      <w:r>
        <w:rPr>
          <w:rFonts w:ascii="Times New Roman"/>
          <w:b w:val="false"/>
          <w:i w:val="false"/>
          <w:color w:val="000000"/>
          <w:sz w:val="28"/>
        </w:rPr>
        <w:t>приложением 1</w:t>
      </w:r>
      <w:r>
        <w:rPr>
          <w:rFonts w:ascii="Times New Roman"/>
          <w:b w:val="false"/>
          <w:i w:val="false"/>
          <w:color w:val="000000"/>
          <w:sz w:val="28"/>
        </w:rPr>
        <w:t xml:space="preserve"> к Методике, которые были использованы при расчетах тарифа только один раз.</w:t>
      </w:r>
    </w:p>
    <w:bookmarkEnd w:id="36"/>
    <w:bookmarkStart w:name="z327" w:id="37"/>
    <w:p>
      <w:pPr>
        <w:spacing w:after="0"/>
        <w:ind w:left="0"/>
        <w:jc w:val="both"/>
      </w:pPr>
      <w:r>
        <w:rPr>
          <w:rFonts w:ascii="Times New Roman"/>
          <w:b w:val="false"/>
          <w:i w:val="false"/>
          <w:color w:val="000000"/>
          <w:sz w:val="28"/>
        </w:rPr>
        <w:t>
      Комиссия для подтверждения правильности определения стоимости маршрута, при возникновении вопросов запрашивает у перевозчика документы и информацию, которые были использованы при определении стоимости маршрута в соответствии с главой 4 настоящих Правил, только один раз.</w:t>
      </w:r>
    </w:p>
    <w:bookmarkEnd w:id="37"/>
    <w:bookmarkStart w:name="z328" w:id="38"/>
    <w:p>
      <w:pPr>
        <w:spacing w:after="0"/>
        <w:ind w:left="0"/>
        <w:jc w:val="both"/>
      </w:pPr>
      <w:r>
        <w:rPr>
          <w:rFonts w:ascii="Times New Roman"/>
          <w:b w:val="false"/>
          <w:i w:val="false"/>
          <w:color w:val="000000"/>
          <w:sz w:val="28"/>
        </w:rPr>
        <w:t>
      По результатам заседания Комиссия принимает протокол в бумажной или электронной форме, подтверждающий правильность определения тарифов и (или) стоимости маршрута, который исполняется местными исполнительными органами при субсидировании убытков перевозчика, а также составляет перечень социально значимых сообщений в течение 15 рабочих дней со дня поступления от перевозчика расчетов согласно пункту 7 настоящих Правил.</w:t>
      </w:r>
    </w:p>
    <w:bookmarkEnd w:id="38"/>
    <w:bookmarkStart w:name="z329" w:id="39"/>
    <w:p>
      <w:pPr>
        <w:spacing w:after="0"/>
        <w:ind w:left="0"/>
        <w:jc w:val="both"/>
      </w:pPr>
      <w:r>
        <w:rPr>
          <w:rFonts w:ascii="Times New Roman"/>
          <w:b w:val="false"/>
          <w:i w:val="false"/>
          <w:color w:val="000000"/>
          <w:sz w:val="28"/>
        </w:rPr>
        <w:t>
      В период чрезвычайной ситуации и карантинных ограничений, субсидирование убытков перевозчиков, связанных с осуществлением социально значимых перевозок пассажиров, осуществляется в соответствии с пунктами 7 – 11 настоящих Правил, с учетом фактических перевезенных пассажиров. Комиссия подтверждает правильность определения тарифов и (или) стоимости маршрута в течение 7 рабочих дней со дня поступления от перевозчика расчетов согласно пункту 7 настоящих Правил.</w:t>
      </w:r>
    </w:p>
    <w:bookmarkEnd w:id="39"/>
    <w:bookmarkStart w:name="z330" w:id="40"/>
    <w:p>
      <w:pPr>
        <w:spacing w:after="0"/>
        <w:ind w:left="0"/>
        <w:jc w:val="both"/>
      </w:pPr>
      <w:r>
        <w:rPr>
          <w:rFonts w:ascii="Times New Roman"/>
          <w:b w:val="false"/>
          <w:i w:val="false"/>
          <w:color w:val="000000"/>
          <w:sz w:val="28"/>
        </w:rPr>
        <w:t>
      При наличии у Комиссии замечаний к представленным расчетам перевозчика, данные расчеты направляются на доработку с указанием всех замечаний в протоколе заседания Комиссии. Срок устранения замечаний не превышает 15 рабочих дней.</w:t>
      </w:r>
    </w:p>
    <w:bookmarkEnd w:id="40"/>
    <w:bookmarkStart w:name="z331" w:id="41"/>
    <w:p>
      <w:pPr>
        <w:spacing w:after="0"/>
        <w:ind w:left="0"/>
        <w:jc w:val="both"/>
      </w:pPr>
      <w:r>
        <w:rPr>
          <w:rFonts w:ascii="Times New Roman"/>
          <w:b w:val="false"/>
          <w:i w:val="false"/>
          <w:color w:val="000000"/>
          <w:sz w:val="28"/>
        </w:rPr>
        <w:t xml:space="preserve">
      Протокол заседания Комиссии публикуется на интернет-ресурсе местного исполнительного органа в течение трех рабочих дней после его подписания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доступе к информации".</w:t>
      </w:r>
    </w:p>
    <w:bookmarkEnd w:id="41"/>
    <w:bookmarkStart w:name="z332" w:id="42"/>
    <w:p>
      <w:pPr>
        <w:spacing w:after="0"/>
        <w:ind w:left="0"/>
        <w:jc w:val="both"/>
      </w:pPr>
      <w:r>
        <w:rPr>
          <w:rFonts w:ascii="Times New Roman"/>
          <w:b w:val="false"/>
          <w:i w:val="false"/>
          <w:color w:val="000000"/>
          <w:sz w:val="28"/>
        </w:rPr>
        <w:t>
      При внесении изменений и (или) дополнений в тариф и (или) стоимость маршрута, правильность расчета которого подтверждена протоколом заседания Комиссии, назначается заседание Комиссии с привлечением перевозчика, ранее представившего расчеты в местный исполнительный орган в соответствии с пунктом 7 настоящих Правил.</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43"/>
    <w:p>
      <w:pPr>
        <w:spacing w:after="0"/>
        <w:ind w:left="0"/>
        <w:jc w:val="both"/>
      </w:pPr>
      <w:r>
        <w:rPr>
          <w:rFonts w:ascii="Times New Roman"/>
          <w:b w:val="false"/>
          <w:i w:val="false"/>
          <w:color w:val="000000"/>
          <w:sz w:val="28"/>
        </w:rPr>
        <w:t>
      11. Решение Комиссии принимается путем открытого голосования, которое правомочно при наличии двух третей от общего числа ее состава.</w:t>
      </w:r>
    </w:p>
    <w:bookmarkEnd w:id="43"/>
    <w:bookmarkStart w:name="z43" w:id="44"/>
    <w:p>
      <w:pPr>
        <w:spacing w:after="0"/>
        <w:ind w:left="0"/>
        <w:jc w:val="both"/>
      </w:pPr>
      <w:r>
        <w:rPr>
          <w:rFonts w:ascii="Times New Roman"/>
          <w:b w:val="false"/>
          <w:i w:val="false"/>
          <w:color w:val="000000"/>
          <w:sz w:val="28"/>
        </w:rPr>
        <w:t>
      Решение Комиссии считается принятым, если за него подается большинство голосов от общего количества членов комиссии. В случае равенства голосов голос председателя Комиссии считается решающим.</w:t>
      </w:r>
    </w:p>
    <w:bookmarkEnd w:id="44"/>
    <w:bookmarkStart w:name="z44" w:id="45"/>
    <w:p>
      <w:pPr>
        <w:spacing w:after="0"/>
        <w:ind w:left="0"/>
        <w:jc w:val="both"/>
      </w:pPr>
      <w:r>
        <w:rPr>
          <w:rFonts w:ascii="Times New Roman"/>
          <w:b w:val="false"/>
          <w:i w:val="false"/>
          <w:color w:val="000000"/>
          <w:sz w:val="28"/>
        </w:rPr>
        <w:t>
      12. Определение объема сумм, направляемых на субсидирование социально значимых сообщений, производится на каждый маршрут на основе:</w:t>
      </w:r>
    </w:p>
    <w:bookmarkEnd w:id="45"/>
    <w:bookmarkStart w:name="z334" w:id="46"/>
    <w:p>
      <w:pPr>
        <w:spacing w:after="0"/>
        <w:ind w:left="0"/>
        <w:jc w:val="both"/>
      </w:pPr>
      <w:r>
        <w:rPr>
          <w:rFonts w:ascii="Times New Roman"/>
          <w:b w:val="false"/>
          <w:i w:val="false"/>
          <w:color w:val="000000"/>
          <w:sz w:val="28"/>
        </w:rPr>
        <w:t>
      1) разницы между тарифом на перевозку пассажиров, определенным в соответствии с Методикой и тарифом на социально значимые сообщения, установленным местным исполнительным органом умноженное на фактическое количество перевезенных пассажиров;</w:t>
      </w:r>
    </w:p>
    <w:bookmarkEnd w:id="46"/>
    <w:bookmarkStart w:name="z335" w:id="47"/>
    <w:p>
      <w:pPr>
        <w:spacing w:after="0"/>
        <w:ind w:left="0"/>
        <w:jc w:val="both"/>
      </w:pPr>
      <w:r>
        <w:rPr>
          <w:rFonts w:ascii="Times New Roman"/>
          <w:b w:val="false"/>
          <w:i w:val="false"/>
          <w:color w:val="000000"/>
          <w:sz w:val="28"/>
        </w:rPr>
        <w:t>
      2) убытка от выполнения перевозок, определяемого как разница между стоимостью одного километра маршрута, определенной в соответствии с главой 4 настоящих Правил, исходя из общего годового пробега автотранспортных средств по маршруту (километр), умноженной на фактически выполненный пробег автотранспортных средств на маршруте и финансовыми средствами, поступившими от перевозок пассажиров.</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8"/>
    <w:p>
      <w:pPr>
        <w:spacing w:after="0"/>
        <w:ind w:left="0"/>
        <w:jc w:val="both"/>
      </w:pPr>
      <w:r>
        <w:rPr>
          <w:rFonts w:ascii="Times New Roman"/>
          <w:b w:val="false"/>
          <w:i w:val="false"/>
          <w:color w:val="000000"/>
          <w:sz w:val="28"/>
        </w:rPr>
        <w:t>
      13. Прогнозный объем средств на субсидирование социально значимого сообщения определяется как разница между тарифом на перевозку пассажиров, определенным в соответствии с Методикой и тарифом, установленным местным исполнительным органом умноженная на ежегодное количество планируемых к перевозке пассажиров в разрезе по годам.</w:t>
      </w:r>
    </w:p>
    <w:bookmarkEnd w:id="48"/>
    <w:bookmarkStart w:name="z49" w:id="49"/>
    <w:p>
      <w:pPr>
        <w:spacing w:after="0"/>
        <w:ind w:left="0"/>
        <w:jc w:val="both"/>
      </w:pPr>
      <w:r>
        <w:rPr>
          <w:rFonts w:ascii="Times New Roman"/>
          <w:b w:val="false"/>
          <w:i w:val="false"/>
          <w:color w:val="000000"/>
          <w:sz w:val="28"/>
        </w:rPr>
        <w:t>
      При определении стоимости маршрута для осуществления регулярных перевозок, в соответствии с главой 4 настоящих Правил, исходя из общего годового пробега автотранспортных средств по маршруту (километр), прогнозный объем средств на субсидирование убытков перевозчиков определяется как разница между доходами к получению от количества планируемых перевозок пассажиров и багажа и стоимостью маршрута.</w:t>
      </w:r>
    </w:p>
    <w:bookmarkEnd w:id="49"/>
    <w:bookmarkStart w:name="z50" w:id="50"/>
    <w:p>
      <w:pPr>
        <w:spacing w:after="0"/>
        <w:ind w:left="0"/>
        <w:jc w:val="both"/>
      </w:pPr>
      <w:r>
        <w:rPr>
          <w:rFonts w:ascii="Times New Roman"/>
          <w:b w:val="false"/>
          <w:i w:val="false"/>
          <w:color w:val="000000"/>
          <w:sz w:val="28"/>
        </w:rPr>
        <w:t>
      14. Для планирования осуществления выплаты субсидий из местного бюджета местный исполнительный орган разрабатывает бюджетную заявку на три года по соответствующей местной бюджетной программе.</w:t>
      </w:r>
    </w:p>
    <w:bookmarkEnd w:id="50"/>
    <w:bookmarkStart w:name="z51" w:id="51"/>
    <w:p>
      <w:pPr>
        <w:spacing w:after="0"/>
        <w:ind w:left="0"/>
        <w:jc w:val="both"/>
      </w:pPr>
      <w:r>
        <w:rPr>
          <w:rFonts w:ascii="Times New Roman"/>
          <w:b w:val="false"/>
          <w:i w:val="false"/>
          <w:color w:val="000000"/>
          <w:sz w:val="28"/>
        </w:rPr>
        <w:t xml:space="preserve">
      Основанием для бюджетной заявки являются перечень социально значимых сообщений и объем средств на субсидирование социально значимых сообщений, определенный в соответствии с </w:t>
      </w:r>
      <w:r>
        <w:rPr>
          <w:rFonts w:ascii="Times New Roman"/>
          <w:b w:val="false"/>
          <w:i w:val="false"/>
          <w:color w:val="000000"/>
          <w:sz w:val="28"/>
        </w:rPr>
        <w:t>пунктом 13</w:t>
      </w:r>
      <w:r>
        <w:rPr>
          <w:rFonts w:ascii="Times New Roman"/>
          <w:b w:val="false"/>
          <w:i w:val="false"/>
          <w:color w:val="000000"/>
          <w:sz w:val="28"/>
        </w:rPr>
        <w:t xml:space="preserve"> настоящих Правил.</w:t>
      </w:r>
    </w:p>
    <w:bookmarkEnd w:id="51"/>
    <w:bookmarkStart w:name="z52" w:id="52"/>
    <w:p>
      <w:pPr>
        <w:spacing w:after="0"/>
        <w:ind w:left="0"/>
        <w:jc w:val="both"/>
      </w:pPr>
      <w:r>
        <w:rPr>
          <w:rFonts w:ascii="Times New Roman"/>
          <w:b w:val="false"/>
          <w:i w:val="false"/>
          <w:color w:val="000000"/>
          <w:sz w:val="28"/>
        </w:rPr>
        <w:t xml:space="preserve">
      Местный исполнительный орган в течение 10 (десяти) рабочих дней после утверждения местным представительным органом областей, городов республиканского значения, столицы местного бюджета утверждает на трехлетний период суммы по социально значимым субсидируемым сообщениям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2"/>
    <w:bookmarkStart w:name="z53" w:id="53"/>
    <w:p>
      <w:pPr>
        <w:spacing w:after="0"/>
        <w:ind w:left="0"/>
        <w:jc w:val="both"/>
      </w:pPr>
      <w:r>
        <w:rPr>
          <w:rFonts w:ascii="Times New Roman"/>
          <w:b w:val="false"/>
          <w:i w:val="false"/>
          <w:color w:val="000000"/>
          <w:sz w:val="28"/>
        </w:rPr>
        <w:t>
      15. На основании суммы, определенной в соответствии с пунктом 12 настоящих Правил, в срок не более 7 (семи) рабочих дней со дня вступления в законную силу решения местного представительного органа, между перевозчиком и местным исполнительным органом заключается Договор о субсидировании социально значимых автомобильных сообщений (далее - Договор), содержащий следующие условия:</w:t>
      </w:r>
    </w:p>
    <w:bookmarkEnd w:id="53"/>
    <w:bookmarkStart w:name="z337" w:id="54"/>
    <w:p>
      <w:pPr>
        <w:spacing w:after="0"/>
        <w:ind w:left="0"/>
        <w:jc w:val="both"/>
      </w:pPr>
      <w:r>
        <w:rPr>
          <w:rFonts w:ascii="Times New Roman"/>
          <w:b w:val="false"/>
          <w:i w:val="false"/>
          <w:color w:val="000000"/>
          <w:sz w:val="28"/>
        </w:rPr>
        <w:t>
      1) условия для исполнения сторон, определенные настоящими Правилами;</w:t>
      </w:r>
    </w:p>
    <w:bookmarkEnd w:id="54"/>
    <w:bookmarkStart w:name="z338" w:id="55"/>
    <w:p>
      <w:pPr>
        <w:spacing w:after="0"/>
        <w:ind w:left="0"/>
        <w:jc w:val="both"/>
      </w:pPr>
      <w:r>
        <w:rPr>
          <w:rFonts w:ascii="Times New Roman"/>
          <w:b w:val="false"/>
          <w:i w:val="false"/>
          <w:color w:val="000000"/>
          <w:sz w:val="28"/>
        </w:rPr>
        <w:t>
      2) прогнозируемое количество перевозок пассажиров за три года в разрезе по годам;</w:t>
      </w:r>
    </w:p>
    <w:bookmarkEnd w:id="55"/>
    <w:bookmarkStart w:name="z339" w:id="56"/>
    <w:p>
      <w:pPr>
        <w:spacing w:after="0"/>
        <w:ind w:left="0"/>
        <w:jc w:val="both"/>
      </w:pPr>
      <w:r>
        <w:rPr>
          <w:rFonts w:ascii="Times New Roman"/>
          <w:b w:val="false"/>
          <w:i w:val="false"/>
          <w:color w:val="000000"/>
          <w:sz w:val="28"/>
        </w:rPr>
        <w:t>
      3) прогнозную сумму субсидирования за три года в разрезе по годам;</w:t>
      </w:r>
    </w:p>
    <w:bookmarkEnd w:id="56"/>
    <w:bookmarkStart w:name="z340" w:id="57"/>
    <w:p>
      <w:pPr>
        <w:spacing w:after="0"/>
        <w:ind w:left="0"/>
        <w:jc w:val="both"/>
      </w:pPr>
      <w:r>
        <w:rPr>
          <w:rFonts w:ascii="Times New Roman"/>
          <w:b w:val="false"/>
          <w:i w:val="false"/>
          <w:color w:val="000000"/>
          <w:sz w:val="28"/>
        </w:rPr>
        <w:t>
      4) установленный тариф (сетка тарифов);</w:t>
      </w:r>
    </w:p>
    <w:bookmarkEnd w:id="57"/>
    <w:bookmarkStart w:name="z341" w:id="58"/>
    <w:p>
      <w:pPr>
        <w:spacing w:after="0"/>
        <w:ind w:left="0"/>
        <w:jc w:val="both"/>
      </w:pPr>
      <w:r>
        <w:rPr>
          <w:rFonts w:ascii="Times New Roman"/>
          <w:b w:val="false"/>
          <w:i w:val="false"/>
          <w:color w:val="000000"/>
          <w:sz w:val="28"/>
        </w:rPr>
        <w:t>
      5) тариф по маршруту определенному в соответствии с Методикой;</w:t>
      </w:r>
    </w:p>
    <w:bookmarkEnd w:id="58"/>
    <w:bookmarkStart w:name="z342" w:id="59"/>
    <w:p>
      <w:pPr>
        <w:spacing w:after="0"/>
        <w:ind w:left="0"/>
        <w:jc w:val="both"/>
      </w:pPr>
      <w:r>
        <w:rPr>
          <w:rFonts w:ascii="Times New Roman"/>
          <w:b w:val="false"/>
          <w:i w:val="false"/>
          <w:color w:val="000000"/>
          <w:sz w:val="28"/>
        </w:rPr>
        <w:t>
      6) прогнозный общий пробег на маршруте (километр) за три года в разрезе по годам, при определении стоимости маршрута для осуществления регулярных перевозок, в соответствии с главой 4 настоящих Правил, исходя из общего годового пробега автотранспортных средств по маршруту (километр);</w:t>
      </w:r>
    </w:p>
    <w:bookmarkEnd w:id="59"/>
    <w:bookmarkStart w:name="z343" w:id="60"/>
    <w:p>
      <w:pPr>
        <w:spacing w:after="0"/>
        <w:ind w:left="0"/>
        <w:jc w:val="both"/>
      </w:pPr>
      <w:r>
        <w:rPr>
          <w:rFonts w:ascii="Times New Roman"/>
          <w:b w:val="false"/>
          <w:i w:val="false"/>
          <w:color w:val="000000"/>
          <w:sz w:val="28"/>
        </w:rPr>
        <w:t>
      7) возврат перевозчиком незаконно полученных субсидий при несоответствии представленных подтверждающих документов;</w:t>
      </w:r>
    </w:p>
    <w:bookmarkEnd w:id="60"/>
    <w:bookmarkStart w:name="z344" w:id="61"/>
    <w:p>
      <w:pPr>
        <w:spacing w:after="0"/>
        <w:ind w:left="0"/>
        <w:jc w:val="both"/>
      </w:pPr>
      <w:r>
        <w:rPr>
          <w:rFonts w:ascii="Times New Roman"/>
          <w:b w:val="false"/>
          <w:i w:val="false"/>
          <w:color w:val="000000"/>
          <w:sz w:val="28"/>
        </w:rPr>
        <w:t>
      8) выплата местными исполнительными органами недополученных субсидий при соответствии с представленными подтверждающими документами;</w:t>
      </w:r>
    </w:p>
    <w:bookmarkEnd w:id="61"/>
    <w:bookmarkStart w:name="z345" w:id="62"/>
    <w:p>
      <w:pPr>
        <w:spacing w:after="0"/>
        <w:ind w:left="0"/>
        <w:jc w:val="both"/>
      </w:pPr>
      <w:r>
        <w:rPr>
          <w:rFonts w:ascii="Times New Roman"/>
          <w:b w:val="false"/>
          <w:i w:val="false"/>
          <w:color w:val="000000"/>
          <w:sz w:val="28"/>
        </w:rPr>
        <w:t>
      9) выплата местными исполнительными органами субсидий по фактически выполненным работам и понесенным затратам перевозчика;</w:t>
      </w:r>
    </w:p>
    <w:bookmarkEnd w:id="62"/>
    <w:bookmarkStart w:name="z346" w:id="63"/>
    <w:p>
      <w:pPr>
        <w:spacing w:after="0"/>
        <w:ind w:left="0"/>
        <w:jc w:val="both"/>
      </w:pPr>
      <w:r>
        <w:rPr>
          <w:rFonts w:ascii="Times New Roman"/>
          <w:b w:val="false"/>
          <w:i w:val="false"/>
          <w:color w:val="000000"/>
          <w:sz w:val="28"/>
        </w:rPr>
        <w:t>
      10) проведение взаиморасчетов между перевозчиком и местным исполнительным органом по итогам финансового года, по затратам на обслуживание маршрута и суммой субсидирования;</w:t>
      </w:r>
    </w:p>
    <w:bookmarkEnd w:id="63"/>
    <w:bookmarkStart w:name="z347" w:id="64"/>
    <w:p>
      <w:pPr>
        <w:spacing w:after="0"/>
        <w:ind w:left="0"/>
        <w:jc w:val="both"/>
      </w:pPr>
      <w:r>
        <w:rPr>
          <w:rFonts w:ascii="Times New Roman"/>
          <w:b w:val="false"/>
          <w:i w:val="false"/>
          <w:color w:val="000000"/>
          <w:sz w:val="28"/>
        </w:rPr>
        <w:t>
      11) срок действия Договора устанавливается на срок действия договора организации регулярных перевозок пассажиров и багажа на данный маршрут. При исключении маршрута из перечня социально значимых сообщений Договор прекращает свое действие.</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65"/>
    <w:p>
      <w:pPr>
        <w:spacing w:after="0"/>
        <w:ind w:left="0"/>
        <w:jc w:val="both"/>
      </w:pPr>
      <w:r>
        <w:rPr>
          <w:rFonts w:ascii="Times New Roman"/>
          <w:b w:val="false"/>
          <w:i w:val="false"/>
          <w:color w:val="000000"/>
          <w:sz w:val="28"/>
        </w:rPr>
        <w:t xml:space="preserve">
      16. Местные исполнительные органы ежеквартально в срок до 5 числа месяца, следующего за кварталом, направляют в уполномоченный орган в области автомобильного транспорта информацию о результатах работы Комиссии и субсидировании социально значимых сообщений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65"/>
    <w:bookmarkStart w:name="z66" w:id="66"/>
    <w:p>
      <w:pPr>
        <w:spacing w:after="0"/>
        <w:ind w:left="0"/>
        <w:jc w:val="left"/>
      </w:pPr>
      <w:r>
        <w:rPr>
          <w:rFonts w:ascii="Times New Roman"/>
          <w:b/>
          <w:i w:val="false"/>
          <w:color w:val="000000"/>
        </w:rPr>
        <w:t xml:space="preserve"> Глава 3. Порядок и условия выплаты субсидий</w:t>
      </w:r>
    </w:p>
    <w:bookmarkEnd w:id="66"/>
    <w:bookmarkStart w:name="z67" w:id="67"/>
    <w:p>
      <w:pPr>
        <w:spacing w:after="0"/>
        <w:ind w:left="0"/>
        <w:jc w:val="both"/>
      </w:pPr>
      <w:r>
        <w:rPr>
          <w:rFonts w:ascii="Times New Roman"/>
          <w:b w:val="false"/>
          <w:i w:val="false"/>
          <w:color w:val="000000"/>
          <w:sz w:val="28"/>
        </w:rPr>
        <w:t xml:space="preserve">
      17. Перевозчик в срок до 15 числа каждого месяца, направляет в местный исполнительный орган ежемесячную информацию о фактически перевезенных пассажиров по социально значимым сообщениям,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(далее - ежемесячная информация). </w:t>
      </w:r>
    </w:p>
    <w:bookmarkEnd w:id="67"/>
    <w:bookmarkStart w:name="z68" w:id="68"/>
    <w:p>
      <w:pPr>
        <w:spacing w:after="0"/>
        <w:ind w:left="0"/>
        <w:jc w:val="both"/>
      </w:pPr>
      <w:r>
        <w:rPr>
          <w:rFonts w:ascii="Times New Roman"/>
          <w:b w:val="false"/>
          <w:i w:val="false"/>
          <w:color w:val="000000"/>
          <w:sz w:val="28"/>
        </w:rPr>
        <w:t xml:space="preserve">
      При осуществлении перевозок по маршруту, стоимость которого определена в соответствии с главой 4 Правил, исходя из общего годового пробега автотранспортных средств по маршруту (километр), перевозчик в срок до 10 числа каждого месяца, направляет в уполномоченную организацию ежемесячную информацию, далее уполномоченная организация в срок до 15 числа каждого месяца, предоставляет в местный исполнительный орган информацию о выполненной работе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При отсутствии уполномоченной организации перевозчик в срок до 15 числа каждого месяца, направляет ежемесячную информацию в местный исполнительный орган.</w:t>
      </w:r>
    </w:p>
    <w:bookmarkEnd w:id="68"/>
    <w:bookmarkStart w:name="z69" w:id="69"/>
    <w:p>
      <w:pPr>
        <w:spacing w:after="0"/>
        <w:ind w:left="0"/>
        <w:jc w:val="both"/>
      </w:pPr>
      <w:r>
        <w:rPr>
          <w:rFonts w:ascii="Times New Roman"/>
          <w:b w:val="false"/>
          <w:i w:val="false"/>
          <w:color w:val="000000"/>
          <w:sz w:val="28"/>
        </w:rPr>
        <w:t>
      Государственная услуга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(далее - государственная услуга), оказывается местными исполнительными органами областей, городов Астана, Алматы и Шымкент, районов и городов областного значения (далее – услугодатель).".</w:t>
      </w:r>
    </w:p>
    <w:bookmarkEnd w:id="69"/>
    <w:p>
      <w:pPr>
        <w:spacing w:after="0"/>
        <w:ind w:left="0"/>
        <w:jc w:val="both"/>
      </w:pPr>
      <w:r>
        <w:rPr>
          <w:rFonts w:ascii="Times New Roman"/>
          <w:b w:val="false"/>
          <w:i w:val="false"/>
          <w:color w:val="000000"/>
          <w:sz w:val="28"/>
        </w:rPr>
        <w:t xml:space="preserve">
      18. Перевозчик (физическое или юридическое лицо) (далее - услугополучатель) для получения государственной услуги направляет услугодателю через веб-портал "цифрового правительства" (далее – портал) заявление на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в форме электронного документа, удостоверенного электронной цифровой подписью услугополучателя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(далее – заявление) и пакет документов по перечню, предусмотренному пунктом 9 Перечня основных требований к оказанию государственной услуги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(далее – Перечень).</w:t>
      </w:r>
    </w:p>
    <w:bookmarkStart w:name="z675" w:id="70"/>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изложены в Перечне.</w:t>
      </w:r>
    </w:p>
    <w:bookmarkEnd w:id="70"/>
    <w:bookmarkStart w:name="z676" w:id="71"/>
    <w:p>
      <w:pPr>
        <w:spacing w:after="0"/>
        <w:ind w:left="0"/>
        <w:jc w:val="both"/>
      </w:pPr>
      <w:r>
        <w:rPr>
          <w:rFonts w:ascii="Times New Roman"/>
          <w:b w:val="false"/>
          <w:i w:val="false"/>
          <w:color w:val="000000"/>
          <w:sz w:val="28"/>
        </w:rPr>
        <w:t>
      На портале в "личном кабинете" услугополучателя отображается статус о принятии заявления для оказания государственной услуги с указанием даты получения результата государственной услуги.</w:t>
      </w:r>
    </w:p>
    <w:bookmarkEnd w:id="71"/>
    <w:bookmarkStart w:name="z677" w:id="72"/>
    <w:p>
      <w:pPr>
        <w:spacing w:after="0"/>
        <w:ind w:left="0"/>
        <w:jc w:val="both"/>
      </w:pPr>
      <w:r>
        <w:rPr>
          <w:rFonts w:ascii="Times New Roman"/>
          <w:b w:val="false"/>
          <w:i w:val="false"/>
          <w:color w:val="000000"/>
          <w:sz w:val="28"/>
        </w:rPr>
        <w:t>
      При получении государственной услуги через портал, заявление в форме электронного документа, удостоверенного (подписанного) электронной цифровой подписью или удостоверенное одноразовым паролем, направляется через шлюз "цифрового правительства" в цифровую систему "Государственная база данных "Е-лицензирование" (далее – ГБД ЕЛ) в день приема документов.</w:t>
      </w:r>
    </w:p>
    <w:bookmarkEnd w:id="72"/>
    <w:bookmarkStart w:name="z678" w:id="73"/>
    <w:p>
      <w:pPr>
        <w:spacing w:after="0"/>
        <w:ind w:left="0"/>
        <w:jc w:val="both"/>
      </w:pPr>
      <w:r>
        <w:rPr>
          <w:rFonts w:ascii="Times New Roman"/>
          <w:b w:val="false"/>
          <w:i w:val="false"/>
          <w:color w:val="000000"/>
          <w:sz w:val="28"/>
        </w:rPr>
        <w:t>
      Канцелярия услугодателя осуществляет регистрацию документов через ГБД ЕЛ в день их поступления.</w:t>
      </w:r>
    </w:p>
    <w:bookmarkEnd w:id="73"/>
    <w:bookmarkStart w:name="z679" w:id="74"/>
    <w:p>
      <w:pPr>
        <w:spacing w:after="0"/>
        <w:ind w:left="0"/>
        <w:jc w:val="both"/>
      </w:pPr>
      <w:r>
        <w:rPr>
          <w:rFonts w:ascii="Times New Roman"/>
          <w:b w:val="false"/>
          <w:i w:val="false"/>
          <w:color w:val="000000"/>
          <w:sz w:val="28"/>
        </w:rPr>
        <w:t>
      Обработка заявления осуществляется услугодателем с момента поступления заявления в ГБД ЕЛ.</w:t>
      </w:r>
    </w:p>
    <w:bookmarkEnd w:id="74"/>
    <w:bookmarkStart w:name="z680" w:id="75"/>
    <w:p>
      <w:pPr>
        <w:spacing w:after="0"/>
        <w:ind w:left="0"/>
        <w:jc w:val="both"/>
      </w:pPr>
      <w:r>
        <w:rPr>
          <w:rFonts w:ascii="Times New Roman"/>
          <w:b w:val="false"/>
          <w:i w:val="false"/>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осуществляется следующим рабочим днем.</w:t>
      </w:r>
    </w:p>
    <w:bookmarkEnd w:id="75"/>
    <w:bookmarkStart w:name="z681" w:id="76"/>
    <w:p>
      <w:pPr>
        <w:spacing w:after="0"/>
        <w:ind w:left="0"/>
        <w:jc w:val="both"/>
      </w:pPr>
      <w:r>
        <w:rPr>
          <w:rFonts w:ascii="Times New Roman"/>
          <w:b w:val="false"/>
          <w:i w:val="false"/>
          <w:color w:val="000000"/>
          <w:sz w:val="28"/>
        </w:rPr>
        <w:t>
      Сведения документов, удостоверяющих личность, справки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транспорта РК от 17.07.2026 </w:t>
      </w:r>
      <w:r>
        <w:rPr>
          <w:rFonts w:ascii="Times New Roman"/>
          <w:b w:val="false"/>
          <w:i w:val="false"/>
          <w:color w:val="000000"/>
          <w:sz w:val="28"/>
        </w:rPr>
        <w:t>№ 184</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7"/>
    <w:p>
      <w:pPr>
        <w:spacing w:after="0"/>
        <w:ind w:left="0"/>
        <w:jc w:val="both"/>
      </w:pPr>
      <w:r>
        <w:rPr>
          <w:rFonts w:ascii="Times New Roman"/>
          <w:b w:val="false"/>
          <w:i w:val="false"/>
          <w:color w:val="000000"/>
          <w:sz w:val="28"/>
        </w:rPr>
        <w:t>
      19. В период вынужденного приостановления перевозок по социально значимым сообщениям, связанного с введением режима чрезвычайного положения и (или) карантинных ограничений, субсидированию подлежат расходы перевозчика по заработной плате и социальным отчислениям водителей и (или) кондукторов, согласно минимальной заработной платы на текущий финансовый год.</w:t>
      </w:r>
    </w:p>
    <w:bookmarkEnd w:id="77"/>
    <w:bookmarkStart w:name="z77" w:id="78"/>
    <w:p>
      <w:pPr>
        <w:spacing w:after="0"/>
        <w:ind w:left="0"/>
        <w:jc w:val="both"/>
      </w:pPr>
      <w:r>
        <w:rPr>
          <w:rFonts w:ascii="Times New Roman"/>
          <w:b w:val="false"/>
          <w:i w:val="false"/>
          <w:color w:val="000000"/>
          <w:sz w:val="28"/>
        </w:rPr>
        <w:t xml:space="preserve">
      При возниковении обстоятельств, указанных в части первой настоящего пункта, услугополучатель для получения государственной услуги направляет услугодателю через портал заявление и информацию о расходах перевозчика по заработной плате и социальным отчислениям водителей и (или) кондукторов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78"/>
    <w:bookmarkStart w:name="z78" w:id="79"/>
    <w:p>
      <w:pPr>
        <w:spacing w:after="0"/>
        <w:ind w:left="0"/>
        <w:jc w:val="both"/>
      </w:pPr>
      <w:r>
        <w:rPr>
          <w:rFonts w:ascii="Times New Roman"/>
          <w:b w:val="false"/>
          <w:i w:val="false"/>
          <w:color w:val="000000"/>
          <w:sz w:val="28"/>
        </w:rPr>
        <w:t xml:space="preserve">
      20. Выплаты субсидий из местного бюджета по социально значимым субсидируемым сообщениям производятся местным исполнительным органом ежемесячно на основании Договора, не позднее 5 (пяти) рабочих дней с момента направления перевозчику уведомления о назначении субсидии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79"/>
    <w:bookmarkStart w:name="z349" w:id="80"/>
    <w:p>
      <w:pPr>
        <w:spacing w:after="0"/>
        <w:ind w:left="0"/>
        <w:jc w:val="both"/>
      </w:pPr>
      <w:r>
        <w:rPr>
          <w:rFonts w:ascii="Times New Roman"/>
          <w:b w:val="false"/>
          <w:i w:val="false"/>
          <w:color w:val="000000"/>
          <w:sz w:val="28"/>
        </w:rPr>
        <w:t>
      При предоставлении перевозчиком ежемесячной информации, предусмотренной пунктом 17 настоящих Правил позже 15 числа месяца, выплаты местными исполнительными органами субсидий осуществляются согласно плану финансирования.</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 w:id="81"/>
    <w:p>
      <w:pPr>
        <w:spacing w:after="0"/>
        <w:ind w:left="0"/>
        <w:jc w:val="both"/>
      </w:pPr>
      <w:r>
        <w:rPr>
          <w:rFonts w:ascii="Times New Roman"/>
          <w:b w:val="false"/>
          <w:i w:val="false"/>
          <w:color w:val="000000"/>
          <w:sz w:val="28"/>
        </w:rPr>
        <w:t>
      20-1. При наличии у перевозчика обязательств по оплате лизинговых платежей по договору лизинга на автотранспортные средства до 15 числа месяца, выплаты местными исполнительными органами субсидий осуществляются согласно плану финансирования.</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20-1 в соответствии с приказом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 w:id="82"/>
    <w:p>
      <w:pPr>
        <w:spacing w:after="0"/>
        <w:ind w:left="0"/>
        <w:jc w:val="both"/>
      </w:pPr>
      <w:r>
        <w:rPr>
          <w:rFonts w:ascii="Times New Roman"/>
          <w:b w:val="false"/>
          <w:i w:val="false"/>
          <w:color w:val="000000"/>
          <w:sz w:val="28"/>
        </w:rPr>
        <w:t>
      21. Общий срок оказания государственной услуги составляет 5 (пять) рабочих дней.</w:t>
      </w:r>
    </w:p>
    <w:bookmarkEnd w:id="82"/>
    <w:bookmarkStart w:name="z81" w:id="83"/>
    <w:p>
      <w:pPr>
        <w:spacing w:after="0"/>
        <w:ind w:left="0"/>
        <w:jc w:val="both"/>
      </w:pPr>
      <w:r>
        <w:rPr>
          <w:rFonts w:ascii="Times New Roman"/>
          <w:b w:val="false"/>
          <w:i w:val="false"/>
          <w:color w:val="000000"/>
          <w:sz w:val="28"/>
        </w:rPr>
        <w:t>
      22. При поступлении от услугополучателя заявления и пакета документов, согласно перечню, предусмотренному пунктом 9 Перечня, исполнитель канцелярии услугодателя направляет данное заявление и пакет документов для рассмотрения руководителю услугодателя либо исполняющему его обязанности, который определяет исполнителя услугодателя через курирующего заместителя руководителя и (или) руководителя структурного подразделения услугодателя.</w:t>
      </w:r>
    </w:p>
    <w:bookmarkEnd w:id="83"/>
    <w:p>
      <w:pPr>
        <w:spacing w:after="0"/>
        <w:ind w:left="0"/>
        <w:jc w:val="both"/>
      </w:pPr>
      <w:r>
        <w:rPr>
          <w:rFonts w:ascii="Times New Roman"/>
          <w:b w:val="false"/>
          <w:i w:val="false"/>
          <w:color w:val="000000"/>
          <w:sz w:val="28"/>
        </w:rPr>
        <w:t>
      Исполнитель услугодателя в течение 2 (двух) рабочих дней с момента регистрации документов, проверяет полноту представленного пакета документов, согласно перечню, предусмотренному пунктом 9 Перечня.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84"/>
    <w:p>
      <w:pPr>
        <w:spacing w:after="0"/>
        <w:ind w:left="0"/>
        <w:jc w:val="both"/>
      </w:pPr>
      <w:r>
        <w:rPr>
          <w:rFonts w:ascii="Times New Roman"/>
          <w:b w:val="false"/>
          <w:i w:val="false"/>
          <w:color w:val="000000"/>
          <w:sz w:val="28"/>
        </w:rPr>
        <w:t>
      23. При установлении факта неполноты представленных документов и (или) представления услугополучателем документов с истекшим сроком действия, услугодатель в указанные сроки дает мотивированный отказ в дальнейшем рассмотрении заявления.</w:t>
      </w:r>
    </w:p>
    <w:bookmarkEnd w:id="84"/>
    <w:bookmarkStart w:name="z86" w:id="85"/>
    <w:p>
      <w:pPr>
        <w:spacing w:after="0"/>
        <w:ind w:left="0"/>
        <w:jc w:val="both"/>
      </w:pPr>
      <w:r>
        <w:rPr>
          <w:rFonts w:ascii="Times New Roman"/>
          <w:b w:val="false"/>
          <w:i w:val="false"/>
          <w:color w:val="000000"/>
          <w:sz w:val="28"/>
        </w:rPr>
        <w:t>
      24. При предоставлении услугополучателем полного пакета документов, согласно перечню, предусмотренному пунктом 9 Перечня, исполнитель услугодателя в течение 3 (трех) рабочих дней рассматривает данный пакет документов на соответствие требованиям настоящих Правил.</w:t>
      </w:r>
    </w:p>
    <w:bookmarkEnd w:id="85"/>
    <w:p>
      <w:pPr>
        <w:spacing w:after="0"/>
        <w:ind w:left="0"/>
        <w:jc w:val="both"/>
      </w:pPr>
      <w:r>
        <w:rPr>
          <w:rFonts w:ascii="Times New Roman"/>
          <w:b w:val="false"/>
          <w:i w:val="false"/>
          <w:color w:val="000000"/>
          <w:sz w:val="28"/>
        </w:rPr>
        <w:t xml:space="preserve">
      При соответствии представленного пакета документов, согласно перечню, предусмотренному пунктом 9 Перечня, требованиям настоящих Правил, исполнитель услугодателя оформляет уведомление о назначении и оплате субсидии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услугополучателя в форме электронного документа, подписанного электронной цифровой подписью руководителя услугодателя либо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4" w:id="86"/>
    <w:p>
      <w:pPr>
        <w:spacing w:after="0"/>
        <w:ind w:left="0"/>
        <w:jc w:val="both"/>
      </w:pPr>
      <w:r>
        <w:rPr>
          <w:rFonts w:ascii="Times New Roman"/>
          <w:b w:val="false"/>
          <w:i w:val="false"/>
          <w:color w:val="000000"/>
          <w:sz w:val="28"/>
        </w:rPr>
        <w:t xml:space="preserve">
      25. При наличии оснований, предусмотренных в пункте 10 Перечня, исполнитель услугодателя оформляет мотивированный ответ об отказе в оказании государственной услуги способом направления уведомления об отказе в назначении субсидии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86"/>
    <w:p>
      <w:pPr>
        <w:spacing w:after="0"/>
        <w:ind w:left="0"/>
        <w:jc w:val="both"/>
      </w:pPr>
      <w:r>
        <w:rPr>
          <w:rFonts w:ascii="Times New Roman"/>
          <w:b w:val="false"/>
          <w:i w:val="false"/>
          <w:color w:val="000000"/>
          <w:sz w:val="28"/>
        </w:rPr>
        <w:t>
      Исполнитель услугодателя направляет проект результата оказания государственной услуги руководителю услугодателя либо исполняющему его обязанности по согласованию с курирующим заместителем руководителя и (или) руководителем структурного подразделения услугодателя.</w:t>
      </w:r>
    </w:p>
    <w:p>
      <w:pPr>
        <w:spacing w:after="0"/>
        <w:ind w:left="0"/>
        <w:jc w:val="both"/>
      </w:pPr>
      <w:r>
        <w:rPr>
          <w:rFonts w:ascii="Times New Roman"/>
          <w:b w:val="false"/>
          <w:i w:val="false"/>
          <w:color w:val="000000"/>
          <w:sz w:val="28"/>
        </w:rPr>
        <w:t>
      Результат оказания государственной услуги направляется в "личный кабинет" ГБД ЕЛ услугополучателя в форме электронного документа, подписанного ЭЦП руководителя услугодателя либо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87"/>
    <w:p>
      <w:pPr>
        <w:spacing w:after="0"/>
        <w:ind w:left="0"/>
        <w:jc w:val="both"/>
      </w:pPr>
      <w:r>
        <w:rPr>
          <w:rFonts w:ascii="Times New Roman"/>
          <w:b w:val="false"/>
          <w:i w:val="false"/>
          <w:color w:val="000000"/>
          <w:sz w:val="28"/>
        </w:rPr>
        <w:t>
      26. Выплата бюджетных субсидий за последний календарный месяц года осуществляется на основе представленного не позднее 20 декабря отчета по субсидируемым сообщениям, составленного по прогнозным данным с последующим представлением отчета, составленного по фактическим данным в срок не позднее 25 января следующего года.</w:t>
      </w:r>
    </w:p>
    <w:bookmarkEnd w:id="87"/>
    <w:bookmarkStart w:name="z99" w:id="88"/>
    <w:p>
      <w:pPr>
        <w:spacing w:after="0"/>
        <w:ind w:left="0"/>
        <w:jc w:val="both"/>
      </w:pPr>
      <w:r>
        <w:rPr>
          <w:rFonts w:ascii="Times New Roman"/>
          <w:b w:val="false"/>
          <w:i w:val="false"/>
          <w:color w:val="000000"/>
          <w:sz w:val="28"/>
        </w:rPr>
        <w:t>
      27.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88"/>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(три) рабочих дней со дня поступления жалобы направляют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вправе не направлять жалобу в орган, рассматривающий жалобу, если он в течение 3 (три) рабочих дней примет решение либо иное административное действие, полностью удовлетворяющие требованиям, указанным в жалобе.</w:t>
      </w:r>
    </w:p>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xml:space="preserve">
      Если иное не предусмотрено законами Республики Казахстан, обращение в суд допускается после обжалования в досудебном порядке согласно </w:t>
      </w:r>
      <w:r>
        <w:rPr>
          <w:rFonts w:ascii="Times New Roman"/>
          <w:b w:val="false"/>
          <w:i w:val="false"/>
          <w:color w:val="000000"/>
          <w:sz w:val="28"/>
        </w:rPr>
        <w:t>пункту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89"/>
    <w:p>
      <w:pPr>
        <w:spacing w:after="0"/>
        <w:ind w:left="0"/>
        <w:jc w:val="both"/>
      </w:pPr>
      <w:r>
        <w:rPr>
          <w:rFonts w:ascii="Times New Roman"/>
          <w:b w:val="false"/>
          <w:i w:val="false"/>
          <w:color w:val="000000"/>
          <w:sz w:val="28"/>
        </w:rPr>
        <w:t xml:space="preserve">
      28. Местный исполнительный орган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информатизации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государственных и социально ответственных услугах.</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01" w:id="90"/>
    <w:p>
      <w:pPr>
        <w:spacing w:after="0"/>
        <w:ind w:left="0"/>
        <w:jc w:val="both"/>
      </w:pPr>
      <w:r>
        <w:rPr>
          <w:rFonts w:ascii="Times New Roman"/>
          <w:b w:val="false"/>
          <w:i w:val="false"/>
          <w:color w:val="000000"/>
          <w:sz w:val="28"/>
        </w:rPr>
        <w:t>
      29. Уполномоченный орган в области автомобильного транспорта в течение трех рабочих дней с даты утверждения или изменения подзаконного нормативного правового акта направляет информацию о внесенных изменениях и (или) дополнениях в подзаконные нормативные правовые акты, определяющие порядок оказания государственной услуги, в местные исполнительные органы, в организации, осуществляющие прием заявлений и выдачу результатов оказания государственной услуги, оператору цифровой инфраструктуры "цифрового правительства", а также в Единый контакт-центр.</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транспорта РК от 25.04.2026 </w:t>
      </w:r>
      <w:r>
        <w:rPr>
          <w:rFonts w:ascii="Times New Roman"/>
          <w:b w:val="false"/>
          <w:i w:val="false"/>
          <w:color w:val="000000"/>
          <w:sz w:val="28"/>
        </w:rPr>
        <w:t>№ 98</w:t>
      </w:r>
      <w:r>
        <w:rPr>
          <w:rFonts w:ascii="Times New Roman"/>
          <w:b w:val="false"/>
          <w:i w:val="false"/>
          <w:color w:val="ff0000"/>
          <w:sz w:val="28"/>
        </w:rPr>
        <w:t xml:space="preserve"> (вводятся в действие с 12.07.2026).</w:t>
      </w:r>
      <w:r>
        <w:br/>
      </w:r>
      <w:r>
        <w:rPr>
          <w:rFonts w:ascii="Times New Roman"/>
          <w:b w:val="false"/>
          <w:i w:val="false"/>
          <w:color w:val="000000"/>
          <w:sz w:val="28"/>
        </w:rPr>
        <w:t>
</w:t>
      </w:r>
    </w:p>
    <w:bookmarkStart w:name="z102" w:id="91"/>
    <w:p>
      <w:pPr>
        <w:spacing w:after="0"/>
        <w:ind w:left="0"/>
        <w:jc w:val="left"/>
      </w:pPr>
      <w:r>
        <w:rPr>
          <w:rFonts w:ascii="Times New Roman"/>
          <w:b/>
          <w:i w:val="false"/>
          <w:color w:val="000000"/>
        </w:rPr>
        <w:t xml:space="preserve"> Глава 4. Порядок определения стоимости маршрута для осуществления регулярных перевозок"</w:t>
      </w:r>
    </w:p>
    <w:bookmarkEnd w:id="91"/>
    <w:bookmarkStart w:name="z103" w:id="92"/>
    <w:p>
      <w:pPr>
        <w:spacing w:after="0"/>
        <w:ind w:left="0"/>
        <w:jc w:val="both"/>
      </w:pPr>
      <w:r>
        <w:rPr>
          <w:rFonts w:ascii="Times New Roman"/>
          <w:b w:val="false"/>
          <w:i w:val="false"/>
          <w:color w:val="000000"/>
          <w:sz w:val="28"/>
        </w:rPr>
        <w:t>
      30. При осуществлении перевозок по маршруту, стоимость которого определяется исходя из общего годового пробега автотранспортных средств, использующих электронную систему оплаты проезда, расчет стоимости маршрута на определенный период или для выполнения определенного объема работ (услуг) используется экономико-математическая модель следующего вида:</w:t>
      </w:r>
    </w:p>
    <w:bookmarkEnd w:id="92"/>
    <w:bookmarkStart w:name="z352" w:id="93"/>
    <w:p>
      <w:pPr>
        <w:spacing w:after="0"/>
        <w:ind w:left="0"/>
        <w:jc w:val="both"/>
      </w:pPr>
      <w:r>
        <w:rPr>
          <w:rFonts w:ascii="Times New Roman"/>
          <w:b w:val="false"/>
          <w:i w:val="false"/>
          <w:color w:val="000000"/>
          <w:sz w:val="28"/>
        </w:rPr>
        <w:t>
      СМ = Зпс + Зэсоп + Здисп + ( Зп + Зн ) * R</w:t>
      </w:r>
    </w:p>
    <w:bookmarkEnd w:id="93"/>
    <w:bookmarkStart w:name="z353" w:id="94"/>
    <w:p>
      <w:pPr>
        <w:spacing w:after="0"/>
        <w:ind w:left="0"/>
        <w:jc w:val="both"/>
      </w:pPr>
      <w:r>
        <w:rPr>
          <w:rFonts w:ascii="Times New Roman"/>
          <w:b w:val="false"/>
          <w:i w:val="false"/>
          <w:color w:val="000000"/>
          <w:sz w:val="28"/>
        </w:rPr>
        <w:t>
      формула (1)</w:t>
      </w:r>
    </w:p>
    <w:bookmarkEnd w:id="94"/>
    <w:bookmarkStart w:name="z354" w:id="95"/>
    <w:p>
      <w:pPr>
        <w:spacing w:after="0"/>
        <w:ind w:left="0"/>
        <w:jc w:val="both"/>
      </w:pPr>
      <w:r>
        <w:rPr>
          <w:rFonts w:ascii="Times New Roman"/>
          <w:b w:val="false"/>
          <w:i w:val="false"/>
          <w:color w:val="000000"/>
          <w:sz w:val="28"/>
        </w:rPr>
        <w:t>
      СМ = Зпс + Засп + ( Зп + Зн ) * R</w:t>
      </w:r>
    </w:p>
    <w:bookmarkEnd w:id="95"/>
    <w:bookmarkStart w:name="z355" w:id="96"/>
    <w:p>
      <w:pPr>
        <w:spacing w:after="0"/>
        <w:ind w:left="0"/>
        <w:jc w:val="both"/>
      </w:pPr>
      <w:r>
        <w:rPr>
          <w:rFonts w:ascii="Times New Roman"/>
          <w:b w:val="false"/>
          <w:i w:val="false"/>
          <w:color w:val="000000"/>
          <w:sz w:val="28"/>
        </w:rPr>
        <w:t>
      формула (2)</w:t>
      </w:r>
    </w:p>
    <w:bookmarkEnd w:id="96"/>
    <w:bookmarkStart w:name="z356" w:id="97"/>
    <w:p>
      <w:pPr>
        <w:spacing w:after="0"/>
        <w:ind w:left="0"/>
        <w:jc w:val="both"/>
      </w:pPr>
      <w:r>
        <w:rPr>
          <w:rFonts w:ascii="Times New Roman"/>
          <w:b w:val="false"/>
          <w:i w:val="false"/>
          <w:color w:val="000000"/>
          <w:sz w:val="28"/>
        </w:rPr>
        <w:t>
      где: СМ - стоимость маршрута на определенный период или для выполнения определенного объема транспортной работы;</w:t>
      </w:r>
    </w:p>
    <w:bookmarkEnd w:id="97"/>
    <w:bookmarkStart w:name="z357" w:id="98"/>
    <w:p>
      <w:pPr>
        <w:spacing w:after="0"/>
        <w:ind w:left="0"/>
        <w:jc w:val="both"/>
      </w:pPr>
      <w:r>
        <w:rPr>
          <w:rFonts w:ascii="Times New Roman"/>
          <w:b w:val="false"/>
          <w:i w:val="false"/>
          <w:color w:val="000000"/>
          <w:sz w:val="28"/>
        </w:rPr>
        <w:t>
      Зпс - общая сумма нормативных затрат перевозчика на подвижной состав (амортизация) или временное владение и пользование по договору лизинга (лизинговые платежи);</w:t>
      </w:r>
    </w:p>
    <w:bookmarkEnd w:id="98"/>
    <w:bookmarkStart w:name="z358" w:id="99"/>
    <w:p>
      <w:pPr>
        <w:spacing w:after="0"/>
        <w:ind w:left="0"/>
        <w:jc w:val="both"/>
      </w:pPr>
      <w:r>
        <w:rPr>
          <w:rFonts w:ascii="Times New Roman"/>
          <w:b w:val="false"/>
          <w:i w:val="false"/>
          <w:color w:val="000000"/>
          <w:sz w:val="28"/>
        </w:rPr>
        <w:t>
      Зп - общая сумма прямых нормативных (расчетных) затрат перевозчика (топливо, смазочные материалы, ремонт и техническое обслуживание автотранспортных средств, замена и ремонт автошин, заработная плата водителей и кондукторов);</w:t>
      </w:r>
    </w:p>
    <w:bookmarkEnd w:id="99"/>
    <w:bookmarkStart w:name="z359" w:id="100"/>
    <w:p>
      <w:pPr>
        <w:spacing w:after="0"/>
        <w:ind w:left="0"/>
        <w:jc w:val="both"/>
      </w:pPr>
      <w:r>
        <w:rPr>
          <w:rFonts w:ascii="Times New Roman"/>
          <w:b w:val="false"/>
          <w:i w:val="false"/>
          <w:color w:val="000000"/>
          <w:sz w:val="28"/>
        </w:rPr>
        <w:t>
      Зн - общая сумма нормативных накладных затрат перевозчика;</w:t>
      </w:r>
    </w:p>
    <w:bookmarkEnd w:id="100"/>
    <w:bookmarkStart w:name="z360" w:id="101"/>
    <w:p>
      <w:pPr>
        <w:spacing w:after="0"/>
        <w:ind w:left="0"/>
        <w:jc w:val="both"/>
      </w:pPr>
      <w:r>
        <w:rPr>
          <w:rFonts w:ascii="Times New Roman"/>
          <w:b w:val="false"/>
          <w:i w:val="false"/>
          <w:color w:val="000000"/>
          <w:sz w:val="28"/>
        </w:rPr>
        <w:t>
      Зэсоп - затраты учитывающие услуги оператора электронной системы оплаты проезда (обслуживание, содержание и ремонт оборудования, используемого электронной системой оператора) (при оплате перевозчиком);</w:t>
      </w:r>
    </w:p>
    <w:bookmarkEnd w:id="101"/>
    <w:bookmarkStart w:name="z361" w:id="102"/>
    <w:p>
      <w:pPr>
        <w:spacing w:after="0"/>
        <w:ind w:left="0"/>
        <w:jc w:val="both"/>
      </w:pPr>
      <w:r>
        <w:rPr>
          <w:rFonts w:ascii="Times New Roman"/>
          <w:b w:val="false"/>
          <w:i w:val="false"/>
          <w:color w:val="000000"/>
          <w:sz w:val="28"/>
        </w:rPr>
        <w:t>
      Здисп - затраты учитывающие услуги оператора системы диспетчеризации (при оплате данной услуги перевозчиком);</w:t>
      </w:r>
    </w:p>
    <w:bookmarkEnd w:id="102"/>
    <w:bookmarkStart w:name="z362" w:id="103"/>
    <w:p>
      <w:pPr>
        <w:spacing w:after="0"/>
        <w:ind w:left="0"/>
        <w:jc w:val="both"/>
      </w:pPr>
      <w:r>
        <w:rPr>
          <w:rFonts w:ascii="Times New Roman"/>
          <w:b w:val="false"/>
          <w:i w:val="false"/>
          <w:color w:val="000000"/>
          <w:sz w:val="28"/>
        </w:rPr>
        <w:t>
      Засп - затраты учитывающие услуги автовокзалов, автостанций и пунктов обслуживание пассажиров;</w:t>
      </w:r>
    </w:p>
    <w:bookmarkEnd w:id="103"/>
    <w:bookmarkStart w:name="z363" w:id="104"/>
    <w:p>
      <w:pPr>
        <w:spacing w:after="0"/>
        <w:ind w:left="0"/>
        <w:jc w:val="both"/>
      </w:pPr>
      <w:r>
        <w:rPr>
          <w:rFonts w:ascii="Times New Roman"/>
          <w:b w:val="false"/>
          <w:i w:val="false"/>
          <w:color w:val="000000"/>
          <w:sz w:val="28"/>
        </w:rPr>
        <w:t>
      R - коэффициент расчетной рентабельности к затратам перевозчика по обслуживанию данного маршрута равный 1,15 (принимается как 15 %).</w:t>
      </w:r>
    </w:p>
    <w:bookmarkEnd w:id="104"/>
    <w:bookmarkStart w:name="z364" w:id="105"/>
    <w:p>
      <w:pPr>
        <w:spacing w:after="0"/>
        <w:ind w:left="0"/>
        <w:jc w:val="both"/>
      </w:pPr>
      <w:r>
        <w:rPr>
          <w:rFonts w:ascii="Times New Roman"/>
          <w:b w:val="false"/>
          <w:i w:val="false"/>
          <w:color w:val="000000"/>
          <w:sz w:val="28"/>
        </w:rPr>
        <w:t>
      Расходы перевозчика, понесенные с учетом налога на добавленную стоимость (далее - НДС) учитываются при расчете стоимости маршрута с НДС.</w:t>
      </w:r>
    </w:p>
    <w:bookmarkEnd w:id="105"/>
    <w:bookmarkStart w:name="z365" w:id="106"/>
    <w:p>
      <w:pPr>
        <w:spacing w:after="0"/>
        <w:ind w:left="0"/>
        <w:jc w:val="both"/>
      </w:pPr>
      <w:r>
        <w:rPr>
          <w:rFonts w:ascii="Times New Roman"/>
          <w:b w:val="false"/>
          <w:i w:val="false"/>
          <w:color w:val="000000"/>
          <w:sz w:val="28"/>
        </w:rPr>
        <w:t xml:space="preserve">
      НДС принимается к затратам перевозчика, связанным с амортизацией автотранспортных средств, задействованных на социально значимом маршруте. </w:t>
      </w:r>
    </w:p>
    <w:bookmarkEnd w:id="106"/>
    <w:bookmarkStart w:name="z366" w:id="107"/>
    <w:p>
      <w:pPr>
        <w:spacing w:after="0"/>
        <w:ind w:left="0"/>
        <w:jc w:val="both"/>
      </w:pPr>
      <w:r>
        <w:rPr>
          <w:rFonts w:ascii="Times New Roman"/>
          <w:b w:val="false"/>
          <w:i w:val="false"/>
          <w:color w:val="000000"/>
          <w:sz w:val="28"/>
        </w:rPr>
        <w:t xml:space="preserve">
      Формула (2) применяется на межрайонных (междугородных внутриобластных) и внутрирайонных перевозках, не использующих электронную систему оплаты проезда. </w:t>
      </w:r>
    </w:p>
    <w:bookmarkEnd w:id="107"/>
    <w:bookmarkStart w:name="z367" w:id="108"/>
    <w:p>
      <w:pPr>
        <w:spacing w:after="0"/>
        <w:ind w:left="0"/>
        <w:jc w:val="both"/>
      </w:pPr>
      <w:r>
        <w:rPr>
          <w:rFonts w:ascii="Times New Roman"/>
          <w:b w:val="false"/>
          <w:i w:val="false"/>
          <w:color w:val="000000"/>
          <w:sz w:val="28"/>
        </w:rPr>
        <w:t xml:space="preserve">
      Для определения НДС применяется ставка НДС, установленная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налогах и других обязательных платежах в бюджет (Налоговый кодекс).</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 w:id="109"/>
    <w:p>
      <w:pPr>
        <w:spacing w:after="0"/>
        <w:ind w:left="0"/>
        <w:jc w:val="both"/>
      </w:pPr>
      <w:r>
        <w:rPr>
          <w:rFonts w:ascii="Times New Roman"/>
          <w:b w:val="false"/>
          <w:i w:val="false"/>
          <w:color w:val="000000"/>
          <w:sz w:val="28"/>
        </w:rPr>
        <w:t>
      31. Укрупненные расчеты нормативных затрат по статьям выполняется в следующем порядке:</w:t>
      </w:r>
    </w:p>
    <w:bookmarkEnd w:id="109"/>
    <w:bookmarkStart w:name="z369" w:id="110"/>
    <w:p>
      <w:pPr>
        <w:spacing w:after="0"/>
        <w:ind w:left="0"/>
        <w:jc w:val="both"/>
      </w:pPr>
      <w:r>
        <w:rPr>
          <w:rFonts w:ascii="Times New Roman"/>
          <w:b w:val="false"/>
          <w:i w:val="false"/>
          <w:color w:val="000000"/>
          <w:sz w:val="28"/>
        </w:rPr>
        <w:t>
      1) Зпс - общая сумма затрат перевозчика на подвижной состав включает себя:</w:t>
      </w:r>
    </w:p>
    <w:bookmarkEnd w:id="110"/>
    <w:bookmarkStart w:name="z370" w:id="111"/>
    <w:p>
      <w:pPr>
        <w:spacing w:after="0"/>
        <w:ind w:left="0"/>
        <w:jc w:val="both"/>
      </w:pPr>
      <w:r>
        <w:rPr>
          <w:rFonts w:ascii="Times New Roman"/>
          <w:b w:val="false"/>
          <w:i w:val="false"/>
          <w:color w:val="000000"/>
          <w:sz w:val="28"/>
        </w:rPr>
        <w:t>
      Лизинговые платежи - периодические платежи, представляющие собой общую сумму платежей по договору лизинга за весь срок действия договора лизинга, которые должны быть рассчитаны с учетом возмещения всей или существенной части стоимости предмета лизинга по цене на момент заключения договора лизинга и осуществляемые на протяжении срока действия договора лизинга, которые включают в себя:</w:t>
      </w:r>
    </w:p>
    <w:bookmarkEnd w:id="111"/>
    <w:bookmarkStart w:name="z371" w:id="112"/>
    <w:p>
      <w:pPr>
        <w:spacing w:after="0"/>
        <w:ind w:left="0"/>
        <w:jc w:val="both"/>
      </w:pPr>
      <w:r>
        <w:rPr>
          <w:rFonts w:ascii="Times New Roman"/>
          <w:b w:val="false"/>
          <w:i w:val="false"/>
          <w:color w:val="000000"/>
          <w:sz w:val="28"/>
        </w:rPr>
        <w:t>
      возмещение лизингодателю затрат на приобретение предмета лизинга и любых других расходов, непосредственно связанных с приобретением, поставкой предмета лизинга и приведением его в рабочее состояние для использования по назначению в соответствии с договором лизинга;</w:t>
      </w:r>
    </w:p>
    <w:bookmarkEnd w:id="112"/>
    <w:bookmarkStart w:name="z372" w:id="113"/>
    <w:p>
      <w:pPr>
        <w:spacing w:after="0"/>
        <w:ind w:left="0"/>
        <w:jc w:val="both"/>
      </w:pPr>
      <w:r>
        <w:rPr>
          <w:rFonts w:ascii="Times New Roman"/>
          <w:b w:val="false"/>
          <w:i w:val="false"/>
          <w:color w:val="000000"/>
          <w:sz w:val="28"/>
        </w:rPr>
        <w:t>
      вознаграждение по лизингу.</w:t>
      </w:r>
    </w:p>
    <w:bookmarkEnd w:id="113"/>
    <w:bookmarkStart w:name="z373" w:id="114"/>
    <w:p>
      <w:pPr>
        <w:spacing w:after="0"/>
        <w:ind w:left="0"/>
        <w:jc w:val="both"/>
      </w:pPr>
      <w:r>
        <w:rPr>
          <w:rFonts w:ascii="Times New Roman"/>
          <w:b w:val="false"/>
          <w:i w:val="false"/>
          <w:color w:val="000000"/>
          <w:sz w:val="28"/>
        </w:rPr>
        <w:t>
      Размер годового лизингового платежа (годовой аннуитет) по подвижному составу определяется в соответствии с договором лизинга, графиком оплаты к договору лизинга, а также с учетом расходов, связанных с его возмещением и рассчитывается в следующем порядке:</w:t>
      </w:r>
    </w:p>
    <w:bookmarkEnd w:id="114"/>
    <w:bookmarkStart w:name="z374" w:id="115"/>
    <w:p>
      <w:pPr>
        <w:spacing w:after="0"/>
        <w:ind w:left="0"/>
        <w:jc w:val="both"/>
      </w:pPr>
      <w:r>
        <w:rPr>
          <w:rFonts w:ascii="Times New Roman"/>
          <w:b w:val="false"/>
          <w:i w:val="false"/>
          <w:color w:val="000000"/>
          <w:sz w:val="28"/>
        </w:rPr>
        <w:t>
      Лгод = Л + S</w:t>
      </w:r>
    </w:p>
    <w:bookmarkEnd w:id="115"/>
    <w:bookmarkStart w:name="z375" w:id="116"/>
    <w:p>
      <w:pPr>
        <w:spacing w:after="0"/>
        <w:ind w:left="0"/>
        <w:jc w:val="both"/>
      </w:pPr>
      <w:r>
        <w:rPr>
          <w:rFonts w:ascii="Times New Roman"/>
          <w:b w:val="false"/>
          <w:i w:val="false"/>
          <w:color w:val="000000"/>
          <w:sz w:val="28"/>
        </w:rPr>
        <w:t>
      формула (3)</w:t>
      </w:r>
    </w:p>
    <w:bookmarkEnd w:id="116"/>
    <w:bookmarkStart w:name="z376" w:id="117"/>
    <w:p>
      <w:pPr>
        <w:spacing w:after="0"/>
        <w:ind w:left="0"/>
        <w:jc w:val="both"/>
      </w:pPr>
      <w:r>
        <w:rPr>
          <w:rFonts w:ascii="Times New Roman"/>
          <w:b w:val="false"/>
          <w:i w:val="false"/>
          <w:color w:val="000000"/>
          <w:sz w:val="28"/>
        </w:rPr>
        <w:t>
      где: Лгод – размер годового лизингового платежа (годовой аннуитет) по подвижному составу;</w:t>
      </w:r>
    </w:p>
    <w:bookmarkEnd w:id="117"/>
    <w:bookmarkStart w:name="z377" w:id="118"/>
    <w:p>
      <w:pPr>
        <w:spacing w:after="0"/>
        <w:ind w:left="0"/>
        <w:jc w:val="both"/>
      </w:pPr>
      <w:r>
        <w:rPr>
          <w:rFonts w:ascii="Times New Roman"/>
          <w:b w:val="false"/>
          <w:i w:val="false"/>
          <w:color w:val="000000"/>
          <w:sz w:val="28"/>
        </w:rPr>
        <w:t>
      Л – сумма ежегодных лизинговых платежей, установленных графиком к договору лизинга;</w:t>
      </w:r>
    </w:p>
    <w:bookmarkEnd w:id="118"/>
    <w:bookmarkStart w:name="z378" w:id="119"/>
    <w:p>
      <w:pPr>
        <w:spacing w:after="0"/>
        <w:ind w:left="0"/>
        <w:jc w:val="both"/>
      </w:pPr>
      <w:r>
        <w:rPr>
          <w:rFonts w:ascii="Times New Roman"/>
          <w:b w:val="false"/>
          <w:i w:val="false"/>
          <w:color w:val="000000"/>
          <w:sz w:val="28"/>
        </w:rPr>
        <w:t xml:space="preserve">
      S - в рамках лизинговой программы размер годовой страховой премии, подлежащей уплате при заключении договора добровольного страхования имущества лизингодателя, определяется согласно </w:t>
      </w:r>
      <w:r>
        <w:rPr>
          <w:rFonts w:ascii="Times New Roman"/>
          <w:b w:val="false"/>
          <w:i w:val="false"/>
          <w:color w:val="000000"/>
          <w:sz w:val="28"/>
        </w:rPr>
        <w:t>Гражданскому</w:t>
      </w:r>
      <w:r>
        <w:rPr>
          <w:rFonts w:ascii="Times New Roman"/>
          <w:b w:val="false"/>
          <w:i w:val="false"/>
          <w:color w:val="000000"/>
          <w:sz w:val="28"/>
        </w:rPr>
        <w:t xml:space="preserve"> кодексу Республики Казахстан (Особенная часть) от 1 июля 1999 года;</w:t>
      </w:r>
    </w:p>
    <w:bookmarkEnd w:id="119"/>
    <w:bookmarkStart w:name="z379" w:id="120"/>
    <w:p>
      <w:pPr>
        <w:spacing w:after="0"/>
        <w:ind w:left="0"/>
        <w:jc w:val="both"/>
      </w:pPr>
      <w:r>
        <w:rPr>
          <w:rFonts w:ascii="Times New Roman"/>
          <w:b w:val="false"/>
          <w:i w:val="false"/>
          <w:color w:val="000000"/>
          <w:sz w:val="28"/>
        </w:rPr>
        <w:t>
      2) При отсутствии лизинговых платежей по подвижному составу возмещению подлежит сумма амортизационных отчислений по закрепленным на маршруте автотранспортным средствам в расчете на их общий пробег. Рассчитывается по формуле:</w:t>
      </w:r>
    </w:p>
    <w:bookmarkEnd w:id="120"/>
    <w:bookmarkStart w:name="z380" w:id="121"/>
    <w:p>
      <w:pPr>
        <w:spacing w:after="0"/>
        <w:ind w:left="0"/>
        <w:jc w:val="both"/>
      </w:pPr>
      <w:r>
        <w:rPr>
          <w:rFonts w:ascii="Times New Roman"/>
          <w:b w:val="false"/>
          <w:i w:val="false"/>
          <w:color w:val="000000"/>
          <w:sz w:val="28"/>
        </w:rPr>
        <w:t>
      За = 0,15 * Ам * Кр * Ц</w:t>
      </w:r>
    </w:p>
    <w:bookmarkEnd w:id="121"/>
    <w:bookmarkStart w:name="z381" w:id="122"/>
    <w:p>
      <w:pPr>
        <w:spacing w:after="0"/>
        <w:ind w:left="0"/>
        <w:jc w:val="both"/>
      </w:pPr>
      <w:r>
        <w:rPr>
          <w:rFonts w:ascii="Times New Roman"/>
          <w:b w:val="false"/>
          <w:i w:val="false"/>
          <w:color w:val="000000"/>
          <w:sz w:val="28"/>
        </w:rPr>
        <w:t>
      формула (4)</w:t>
      </w:r>
    </w:p>
    <w:bookmarkEnd w:id="122"/>
    <w:bookmarkStart w:name="z382" w:id="123"/>
    <w:p>
      <w:pPr>
        <w:spacing w:after="0"/>
        <w:ind w:left="0"/>
        <w:jc w:val="both"/>
      </w:pPr>
      <w:r>
        <w:rPr>
          <w:rFonts w:ascii="Times New Roman"/>
          <w:b w:val="false"/>
          <w:i w:val="false"/>
          <w:color w:val="000000"/>
          <w:sz w:val="28"/>
        </w:rPr>
        <w:t>
      где: За – затраты на амортизацию;</w:t>
      </w:r>
    </w:p>
    <w:bookmarkEnd w:id="123"/>
    <w:bookmarkStart w:name="z383" w:id="124"/>
    <w:p>
      <w:pPr>
        <w:spacing w:after="0"/>
        <w:ind w:left="0"/>
        <w:jc w:val="both"/>
      </w:pPr>
      <w:r>
        <w:rPr>
          <w:rFonts w:ascii="Times New Roman"/>
          <w:b w:val="false"/>
          <w:i w:val="false"/>
          <w:color w:val="000000"/>
          <w:sz w:val="28"/>
        </w:rPr>
        <w:t>
      0,15 – норма амортизации по автотранспортным средствам в размере 15 % (не применяется для арендованных автотранспортных средств);</w:t>
      </w:r>
    </w:p>
    <w:bookmarkEnd w:id="124"/>
    <w:bookmarkStart w:name="z384" w:id="125"/>
    <w:p>
      <w:pPr>
        <w:spacing w:after="0"/>
        <w:ind w:left="0"/>
        <w:jc w:val="both"/>
      </w:pPr>
      <w:r>
        <w:rPr>
          <w:rFonts w:ascii="Times New Roman"/>
          <w:b w:val="false"/>
          <w:i w:val="false"/>
          <w:color w:val="000000"/>
          <w:sz w:val="28"/>
        </w:rPr>
        <w:t>
      Кр - коэффициент резерва автотранспортных средств (отношение общего количества закрепленных за маршрутом автотранспортных средств к числу автотранспортных средств, подлежащих поставке на маршрут по графику, принимаемый для расчетов затрат равный как 1,2);</w:t>
      </w:r>
    </w:p>
    <w:bookmarkEnd w:id="125"/>
    <w:bookmarkStart w:name="z385" w:id="126"/>
    <w:p>
      <w:pPr>
        <w:spacing w:after="0"/>
        <w:ind w:left="0"/>
        <w:jc w:val="both"/>
      </w:pPr>
      <w:r>
        <w:rPr>
          <w:rFonts w:ascii="Times New Roman"/>
          <w:b w:val="false"/>
          <w:i w:val="false"/>
          <w:color w:val="000000"/>
          <w:sz w:val="28"/>
        </w:rPr>
        <w:t>
      3) Зп - общая сумма прямых затрат перевозчика включает себя:</w:t>
      </w:r>
    </w:p>
    <w:bookmarkEnd w:id="126"/>
    <w:bookmarkStart w:name="z386" w:id="127"/>
    <w:p>
      <w:pPr>
        <w:spacing w:after="0"/>
        <w:ind w:left="0"/>
        <w:jc w:val="both"/>
      </w:pPr>
      <w:r>
        <w:rPr>
          <w:rFonts w:ascii="Times New Roman"/>
          <w:b w:val="false"/>
          <w:i w:val="false"/>
          <w:color w:val="000000"/>
          <w:sz w:val="28"/>
        </w:rPr>
        <w:t>
      Зт - расходы на автомобильное топливо/электроэнергию/газ/водород в расчете на общий пробег автотранспортных средств, используемых на обслуживании данного маршрута, определяются исходя из базовой нормы расхода топлива/электроэнергии/газа/водород на 100 километров с учетом всех действующих надбавок и розничной цены 1 литра бензина (дизтоплива, газа)/1 киловатта электроэнергии/1 килограмма водорода на дату осуществления расчета тарифа (данная розничная цена действительна до подтверждения правильности определения тарифов согласно пункту 9 Правил):</w:t>
      </w:r>
    </w:p>
    <w:bookmarkEnd w:id="127"/>
    <w:bookmarkStart w:name="z387" w:id="128"/>
    <w:p>
      <w:pPr>
        <w:spacing w:after="0"/>
        <w:ind w:left="0"/>
        <w:jc w:val="both"/>
      </w:pPr>
      <w:r>
        <w:rPr>
          <w:rFonts w:ascii="Times New Roman"/>
          <w:b w:val="false"/>
          <w:i w:val="false"/>
          <w:color w:val="000000"/>
          <w:sz w:val="28"/>
        </w:rPr>
        <w:t>
      Зт = 0,01 * Lоб * НТ * КН * ЦТ</w:t>
      </w:r>
    </w:p>
    <w:bookmarkEnd w:id="128"/>
    <w:bookmarkStart w:name="z388" w:id="129"/>
    <w:p>
      <w:pPr>
        <w:spacing w:after="0"/>
        <w:ind w:left="0"/>
        <w:jc w:val="both"/>
      </w:pPr>
      <w:r>
        <w:rPr>
          <w:rFonts w:ascii="Times New Roman"/>
          <w:b w:val="false"/>
          <w:i w:val="false"/>
          <w:color w:val="000000"/>
          <w:sz w:val="28"/>
        </w:rPr>
        <w:t>
      формула (5)</w:t>
      </w:r>
    </w:p>
    <w:bookmarkEnd w:id="129"/>
    <w:bookmarkStart w:name="z389" w:id="130"/>
    <w:p>
      <w:pPr>
        <w:spacing w:after="0"/>
        <w:ind w:left="0"/>
        <w:jc w:val="both"/>
      </w:pPr>
      <w:r>
        <w:rPr>
          <w:rFonts w:ascii="Times New Roman"/>
          <w:b w:val="false"/>
          <w:i w:val="false"/>
          <w:color w:val="000000"/>
          <w:sz w:val="28"/>
        </w:rPr>
        <w:t>
      где: 0,01 - пересчет расхода топлива со 100 километров на 1 километр;</w:t>
      </w:r>
    </w:p>
    <w:bookmarkEnd w:id="130"/>
    <w:bookmarkStart w:name="z390" w:id="131"/>
    <w:p>
      <w:pPr>
        <w:spacing w:after="0"/>
        <w:ind w:left="0"/>
        <w:jc w:val="both"/>
      </w:pPr>
      <w:r>
        <w:rPr>
          <w:rFonts w:ascii="Times New Roman"/>
          <w:b w:val="false"/>
          <w:i w:val="false"/>
          <w:color w:val="000000"/>
          <w:sz w:val="28"/>
        </w:rPr>
        <w:t>
      Lоб - общий годовой пробег автотранспортных средств при обслуживании маршрута рассчитываемый по формуле:</w:t>
      </w:r>
    </w:p>
    <w:bookmarkEnd w:id="131"/>
    <w:bookmarkStart w:name="z391" w:id="132"/>
    <w:p>
      <w:pPr>
        <w:spacing w:after="0"/>
        <w:ind w:left="0"/>
        <w:jc w:val="both"/>
      </w:pPr>
      <w:r>
        <w:rPr>
          <w:rFonts w:ascii="Times New Roman"/>
          <w:b w:val="false"/>
          <w:i w:val="false"/>
          <w:color w:val="000000"/>
          <w:sz w:val="28"/>
        </w:rPr>
        <w:t>
      Lоб = Др * ( n * Lкр + Lo )</w:t>
      </w:r>
    </w:p>
    <w:bookmarkEnd w:id="132"/>
    <w:bookmarkStart w:name="z392" w:id="133"/>
    <w:p>
      <w:pPr>
        <w:spacing w:after="0"/>
        <w:ind w:left="0"/>
        <w:jc w:val="both"/>
      </w:pPr>
      <w:r>
        <w:rPr>
          <w:rFonts w:ascii="Times New Roman"/>
          <w:b w:val="false"/>
          <w:i w:val="false"/>
          <w:color w:val="000000"/>
          <w:sz w:val="28"/>
        </w:rPr>
        <w:t>
      формула (6)</w:t>
      </w:r>
    </w:p>
    <w:bookmarkEnd w:id="133"/>
    <w:bookmarkStart w:name="z393" w:id="134"/>
    <w:p>
      <w:pPr>
        <w:spacing w:after="0"/>
        <w:ind w:left="0"/>
        <w:jc w:val="both"/>
      </w:pPr>
      <w:r>
        <w:rPr>
          <w:rFonts w:ascii="Times New Roman"/>
          <w:b w:val="false"/>
          <w:i w:val="false"/>
          <w:color w:val="000000"/>
          <w:sz w:val="28"/>
        </w:rPr>
        <w:t>
      где: Др - количество дней обслуживания маршрута в году (при круглогодичном режиме работы Др = 365) (определяется согласно расписанию движения маршрута, утвержденного местными исполнительными органами);</w:t>
      </w:r>
    </w:p>
    <w:bookmarkEnd w:id="134"/>
    <w:bookmarkStart w:name="z394" w:id="135"/>
    <w:p>
      <w:pPr>
        <w:spacing w:after="0"/>
        <w:ind w:left="0"/>
        <w:jc w:val="both"/>
      </w:pPr>
      <w:r>
        <w:rPr>
          <w:rFonts w:ascii="Times New Roman"/>
          <w:b w:val="false"/>
          <w:i w:val="false"/>
          <w:color w:val="000000"/>
          <w:sz w:val="28"/>
        </w:rPr>
        <w:t>
      n - ежедневное количество кругорейсов на маршруте (при различии кругорейсов в году, связанной с выходными, праздничными, будними днями, сезонностью года берется их среднее значение);</w:t>
      </w:r>
    </w:p>
    <w:bookmarkEnd w:id="135"/>
    <w:bookmarkStart w:name="z395" w:id="136"/>
    <w:p>
      <w:pPr>
        <w:spacing w:after="0"/>
        <w:ind w:left="0"/>
        <w:jc w:val="both"/>
      </w:pPr>
      <w:r>
        <w:rPr>
          <w:rFonts w:ascii="Times New Roman"/>
          <w:b w:val="false"/>
          <w:i w:val="false"/>
          <w:color w:val="000000"/>
          <w:sz w:val="28"/>
        </w:rPr>
        <w:t>
      Lкр - протяженность кругорейса на маршруте в километр;</w:t>
      </w:r>
    </w:p>
    <w:bookmarkEnd w:id="136"/>
    <w:bookmarkStart w:name="z396" w:id="137"/>
    <w:p>
      <w:pPr>
        <w:spacing w:after="0"/>
        <w:ind w:left="0"/>
        <w:jc w:val="both"/>
      </w:pPr>
      <w:r>
        <w:rPr>
          <w:rFonts w:ascii="Times New Roman"/>
          <w:b w:val="false"/>
          <w:i w:val="false"/>
          <w:color w:val="000000"/>
          <w:sz w:val="28"/>
        </w:rPr>
        <w:t>
      Lо - ежедневный нулевой пробег, километр.</w:t>
      </w:r>
    </w:p>
    <w:bookmarkEnd w:id="137"/>
    <w:bookmarkStart w:name="z397" w:id="138"/>
    <w:p>
      <w:pPr>
        <w:spacing w:after="0"/>
        <w:ind w:left="0"/>
        <w:jc w:val="both"/>
      </w:pPr>
      <w:r>
        <w:rPr>
          <w:rFonts w:ascii="Times New Roman"/>
          <w:b w:val="false"/>
          <w:i w:val="false"/>
          <w:color w:val="000000"/>
          <w:sz w:val="28"/>
        </w:rPr>
        <w:t>
      При разных значениях показателей характеристики маршрута по рабочим и выходным дням, то общий годовой пробег автотранспортных средств, определяется отдельно по рабочим и выходным дням с суммированием этих величин.</w:t>
      </w:r>
    </w:p>
    <w:bookmarkEnd w:id="138"/>
    <w:bookmarkStart w:name="z398" w:id="139"/>
    <w:p>
      <w:pPr>
        <w:spacing w:after="0"/>
        <w:ind w:left="0"/>
        <w:jc w:val="both"/>
      </w:pPr>
      <w:r>
        <w:rPr>
          <w:rFonts w:ascii="Times New Roman"/>
          <w:b w:val="false"/>
          <w:i w:val="false"/>
          <w:color w:val="000000"/>
          <w:sz w:val="28"/>
        </w:rPr>
        <w:t>
      При разных значениях расписания движения маршрута в летнее и зимнее время и (или) работе маршрута неполный календарный год, то затраты на топливо определяются как сумма затрат в летний и зимний периоды:</w:t>
      </w:r>
    </w:p>
    <w:bookmarkEnd w:id="139"/>
    <w:bookmarkStart w:name="z399" w:id="140"/>
    <w:p>
      <w:pPr>
        <w:spacing w:after="0"/>
        <w:ind w:left="0"/>
        <w:jc w:val="both"/>
      </w:pPr>
      <w:r>
        <w:rPr>
          <w:rFonts w:ascii="Times New Roman"/>
          <w:b w:val="false"/>
          <w:i w:val="false"/>
          <w:color w:val="000000"/>
          <w:sz w:val="28"/>
        </w:rPr>
        <w:t>
      Зт.лето = 0,01 * Lоб.л. * НТ * Цл.т. * КНл.</w:t>
      </w:r>
    </w:p>
    <w:bookmarkEnd w:id="140"/>
    <w:bookmarkStart w:name="z400" w:id="141"/>
    <w:p>
      <w:pPr>
        <w:spacing w:after="0"/>
        <w:ind w:left="0"/>
        <w:jc w:val="both"/>
      </w:pPr>
      <w:r>
        <w:rPr>
          <w:rFonts w:ascii="Times New Roman"/>
          <w:b w:val="false"/>
          <w:i w:val="false"/>
          <w:color w:val="000000"/>
          <w:sz w:val="28"/>
        </w:rPr>
        <w:t>
      формула (7)</w:t>
      </w:r>
    </w:p>
    <w:bookmarkEnd w:id="141"/>
    <w:bookmarkStart w:name="z401" w:id="142"/>
    <w:p>
      <w:pPr>
        <w:spacing w:after="0"/>
        <w:ind w:left="0"/>
        <w:jc w:val="both"/>
      </w:pPr>
      <w:r>
        <w:rPr>
          <w:rFonts w:ascii="Times New Roman"/>
          <w:b w:val="false"/>
          <w:i w:val="false"/>
          <w:color w:val="000000"/>
          <w:sz w:val="28"/>
        </w:rPr>
        <w:t>
      Зт.зима = 0,01 * Lоб.з. * НТ * Цз.т. * КНз.</w:t>
      </w:r>
    </w:p>
    <w:bookmarkEnd w:id="142"/>
    <w:bookmarkStart w:name="z402" w:id="143"/>
    <w:p>
      <w:pPr>
        <w:spacing w:after="0"/>
        <w:ind w:left="0"/>
        <w:jc w:val="both"/>
      </w:pPr>
      <w:r>
        <w:rPr>
          <w:rFonts w:ascii="Times New Roman"/>
          <w:b w:val="false"/>
          <w:i w:val="false"/>
          <w:color w:val="000000"/>
          <w:sz w:val="28"/>
        </w:rPr>
        <w:t>
      формула (8)</w:t>
      </w:r>
    </w:p>
    <w:bookmarkEnd w:id="143"/>
    <w:bookmarkStart w:name="z403" w:id="144"/>
    <w:p>
      <w:pPr>
        <w:spacing w:after="0"/>
        <w:ind w:left="0"/>
        <w:jc w:val="both"/>
      </w:pPr>
      <w:r>
        <w:rPr>
          <w:rFonts w:ascii="Times New Roman"/>
          <w:b w:val="false"/>
          <w:i w:val="false"/>
          <w:color w:val="000000"/>
          <w:sz w:val="28"/>
        </w:rPr>
        <w:t>
      Зт = Зт.лето + Зт.зима</w:t>
      </w:r>
    </w:p>
    <w:bookmarkEnd w:id="144"/>
    <w:bookmarkStart w:name="z404" w:id="145"/>
    <w:p>
      <w:pPr>
        <w:spacing w:after="0"/>
        <w:ind w:left="0"/>
        <w:jc w:val="both"/>
      </w:pPr>
      <w:r>
        <w:rPr>
          <w:rFonts w:ascii="Times New Roman"/>
          <w:b w:val="false"/>
          <w:i w:val="false"/>
          <w:color w:val="000000"/>
          <w:sz w:val="28"/>
        </w:rPr>
        <w:t>
      формула (9)</w:t>
      </w:r>
    </w:p>
    <w:bookmarkEnd w:id="145"/>
    <w:bookmarkStart w:name="z405" w:id="146"/>
    <w:p>
      <w:pPr>
        <w:spacing w:after="0"/>
        <w:ind w:left="0"/>
        <w:jc w:val="both"/>
      </w:pPr>
      <w:r>
        <w:rPr>
          <w:rFonts w:ascii="Times New Roman"/>
          <w:b w:val="false"/>
          <w:i w:val="false"/>
          <w:color w:val="000000"/>
          <w:sz w:val="28"/>
        </w:rPr>
        <w:t>
      где: Зт.лето - затраты на летнее автомобильное топливо;</w:t>
      </w:r>
    </w:p>
    <w:bookmarkEnd w:id="146"/>
    <w:bookmarkStart w:name="z406" w:id="147"/>
    <w:p>
      <w:pPr>
        <w:spacing w:after="0"/>
        <w:ind w:left="0"/>
        <w:jc w:val="both"/>
      </w:pPr>
      <w:r>
        <w:rPr>
          <w:rFonts w:ascii="Times New Roman"/>
          <w:b w:val="false"/>
          <w:i w:val="false"/>
          <w:color w:val="000000"/>
          <w:sz w:val="28"/>
        </w:rPr>
        <w:t>
      Зт.зима - затраты на зимнее автомобильное топливо;</w:t>
      </w:r>
    </w:p>
    <w:bookmarkEnd w:id="147"/>
    <w:bookmarkStart w:name="z407" w:id="148"/>
    <w:p>
      <w:pPr>
        <w:spacing w:after="0"/>
        <w:ind w:left="0"/>
        <w:jc w:val="both"/>
      </w:pPr>
      <w:r>
        <w:rPr>
          <w:rFonts w:ascii="Times New Roman"/>
          <w:b w:val="false"/>
          <w:i w:val="false"/>
          <w:color w:val="000000"/>
          <w:sz w:val="28"/>
        </w:rPr>
        <w:t>
      Lоб.л. - годовой пробег автотранспортных средств летом;</w:t>
      </w:r>
    </w:p>
    <w:bookmarkEnd w:id="148"/>
    <w:bookmarkStart w:name="z408" w:id="149"/>
    <w:p>
      <w:pPr>
        <w:spacing w:after="0"/>
        <w:ind w:left="0"/>
        <w:jc w:val="both"/>
      </w:pPr>
      <w:r>
        <w:rPr>
          <w:rFonts w:ascii="Times New Roman"/>
          <w:b w:val="false"/>
          <w:i w:val="false"/>
          <w:color w:val="000000"/>
          <w:sz w:val="28"/>
        </w:rPr>
        <w:t>
      Lоб.з. - годовой пробег автотранспортных средств зимой;</w:t>
      </w:r>
    </w:p>
    <w:bookmarkEnd w:id="149"/>
    <w:bookmarkStart w:name="z409" w:id="150"/>
    <w:p>
      <w:pPr>
        <w:spacing w:after="0"/>
        <w:ind w:left="0"/>
        <w:jc w:val="both"/>
      </w:pPr>
      <w:r>
        <w:rPr>
          <w:rFonts w:ascii="Times New Roman"/>
          <w:b w:val="false"/>
          <w:i w:val="false"/>
          <w:color w:val="000000"/>
          <w:sz w:val="28"/>
        </w:rPr>
        <w:t>
      КНл., КНз. - совокупный коэффициент надбавок к базовой норме для реального условия работы автотранспортных средств на маршруте (лето, зима).</w:t>
      </w:r>
    </w:p>
    <w:bookmarkEnd w:id="150"/>
    <w:bookmarkStart w:name="z410" w:id="151"/>
    <w:p>
      <w:pPr>
        <w:spacing w:after="0"/>
        <w:ind w:left="0"/>
        <w:jc w:val="both"/>
      </w:pPr>
      <w:r>
        <w:rPr>
          <w:rFonts w:ascii="Times New Roman"/>
          <w:b w:val="false"/>
          <w:i w:val="false"/>
          <w:color w:val="000000"/>
          <w:sz w:val="28"/>
        </w:rPr>
        <w:t>
      НТ – базовая норма расхода топлива в литрах/киловаттах/килограммах на 100 километров пробега автотранспортных средств;</w:t>
      </w:r>
    </w:p>
    <w:bookmarkEnd w:id="151"/>
    <w:bookmarkStart w:name="z411" w:id="152"/>
    <w:p>
      <w:pPr>
        <w:spacing w:after="0"/>
        <w:ind w:left="0"/>
        <w:jc w:val="both"/>
      </w:pPr>
      <w:r>
        <w:rPr>
          <w:rFonts w:ascii="Times New Roman"/>
          <w:b w:val="false"/>
          <w:i w:val="false"/>
          <w:color w:val="000000"/>
          <w:sz w:val="28"/>
        </w:rPr>
        <w:t xml:space="preserve">
      Базовая норма расхода и совокупный коэффициент надбавок к нему на дизельное топливо (бензин)/газ определяется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11 августа 2009 года № 1210 "Об утверждении норм расходов горюче-смазочных материалов для государственных органов Республики Казахстан и расходов на содержание автотранспорта" (далее – Нормы расхода топлива).</w:t>
      </w:r>
    </w:p>
    <w:bookmarkEnd w:id="152"/>
    <w:bookmarkStart w:name="z412" w:id="153"/>
    <w:p>
      <w:pPr>
        <w:spacing w:after="0"/>
        <w:ind w:left="0"/>
        <w:jc w:val="both"/>
      </w:pPr>
      <w:r>
        <w:rPr>
          <w:rFonts w:ascii="Times New Roman"/>
          <w:b w:val="false"/>
          <w:i w:val="false"/>
          <w:color w:val="000000"/>
          <w:sz w:val="28"/>
        </w:rPr>
        <w:t xml:space="preserve">
      Для электробусов норма расхода электроэнергии киловат в час на 100 километров пробега и совокупный коэффициент надбавок к нему определяется согласно данных Завода изготовителя. </w:t>
      </w:r>
    </w:p>
    <w:bookmarkEnd w:id="153"/>
    <w:bookmarkStart w:name="z413" w:id="154"/>
    <w:p>
      <w:pPr>
        <w:spacing w:after="0"/>
        <w:ind w:left="0"/>
        <w:jc w:val="both"/>
      </w:pPr>
      <w:r>
        <w:rPr>
          <w:rFonts w:ascii="Times New Roman"/>
          <w:b w:val="false"/>
          <w:i w:val="false"/>
          <w:color w:val="000000"/>
          <w:sz w:val="28"/>
        </w:rPr>
        <w:t>
      Для автотранспортных средств, использующих в качестве топлива водород, норма расхода водородного топлива килограмм в час на 100 километров пробега и совокупный коэффициент надбавок к нему определяется согласно данных Завода изготовителя.</w:t>
      </w:r>
    </w:p>
    <w:bookmarkEnd w:id="154"/>
    <w:bookmarkStart w:name="z414" w:id="155"/>
    <w:p>
      <w:pPr>
        <w:spacing w:after="0"/>
        <w:ind w:left="0"/>
        <w:jc w:val="both"/>
      </w:pPr>
      <w:r>
        <w:rPr>
          <w:rFonts w:ascii="Times New Roman"/>
          <w:b w:val="false"/>
          <w:i w:val="false"/>
          <w:color w:val="000000"/>
          <w:sz w:val="28"/>
        </w:rPr>
        <w:t>
      Цт – цена дизельного топлива (бензина)/газа/электроэнергии/ водорода.</w:t>
      </w:r>
    </w:p>
    <w:bookmarkEnd w:id="155"/>
    <w:bookmarkStart w:name="z415" w:id="156"/>
    <w:p>
      <w:pPr>
        <w:spacing w:after="0"/>
        <w:ind w:left="0"/>
        <w:jc w:val="both"/>
      </w:pPr>
      <w:r>
        <w:rPr>
          <w:rFonts w:ascii="Times New Roman"/>
          <w:b w:val="false"/>
          <w:i w:val="false"/>
          <w:color w:val="000000"/>
          <w:sz w:val="28"/>
        </w:rPr>
        <w:t>
      Цена для дизельного топлива (бензина)/газа/водорода определяемая по формуле:</w:t>
      </w:r>
    </w:p>
    <w:bookmarkEnd w:id="156"/>
    <w:bookmarkStart w:name="z416"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43053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3053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7" w:id="158"/>
    <w:p>
      <w:pPr>
        <w:spacing w:after="0"/>
        <w:ind w:left="0"/>
        <w:jc w:val="both"/>
      </w:pPr>
      <w:r>
        <w:rPr>
          <w:rFonts w:ascii="Times New Roman"/>
          <w:b w:val="false"/>
          <w:i w:val="false"/>
          <w:color w:val="000000"/>
          <w:sz w:val="28"/>
        </w:rPr>
        <w:t>
      формула (10)</w:t>
      </w:r>
    </w:p>
    <w:bookmarkEnd w:id="158"/>
    <w:bookmarkStart w:name="z418" w:id="159"/>
    <w:p>
      <w:pPr>
        <w:spacing w:after="0"/>
        <w:ind w:left="0"/>
        <w:jc w:val="both"/>
      </w:pPr>
      <w:r>
        <w:rPr>
          <w:rFonts w:ascii="Times New Roman"/>
          <w:b w:val="false"/>
          <w:i w:val="false"/>
          <w:color w:val="000000"/>
          <w:sz w:val="28"/>
        </w:rPr>
        <w:t>
      где: Мзим Млето - количество зимних и летних месяцев в году, определенных по региону в пределах периодов по таблице 10 Норм расхода топлива определяющей значение Ккл (коэффициент климатический).</w:t>
      </w:r>
    </w:p>
    <w:bookmarkEnd w:id="159"/>
    <w:bookmarkStart w:name="z419" w:id="160"/>
    <w:p>
      <w:pPr>
        <w:spacing w:after="0"/>
        <w:ind w:left="0"/>
        <w:jc w:val="both"/>
      </w:pPr>
      <w:r>
        <w:rPr>
          <w:rFonts w:ascii="Times New Roman"/>
          <w:b w:val="false"/>
          <w:i w:val="false"/>
          <w:color w:val="000000"/>
          <w:sz w:val="28"/>
        </w:rPr>
        <w:t>
      Цз.т Цл.т - розничная стоимость топлива (зимнего и летнего) на дату расчета тарифа.</w:t>
      </w:r>
    </w:p>
    <w:bookmarkEnd w:id="160"/>
    <w:bookmarkStart w:name="z420" w:id="161"/>
    <w:p>
      <w:pPr>
        <w:spacing w:after="0"/>
        <w:ind w:left="0"/>
        <w:jc w:val="both"/>
      </w:pPr>
      <w:r>
        <w:rPr>
          <w:rFonts w:ascii="Times New Roman"/>
          <w:b w:val="false"/>
          <w:i w:val="false"/>
          <w:color w:val="000000"/>
          <w:sz w:val="28"/>
        </w:rPr>
        <w:t>
      При расчете тарифа в летний период, за основу берется розничная стоимость 1 литра/1 килограмма зимнего топлива, сложившаяся в последнем месяце последнего зимнего периода, определенного по региону в пределах периодов по таблице 10 Норм расхода топлива определяющей значение Ккл (коэффициент климатический).</w:t>
      </w:r>
    </w:p>
    <w:bookmarkEnd w:id="161"/>
    <w:bookmarkStart w:name="z421" w:id="162"/>
    <w:p>
      <w:pPr>
        <w:spacing w:after="0"/>
        <w:ind w:left="0"/>
        <w:jc w:val="both"/>
      </w:pPr>
      <w:r>
        <w:rPr>
          <w:rFonts w:ascii="Times New Roman"/>
          <w:b w:val="false"/>
          <w:i w:val="false"/>
          <w:color w:val="000000"/>
          <w:sz w:val="28"/>
        </w:rPr>
        <w:t>
      При расчете тарифа в зимний период, за основу берется розничная стоимость 1 литра летнего топлива, сложившаяся в последнем месяце последнего летнего периода, определенного по региону в пределах периодов по таблице 10 Норм расхода топлива определяющей значение Ккл (коэффициент климатический);</w:t>
      </w:r>
    </w:p>
    <w:bookmarkEnd w:id="162"/>
    <w:bookmarkStart w:name="z422" w:id="163"/>
    <w:p>
      <w:pPr>
        <w:spacing w:after="0"/>
        <w:ind w:left="0"/>
        <w:jc w:val="both"/>
      </w:pPr>
      <w:r>
        <w:rPr>
          <w:rFonts w:ascii="Times New Roman"/>
          <w:b w:val="false"/>
          <w:i w:val="false"/>
          <w:color w:val="000000"/>
          <w:sz w:val="28"/>
        </w:rPr>
        <w:t>
      4) Зсм - расходы на смазочные материалы равны 10 % от расходов на автомобильное топливо:</w:t>
      </w:r>
    </w:p>
    <w:bookmarkEnd w:id="163"/>
    <w:bookmarkStart w:name="z423" w:id="164"/>
    <w:p>
      <w:pPr>
        <w:spacing w:after="0"/>
        <w:ind w:left="0"/>
        <w:jc w:val="both"/>
      </w:pPr>
      <w:r>
        <w:rPr>
          <w:rFonts w:ascii="Times New Roman"/>
          <w:b w:val="false"/>
          <w:i w:val="false"/>
          <w:color w:val="000000"/>
          <w:sz w:val="28"/>
        </w:rPr>
        <w:t>
      Зсм = Зт * 0,1</w:t>
      </w:r>
    </w:p>
    <w:bookmarkEnd w:id="164"/>
    <w:bookmarkStart w:name="z424" w:id="165"/>
    <w:p>
      <w:pPr>
        <w:spacing w:after="0"/>
        <w:ind w:left="0"/>
        <w:jc w:val="both"/>
      </w:pPr>
      <w:r>
        <w:rPr>
          <w:rFonts w:ascii="Times New Roman"/>
          <w:b w:val="false"/>
          <w:i w:val="false"/>
          <w:color w:val="000000"/>
          <w:sz w:val="28"/>
        </w:rPr>
        <w:t>
      формула (11)</w:t>
      </w:r>
    </w:p>
    <w:bookmarkEnd w:id="165"/>
    <w:bookmarkStart w:name="z425" w:id="166"/>
    <w:p>
      <w:pPr>
        <w:spacing w:after="0"/>
        <w:ind w:left="0"/>
        <w:jc w:val="both"/>
      </w:pPr>
      <w:r>
        <w:rPr>
          <w:rFonts w:ascii="Times New Roman"/>
          <w:b w:val="false"/>
          <w:i w:val="false"/>
          <w:color w:val="000000"/>
          <w:sz w:val="28"/>
        </w:rPr>
        <w:t>
      5) Зрт - расходы на проведение ремонтов и технических обслуживаний автотранспортных средств принимаются как 10 % (для автотранспортных средств со сроком эксплуатации до 3 лет), 15 % (для автотранспортных средств со сроком эксплуатации от 3 до 7 лет) и 20 % (для автотранспортных средств со сроком эксплуатации более 7 лет) от стоимости автотранспортных средств, закрепленных для обслуживания данного маршрута.</w:t>
      </w:r>
    </w:p>
    <w:bookmarkEnd w:id="166"/>
    <w:bookmarkStart w:name="z426" w:id="167"/>
    <w:p>
      <w:pPr>
        <w:spacing w:after="0"/>
        <w:ind w:left="0"/>
        <w:jc w:val="both"/>
      </w:pPr>
      <w:r>
        <w:rPr>
          <w:rFonts w:ascii="Times New Roman"/>
          <w:b w:val="false"/>
          <w:i w:val="false"/>
          <w:color w:val="000000"/>
          <w:sz w:val="28"/>
        </w:rPr>
        <w:t>
      Зрт = Крт * Ам * Кр * Ц</w:t>
      </w:r>
    </w:p>
    <w:bookmarkEnd w:id="167"/>
    <w:bookmarkStart w:name="z427" w:id="168"/>
    <w:p>
      <w:pPr>
        <w:spacing w:after="0"/>
        <w:ind w:left="0"/>
        <w:jc w:val="both"/>
      </w:pPr>
      <w:r>
        <w:rPr>
          <w:rFonts w:ascii="Times New Roman"/>
          <w:b w:val="false"/>
          <w:i w:val="false"/>
          <w:color w:val="000000"/>
          <w:sz w:val="28"/>
        </w:rPr>
        <w:t>
      формула (12)</w:t>
      </w:r>
    </w:p>
    <w:bookmarkEnd w:id="168"/>
    <w:bookmarkStart w:name="z428" w:id="169"/>
    <w:p>
      <w:pPr>
        <w:spacing w:after="0"/>
        <w:ind w:left="0"/>
        <w:jc w:val="both"/>
      </w:pPr>
      <w:r>
        <w:rPr>
          <w:rFonts w:ascii="Times New Roman"/>
          <w:b w:val="false"/>
          <w:i w:val="false"/>
          <w:color w:val="000000"/>
          <w:sz w:val="28"/>
        </w:rPr>
        <w:t>
      где: Крт – коэффициент расходов на проведение ремонтов и технических обслуживаний автотранспортных средств;</w:t>
      </w:r>
    </w:p>
    <w:bookmarkEnd w:id="169"/>
    <w:bookmarkStart w:name="z429" w:id="170"/>
    <w:p>
      <w:pPr>
        <w:spacing w:after="0"/>
        <w:ind w:left="0"/>
        <w:jc w:val="both"/>
      </w:pPr>
      <w:r>
        <w:rPr>
          <w:rFonts w:ascii="Times New Roman"/>
          <w:b w:val="false"/>
          <w:i w:val="false"/>
          <w:color w:val="000000"/>
          <w:sz w:val="28"/>
        </w:rPr>
        <w:t>
      Ам – количество автотранспортных средств в день на маршруте по графику;</w:t>
      </w:r>
    </w:p>
    <w:bookmarkEnd w:id="170"/>
    <w:bookmarkStart w:name="z430" w:id="171"/>
    <w:p>
      <w:pPr>
        <w:spacing w:after="0"/>
        <w:ind w:left="0"/>
        <w:jc w:val="both"/>
      </w:pPr>
      <w:r>
        <w:rPr>
          <w:rFonts w:ascii="Times New Roman"/>
          <w:b w:val="false"/>
          <w:i w:val="false"/>
          <w:color w:val="000000"/>
          <w:sz w:val="28"/>
        </w:rPr>
        <w:t>
      Кр – коэффициент резерва автотранспортных средств (отношение общего количества закрепленных за маршрутом автотранспортных средств к числу автотранспортных средств, подлежащих поставке на маршрут по графику, принимаемый для расчетов затрат равный как 1,2);</w:t>
      </w:r>
    </w:p>
    <w:bookmarkEnd w:id="171"/>
    <w:bookmarkStart w:name="z431" w:id="172"/>
    <w:p>
      <w:pPr>
        <w:spacing w:after="0"/>
        <w:ind w:left="0"/>
        <w:jc w:val="both"/>
      </w:pPr>
      <w:r>
        <w:rPr>
          <w:rFonts w:ascii="Times New Roman"/>
          <w:b w:val="false"/>
          <w:i w:val="false"/>
          <w:color w:val="000000"/>
          <w:sz w:val="28"/>
        </w:rPr>
        <w:t>
      Ц – средняя стоимость автотранспортных средств, закрепленных на маршруте, в тенге.</w:t>
      </w:r>
    </w:p>
    <w:bookmarkEnd w:id="172"/>
    <w:bookmarkStart w:name="z432" w:id="173"/>
    <w:p>
      <w:pPr>
        <w:spacing w:after="0"/>
        <w:ind w:left="0"/>
        <w:jc w:val="both"/>
      </w:pPr>
      <w:r>
        <w:rPr>
          <w:rFonts w:ascii="Times New Roman"/>
          <w:b w:val="false"/>
          <w:i w:val="false"/>
          <w:color w:val="000000"/>
          <w:sz w:val="28"/>
        </w:rPr>
        <w:t>
      Для новых автотранспортных средств, приобретенных у завода-изготовителя либо через официальных дилеров, а также находящихся во временном владении и пользовании по договору лизинга, таковой будет являться стоимость приобретения до трех лет с момента приобретения.</w:t>
      </w:r>
    </w:p>
    <w:bookmarkEnd w:id="173"/>
    <w:bookmarkStart w:name="z433" w:id="174"/>
    <w:p>
      <w:pPr>
        <w:spacing w:after="0"/>
        <w:ind w:left="0"/>
        <w:jc w:val="both"/>
      </w:pPr>
      <w:r>
        <w:rPr>
          <w:rFonts w:ascii="Times New Roman"/>
          <w:b w:val="false"/>
          <w:i w:val="false"/>
          <w:color w:val="000000"/>
          <w:sz w:val="28"/>
        </w:rPr>
        <w:t>
      Переоценка автотранспортных средств, приобретенных у завода-изготовителя либо через официальных дилеров, а также находящихся во временном владении и пользовании по договору лизинга, проводится организациями, осуществляющими оценочную деятельность, после трех лет с момента их приобретения.</w:t>
      </w:r>
    </w:p>
    <w:bookmarkEnd w:id="174"/>
    <w:bookmarkStart w:name="z434" w:id="175"/>
    <w:p>
      <w:pPr>
        <w:spacing w:after="0"/>
        <w:ind w:left="0"/>
        <w:jc w:val="both"/>
      </w:pPr>
      <w:r>
        <w:rPr>
          <w:rFonts w:ascii="Times New Roman"/>
          <w:b w:val="false"/>
          <w:i w:val="false"/>
          <w:color w:val="000000"/>
          <w:sz w:val="28"/>
        </w:rPr>
        <w:t>
      Переоценка автотранспортных средств, находящихся во временном владении и пользовании по договору лизинга проводится исключительно для возмещения расходов перевозчика на проведение ремонтов и технических обслуживаний автотранспортных средств.</w:t>
      </w:r>
    </w:p>
    <w:bookmarkEnd w:id="175"/>
    <w:bookmarkStart w:name="z435" w:id="176"/>
    <w:p>
      <w:pPr>
        <w:spacing w:after="0"/>
        <w:ind w:left="0"/>
        <w:jc w:val="both"/>
      </w:pPr>
      <w:r>
        <w:rPr>
          <w:rFonts w:ascii="Times New Roman"/>
          <w:b w:val="false"/>
          <w:i w:val="false"/>
          <w:color w:val="000000"/>
          <w:sz w:val="28"/>
        </w:rPr>
        <w:t>
      Для автотранспортных средств, приобретенных на вторичном рынке, а также арендованных автотранспортных средств - среднерыночная стоимость, определяемая организациями, осуществляющими оценочную деятельность.</w:t>
      </w:r>
    </w:p>
    <w:bookmarkEnd w:id="176"/>
    <w:bookmarkStart w:name="z436" w:id="177"/>
    <w:p>
      <w:pPr>
        <w:spacing w:after="0"/>
        <w:ind w:left="0"/>
        <w:jc w:val="both"/>
      </w:pPr>
      <w:r>
        <w:rPr>
          <w:rFonts w:ascii="Times New Roman"/>
          <w:b w:val="false"/>
          <w:i w:val="false"/>
          <w:color w:val="000000"/>
          <w:sz w:val="28"/>
        </w:rPr>
        <w:t>
      К автотранспортным средствам приобретенным на вторичном рынке относятся автотранспортные средства, которые были приобретены по договору купли-продажи у лица, не являющегося заводом-изготовителем либо официальным дилером, а также которые не находятся во временном владении и пользовании по договору лизинга или в аренде.</w:t>
      </w:r>
    </w:p>
    <w:bookmarkEnd w:id="177"/>
    <w:bookmarkStart w:name="z437" w:id="178"/>
    <w:p>
      <w:pPr>
        <w:spacing w:after="0"/>
        <w:ind w:left="0"/>
        <w:jc w:val="both"/>
      </w:pPr>
      <w:r>
        <w:rPr>
          <w:rFonts w:ascii="Times New Roman"/>
          <w:b w:val="false"/>
          <w:i w:val="false"/>
          <w:color w:val="000000"/>
          <w:sz w:val="28"/>
        </w:rPr>
        <w:t>
      Стоимость автотранспортных средств, определенная организациями, осуществляющими оценочную деятельность действительна в течение трех лет с момента ее определения.</w:t>
      </w:r>
    </w:p>
    <w:bookmarkEnd w:id="178"/>
    <w:bookmarkStart w:name="z438" w:id="179"/>
    <w:p>
      <w:pPr>
        <w:spacing w:after="0"/>
        <w:ind w:left="0"/>
        <w:jc w:val="both"/>
      </w:pPr>
      <w:r>
        <w:rPr>
          <w:rFonts w:ascii="Times New Roman"/>
          <w:b w:val="false"/>
          <w:i w:val="false"/>
          <w:color w:val="000000"/>
          <w:sz w:val="28"/>
        </w:rPr>
        <w:t>
      Для электробусов, автотранспортных средств, использующих в качестве топлива водород, расходы на проведение ремонтов и технических обслуживаний определяются согласно данных Завода изготовителя;</w:t>
      </w:r>
    </w:p>
    <w:bookmarkEnd w:id="179"/>
    <w:bookmarkStart w:name="z439" w:id="180"/>
    <w:p>
      <w:pPr>
        <w:spacing w:after="0"/>
        <w:ind w:left="0"/>
        <w:jc w:val="both"/>
      </w:pPr>
      <w:r>
        <w:rPr>
          <w:rFonts w:ascii="Times New Roman"/>
          <w:b w:val="false"/>
          <w:i w:val="false"/>
          <w:color w:val="000000"/>
          <w:sz w:val="28"/>
        </w:rPr>
        <w:t>
      6) Зш - эксплуатационные расходы на автошины в расчете на годовой пробег автотранспортных средств на маршруте определяются по формуле:</w:t>
      </w:r>
    </w:p>
    <w:bookmarkEnd w:id="180"/>
    <w:bookmarkStart w:name="z440"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29464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464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1" w:id="182"/>
    <w:p>
      <w:pPr>
        <w:spacing w:after="0"/>
        <w:ind w:left="0"/>
        <w:jc w:val="both"/>
      </w:pPr>
      <w:r>
        <w:rPr>
          <w:rFonts w:ascii="Times New Roman"/>
          <w:b w:val="false"/>
          <w:i w:val="false"/>
          <w:color w:val="000000"/>
          <w:sz w:val="28"/>
        </w:rPr>
        <w:t>
      формула (13)</w:t>
      </w:r>
    </w:p>
    <w:bookmarkEnd w:id="182"/>
    <w:bookmarkStart w:name="z442" w:id="183"/>
    <w:p>
      <w:pPr>
        <w:spacing w:after="0"/>
        <w:ind w:left="0"/>
        <w:jc w:val="both"/>
      </w:pPr>
      <w:r>
        <w:rPr>
          <w:rFonts w:ascii="Times New Roman"/>
          <w:b w:val="false"/>
          <w:i w:val="false"/>
          <w:color w:val="000000"/>
          <w:sz w:val="28"/>
        </w:rPr>
        <w:t>
      где: Цш - закупочная цена одного комплекта шин (шина, камера, ободная лента) в тенге на момент расчета. Данная закупочная цена действительна до подтверждения правильности определения тарифов согласно пункту 10 настоящих Правил);</w:t>
      </w:r>
    </w:p>
    <w:bookmarkEnd w:id="183"/>
    <w:bookmarkStart w:name="z443" w:id="184"/>
    <w:p>
      <w:pPr>
        <w:spacing w:after="0"/>
        <w:ind w:left="0"/>
        <w:jc w:val="both"/>
      </w:pPr>
      <w:r>
        <w:rPr>
          <w:rFonts w:ascii="Times New Roman"/>
          <w:b w:val="false"/>
          <w:i w:val="false"/>
          <w:color w:val="000000"/>
          <w:sz w:val="28"/>
        </w:rPr>
        <w:t>
      M - количество колес на автотранспортном средстве (без запасного колеса);</w:t>
      </w:r>
    </w:p>
    <w:bookmarkEnd w:id="184"/>
    <w:bookmarkStart w:name="z444" w:id="185"/>
    <w:p>
      <w:pPr>
        <w:spacing w:after="0"/>
        <w:ind w:left="0"/>
        <w:jc w:val="both"/>
      </w:pPr>
      <w:r>
        <w:rPr>
          <w:rFonts w:ascii="Times New Roman"/>
          <w:b w:val="false"/>
          <w:i w:val="false"/>
          <w:color w:val="000000"/>
          <w:sz w:val="28"/>
        </w:rPr>
        <w:t>
      Lоб - общий годовой пробег автотранспортных средств при обслуживании маршрута;</w:t>
      </w:r>
    </w:p>
    <w:bookmarkEnd w:id="185"/>
    <w:bookmarkStart w:name="z445" w:id="186"/>
    <w:p>
      <w:pPr>
        <w:spacing w:after="0"/>
        <w:ind w:left="0"/>
        <w:jc w:val="both"/>
      </w:pPr>
      <w:r>
        <w:rPr>
          <w:rFonts w:ascii="Times New Roman"/>
          <w:b w:val="false"/>
          <w:i w:val="false"/>
          <w:color w:val="000000"/>
          <w:sz w:val="28"/>
        </w:rPr>
        <w:t>
      Ш - эксплуатационная норма пробега автошины, определяется в соответствии с Нормами расхода топлива, в километр;</w:t>
      </w:r>
    </w:p>
    <w:bookmarkEnd w:id="186"/>
    <w:bookmarkStart w:name="z446" w:id="187"/>
    <w:p>
      <w:pPr>
        <w:spacing w:after="0"/>
        <w:ind w:left="0"/>
        <w:jc w:val="both"/>
      </w:pPr>
      <w:r>
        <w:rPr>
          <w:rFonts w:ascii="Times New Roman"/>
          <w:b w:val="false"/>
          <w:i w:val="false"/>
          <w:color w:val="000000"/>
          <w:sz w:val="28"/>
        </w:rPr>
        <w:t>
      Кш - коэффициент корректировки эксплуатационных норм пробега автошин, определяется в соответствии с Нормами расхода топлива;</w:t>
      </w:r>
    </w:p>
    <w:bookmarkEnd w:id="187"/>
    <w:bookmarkStart w:name="z447" w:id="188"/>
    <w:p>
      <w:pPr>
        <w:spacing w:after="0"/>
        <w:ind w:left="0"/>
        <w:jc w:val="both"/>
      </w:pPr>
      <w:r>
        <w:rPr>
          <w:rFonts w:ascii="Times New Roman"/>
          <w:b w:val="false"/>
          <w:i w:val="false"/>
          <w:color w:val="000000"/>
          <w:sz w:val="28"/>
        </w:rPr>
        <w:t>
      Коэффициент корректировки эксплуатационных норм пробега автошин электробусов, автотранспортных средств, использующих в качестве топлива водород, определяется согласно данных Завода изготовителя;</w:t>
      </w:r>
    </w:p>
    <w:bookmarkEnd w:id="188"/>
    <w:bookmarkStart w:name="z448" w:id="189"/>
    <w:p>
      <w:pPr>
        <w:spacing w:after="0"/>
        <w:ind w:left="0"/>
        <w:jc w:val="both"/>
      </w:pPr>
      <w:r>
        <w:rPr>
          <w:rFonts w:ascii="Times New Roman"/>
          <w:b w:val="false"/>
          <w:i w:val="false"/>
          <w:color w:val="000000"/>
          <w:sz w:val="28"/>
        </w:rPr>
        <w:t>
      7) Ззп - общая годовая сумма зарплаты водителей и (или) кондукторов (экипажей автотранспортных средств) по обслуживанию маршрута может быть определена по формуле:</w:t>
      </w:r>
    </w:p>
    <w:bookmarkEnd w:id="189"/>
    <w:bookmarkStart w:name="z449" w:id="190"/>
    <w:p>
      <w:pPr>
        <w:spacing w:after="0"/>
        <w:ind w:left="0"/>
        <w:jc w:val="both"/>
      </w:pPr>
      <w:r>
        <w:rPr>
          <w:rFonts w:ascii="Times New Roman"/>
          <w:b w:val="false"/>
          <w:i w:val="false"/>
          <w:color w:val="000000"/>
          <w:sz w:val="28"/>
        </w:rPr>
        <w:t>
      Ззп = ( Мр * ( Zв * Nв + Zк * Nк ) * Ам * К ) * 1,2</w:t>
      </w:r>
    </w:p>
    <w:bookmarkEnd w:id="190"/>
    <w:bookmarkStart w:name="z450" w:id="191"/>
    <w:p>
      <w:pPr>
        <w:spacing w:after="0"/>
        <w:ind w:left="0"/>
        <w:jc w:val="both"/>
      </w:pPr>
      <w:r>
        <w:rPr>
          <w:rFonts w:ascii="Times New Roman"/>
          <w:b w:val="false"/>
          <w:i w:val="false"/>
          <w:color w:val="000000"/>
          <w:sz w:val="28"/>
        </w:rPr>
        <w:t>
      формула (14)</w:t>
      </w:r>
    </w:p>
    <w:bookmarkEnd w:id="191"/>
    <w:bookmarkStart w:name="z451" w:id="192"/>
    <w:p>
      <w:pPr>
        <w:spacing w:after="0"/>
        <w:ind w:left="0"/>
        <w:jc w:val="both"/>
      </w:pPr>
      <w:r>
        <w:rPr>
          <w:rFonts w:ascii="Times New Roman"/>
          <w:b w:val="false"/>
          <w:i w:val="false"/>
          <w:color w:val="000000"/>
          <w:sz w:val="28"/>
        </w:rPr>
        <w:t>
      где: Мр - количество месяцев обслуживания маршрута в году (при круглогодичном и ежедневном режиме работы Мр = 12);</w:t>
      </w:r>
    </w:p>
    <w:bookmarkEnd w:id="192"/>
    <w:bookmarkStart w:name="z452" w:id="193"/>
    <w:p>
      <w:pPr>
        <w:spacing w:after="0"/>
        <w:ind w:left="0"/>
        <w:jc w:val="both"/>
      </w:pPr>
      <w:r>
        <w:rPr>
          <w:rFonts w:ascii="Times New Roman"/>
          <w:b w:val="false"/>
          <w:i w:val="false"/>
          <w:color w:val="000000"/>
          <w:sz w:val="28"/>
        </w:rPr>
        <w:t xml:space="preserve">
      Zв - среднемесячная заработная плата водителя автотранспортного средства устанавливается применительно к уровню среднемесячной номинальной заработной платы одного работника в сфере транспорта и складирования (далее – СНЗП) по Республике Казахстан, сложившейся по данным статистики за квартал, предшествующего подаче заявки. </w:t>
      </w:r>
    </w:p>
    <w:bookmarkEnd w:id="193"/>
    <w:bookmarkStart w:name="z453" w:id="194"/>
    <w:p>
      <w:pPr>
        <w:spacing w:after="0"/>
        <w:ind w:left="0"/>
        <w:jc w:val="both"/>
      </w:pPr>
      <w:r>
        <w:rPr>
          <w:rFonts w:ascii="Times New Roman"/>
          <w:b w:val="false"/>
          <w:i w:val="false"/>
          <w:color w:val="000000"/>
          <w:sz w:val="28"/>
        </w:rPr>
        <w:t>
      В регионе, где СНЗП выше, чем СНЗП по Республике Казахстан, применяется СНЗП по данному региону, где зарегистрирован перевозчик, сложившаяся по данным статистики за квартал, предшествующего подаче заявки.</w:t>
      </w:r>
    </w:p>
    <w:bookmarkEnd w:id="194"/>
    <w:bookmarkStart w:name="z454" w:id="195"/>
    <w:p>
      <w:pPr>
        <w:spacing w:after="0"/>
        <w:ind w:left="0"/>
        <w:jc w:val="both"/>
      </w:pPr>
      <w:r>
        <w:rPr>
          <w:rFonts w:ascii="Times New Roman"/>
          <w:b w:val="false"/>
          <w:i w:val="false"/>
          <w:color w:val="000000"/>
          <w:sz w:val="28"/>
        </w:rPr>
        <w:t>
      Zк - среднемесячная заработная плата кондуктора устанавливается на уровне 70 % заработной платы водителя;</w:t>
      </w:r>
    </w:p>
    <w:bookmarkEnd w:id="195"/>
    <w:bookmarkStart w:name="z455" w:id="196"/>
    <w:p>
      <w:pPr>
        <w:spacing w:after="0"/>
        <w:ind w:left="0"/>
        <w:jc w:val="both"/>
      </w:pPr>
      <w:r>
        <w:rPr>
          <w:rFonts w:ascii="Times New Roman"/>
          <w:b w:val="false"/>
          <w:i w:val="false"/>
          <w:color w:val="000000"/>
          <w:sz w:val="28"/>
        </w:rPr>
        <w:t>
      Nв/к - нормативное количество водителей (кондукторов-контролеров), закрепленных за каждым автотранспортным средством на маршруте определяется по формуле:</w:t>
      </w:r>
    </w:p>
    <w:bookmarkEnd w:id="196"/>
    <w:bookmarkStart w:name="z456" w:id="197"/>
    <w:p>
      <w:pPr>
        <w:spacing w:after="0"/>
        <w:ind w:left="0"/>
        <w:jc w:val="both"/>
      </w:pPr>
      <w:r>
        <w:rPr>
          <w:rFonts w:ascii="Times New Roman"/>
          <w:b w:val="false"/>
          <w:i w:val="false"/>
          <w:color w:val="000000"/>
          <w:sz w:val="28"/>
        </w:rPr>
        <w:t>
      Nв/к = Тгод / БРВр / Ам</w:t>
      </w:r>
    </w:p>
    <w:bookmarkEnd w:id="197"/>
    <w:bookmarkStart w:name="z457" w:id="198"/>
    <w:p>
      <w:pPr>
        <w:spacing w:after="0"/>
        <w:ind w:left="0"/>
        <w:jc w:val="both"/>
      </w:pPr>
      <w:r>
        <w:rPr>
          <w:rFonts w:ascii="Times New Roman"/>
          <w:b w:val="false"/>
          <w:i w:val="false"/>
          <w:color w:val="000000"/>
          <w:sz w:val="28"/>
        </w:rPr>
        <w:t>
      формула (14-1)</w:t>
      </w:r>
    </w:p>
    <w:bookmarkEnd w:id="198"/>
    <w:bookmarkStart w:name="z458" w:id="199"/>
    <w:p>
      <w:pPr>
        <w:spacing w:after="0"/>
        <w:ind w:left="0"/>
        <w:jc w:val="both"/>
      </w:pPr>
      <w:r>
        <w:rPr>
          <w:rFonts w:ascii="Times New Roman"/>
          <w:b w:val="false"/>
          <w:i w:val="false"/>
          <w:color w:val="000000"/>
          <w:sz w:val="28"/>
        </w:rPr>
        <w:t>
      где: Тгод - общее количество рабочего времени за год, час;</w:t>
      </w:r>
    </w:p>
    <w:bookmarkEnd w:id="199"/>
    <w:bookmarkStart w:name="z459" w:id="200"/>
    <w:p>
      <w:pPr>
        <w:spacing w:after="0"/>
        <w:ind w:left="0"/>
        <w:jc w:val="both"/>
      </w:pPr>
      <w:r>
        <w:rPr>
          <w:rFonts w:ascii="Times New Roman"/>
          <w:b w:val="false"/>
          <w:i w:val="false"/>
          <w:color w:val="000000"/>
          <w:sz w:val="28"/>
        </w:rPr>
        <w:t xml:space="preserve">
      БРВр – расчетный баланс рабочего времени на год (40 часов, пять дней), час; </w:t>
      </w:r>
    </w:p>
    <w:bookmarkEnd w:id="200"/>
    <w:bookmarkStart w:name="z460" w:id="201"/>
    <w:p>
      <w:pPr>
        <w:spacing w:after="0"/>
        <w:ind w:left="0"/>
        <w:jc w:val="both"/>
      </w:pPr>
      <w:r>
        <w:rPr>
          <w:rFonts w:ascii="Times New Roman"/>
          <w:b w:val="false"/>
          <w:i w:val="false"/>
          <w:color w:val="000000"/>
          <w:sz w:val="28"/>
        </w:rPr>
        <w:t>
      Тгод = Трейс + Тнул + Т пзр</w:t>
      </w:r>
    </w:p>
    <w:bookmarkEnd w:id="201"/>
    <w:bookmarkStart w:name="z461" w:id="202"/>
    <w:p>
      <w:pPr>
        <w:spacing w:after="0"/>
        <w:ind w:left="0"/>
        <w:jc w:val="both"/>
      </w:pPr>
      <w:r>
        <w:rPr>
          <w:rFonts w:ascii="Times New Roman"/>
          <w:b w:val="false"/>
          <w:i w:val="false"/>
          <w:color w:val="000000"/>
          <w:sz w:val="28"/>
        </w:rPr>
        <w:t>
      формула (14-2)</w:t>
      </w:r>
    </w:p>
    <w:bookmarkEnd w:id="202"/>
    <w:bookmarkStart w:name="z462" w:id="203"/>
    <w:p>
      <w:pPr>
        <w:spacing w:after="0"/>
        <w:ind w:left="0"/>
        <w:jc w:val="both"/>
      </w:pPr>
      <w:r>
        <w:rPr>
          <w:rFonts w:ascii="Times New Roman"/>
          <w:b w:val="false"/>
          <w:i w:val="false"/>
          <w:color w:val="000000"/>
          <w:sz w:val="28"/>
        </w:rPr>
        <w:t>
      где: Трейс - время работы на рейсе, час;</w:t>
      </w:r>
    </w:p>
    <w:bookmarkEnd w:id="203"/>
    <w:bookmarkStart w:name="z463" w:id="204"/>
    <w:p>
      <w:pPr>
        <w:spacing w:after="0"/>
        <w:ind w:left="0"/>
        <w:jc w:val="both"/>
      </w:pPr>
      <w:r>
        <w:rPr>
          <w:rFonts w:ascii="Times New Roman"/>
          <w:b w:val="false"/>
          <w:i w:val="false"/>
          <w:color w:val="000000"/>
          <w:sz w:val="28"/>
        </w:rPr>
        <w:t>
      Тнул - время на нулевой пробег, час;</w:t>
      </w:r>
    </w:p>
    <w:bookmarkEnd w:id="204"/>
    <w:bookmarkStart w:name="z464" w:id="205"/>
    <w:p>
      <w:pPr>
        <w:spacing w:after="0"/>
        <w:ind w:left="0"/>
        <w:jc w:val="both"/>
      </w:pPr>
      <w:r>
        <w:rPr>
          <w:rFonts w:ascii="Times New Roman"/>
          <w:b w:val="false"/>
          <w:i w:val="false"/>
          <w:color w:val="000000"/>
          <w:sz w:val="28"/>
        </w:rPr>
        <w:t>
      Тпзр - время на подготовительно-заключительные работы, час;</w:t>
      </w:r>
    </w:p>
    <w:bookmarkEnd w:id="205"/>
    <w:bookmarkStart w:name="z465" w:id="206"/>
    <w:p>
      <w:pPr>
        <w:spacing w:after="0"/>
        <w:ind w:left="0"/>
        <w:jc w:val="both"/>
      </w:pPr>
      <w:r>
        <w:rPr>
          <w:rFonts w:ascii="Times New Roman"/>
          <w:b w:val="false"/>
          <w:i w:val="false"/>
          <w:color w:val="000000"/>
          <w:sz w:val="28"/>
        </w:rPr>
        <w:t>
      Трейс = n * tкруг * Др</w:t>
      </w:r>
    </w:p>
    <w:bookmarkEnd w:id="206"/>
    <w:bookmarkStart w:name="z466" w:id="207"/>
    <w:p>
      <w:pPr>
        <w:spacing w:after="0"/>
        <w:ind w:left="0"/>
        <w:jc w:val="both"/>
      </w:pPr>
      <w:r>
        <w:rPr>
          <w:rFonts w:ascii="Times New Roman"/>
          <w:b w:val="false"/>
          <w:i w:val="false"/>
          <w:color w:val="000000"/>
          <w:sz w:val="28"/>
        </w:rPr>
        <w:t>
      формула (14-3)</w:t>
      </w:r>
    </w:p>
    <w:bookmarkEnd w:id="207"/>
    <w:bookmarkStart w:name="z467" w:id="208"/>
    <w:p>
      <w:pPr>
        <w:spacing w:after="0"/>
        <w:ind w:left="0"/>
        <w:jc w:val="both"/>
      </w:pPr>
      <w:r>
        <w:rPr>
          <w:rFonts w:ascii="Times New Roman"/>
          <w:b w:val="false"/>
          <w:i w:val="false"/>
          <w:color w:val="000000"/>
          <w:sz w:val="28"/>
        </w:rPr>
        <w:t>
      где: tкруг - время одного кругорейса, час;</w:t>
      </w:r>
    </w:p>
    <w:bookmarkEnd w:id="208"/>
    <w:bookmarkStart w:name="z468" w:id="209"/>
    <w:p>
      <w:pPr>
        <w:spacing w:after="0"/>
        <w:ind w:left="0"/>
        <w:jc w:val="both"/>
      </w:pPr>
      <w:r>
        <w:rPr>
          <w:rFonts w:ascii="Times New Roman"/>
          <w:b w:val="false"/>
          <w:i w:val="false"/>
          <w:color w:val="000000"/>
          <w:sz w:val="28"/>
        </w:rPr>
        <w:t>
      Тнул = Lо / Vнул * Др</w:t>
      </w:r>
    </w:p>
    <w:bookmarkEnd w:id="209"/>
    <w:bookmarkStart w:name="z469" w:id="210"/>
    <w:p>
      <w:pPr>
        <w:spacing w:after="0"/>
        <w:ind w:left="0"/>
        <w:jc w:val="both"/>
      </w:pPr>
      <w:r>
        <w:rPr>
          <w:rFonts w:ascii="Times New Roman"/>
          <w:b w:val="false"/>
          <w:i w:val="false"/>
          <w:color w:val="000000"/>
          <w:sz w:val="28"/>
        </w:rPr>
        <w:t>
      формула (14-4)</w:t>
      </w:r>
    </w:p>
    <w:bookmarkEnd w:id="210"/>
    <w:bookmarkStart w:name="z470" w:id="211"/>
    <w:p>
      <w:pPr>
        <w:spacing w:after="0"/>
        <w:ind w:left="0"/>
        <w:jc w:val="both"/>
      </w:pPr>
      <w:r>
        <w:rPr>
          <w:rFonts w:ascii="Times New Roman"/>
          <w:b w:val="false"/>
          <w:i w:val="false"/>
          <w:color w:val="000000"/>
          <w:sz w:val="28"/>
        </w:rPr>
        <w:t xml:space="preserve">
      где: Vнул - средняя скорость движения на нулевом пробеге, км/час (30 км/час); </w:t>
      </w:r>
    </w:p>
    <w:bookmarkEnd w:id="211"/>
    <w:bookmarkStart w:name="z471" w:id="212"/>
    <w:p>
      <w:pPr>
        <w:spacing w:after="0"/>
        <w:ind w:left="0"/>
        <w:jc w:val="both"/>
      </w:pPr>
      <w:r>
        <w:rPr>
          <w:rFonts w:ascii="Times New Roman"/>
          <w:b w:val="false"/>
          <w:i w:val="false"/>
          <w:color w:val="000000"/>
          <w:sz w:val="28"/>
        </w:rPr>
        <w:t>
      Тпзр = tпз * Ам * Др</w:t>
      </w:r>
    </w:p>
    <w:bookmarkEnd w:id="212"/>
    <w:bookmarkStart w:name="z472" w:id="213"/>
    <w:p>
      <w:pPr>
        <w:spacing w:after="0"/>
        <w:ind w:left="0"/>
        <w:jc w:val="both"/>
      </w:pPr>
      <w:r>
        <w:rPr>
          <w:rFonts w:ascii="Times New Roman"/>
          <w:b w:val="false"/>
          <w:i w:val="false"/>
          <w:color w:val="000000"/>
          <w:sz w:val="28"/>
        </w:rPr>
        <w:t>
      формула (14-5)</w:t>
      </w:r>
    </w:p>
    <w:bookmarkEnd w:id="213"/>
    <w:bookmarkStart w:name="z473" w:id="214"/>
    <w:p>
      <w:pPr>
        <w:spacing w:after="0"/>
        <w:ind w:left="0"/>
        <w:jc w:val="both"/>
      </w:pPr>
      <w:r>
        <w:rPr>
          <w:rFonts w:ascii="Times New Roman"/>
          <w:b w:val="false"/>
          <w:i w:val="false"/>
          <w:color w:val="000000"/>
          <w:sz w:val="28"/>
        </w:rPr>
        <w:t>
      где: tпз - подготовительно-заключительное время на 1 автобус в день, (20 минут);</w:t>
      </w:r>
    </w:p>
    <w:bookmarkEnd w:id="214"/>
    <w:bookmarkStart w:name="z474" w:id="215"/>
    <w:p>
      <w:pPr>
        <w:spacing w:after="0"/>
        <w:ind w:left="0"/>
        <w:jc w:val="both"/>
      </w:pPr>
      <w:r>
        <w:rPr>
          <w:rFonts w:ascii="Times New Roman"/>
          <w:b w:val="false"/>
          <w:i w:val="false"/>
          <w:color w:val="000000"/>
          <w:sz w:val="28"/>
        </w:rPr>
        <w:t>
      БРВр = БРВ – ( Дотп * t )</w:t>
      </w:r>
    </w:p>
    <w:bookmarkEnd w:id="215"/>
    <w:bookmarkStart w:name="z475" w:id="216"/>
    <w:p>
      <w:pPr>
        <w:spacing w:after="0"/>
        <w:ind w:left="0"/>
        <w:jc w:val="both"/>
      </w:pPr>
      <w:r>
        <w:rPr>
          <w:rFonts w:ascii="Times New Roman"/>
          <w:b w:val="false"/>
          <w:i w:val="false"/>
          <w:color w:val="000000"/>
          <w:sz w:val="28"/>
        </w:rPr>
        <w:t>
      формула (14-6)</w:t>
      </w:r>
    </w:p>
    <w:bookmarkEnd w:id="216"/>
    <w:bookmarkStart w:name="z476" w:id="217"/>
    <w:p>
      <w:pPr>
        <w:spacing w:after="0"/>
        <w:ind w:left="0"/>
        <w:jc w:val="both"/>
      </w:pPr>
      <w:r>
        <w:rPr>
          <w:rFonts w:ascii="Times New Roman"/>
          <w:b w:val="false"/>
          <w:i w:val="false"/>
          <w:color w:val="000000"/>
          <w:sz w:val="28"/>
        </w:rPr>
        <w:t>
      где: Дотп - количество дней отпуска, дни;</w:t>
      </w:r>
    </w:p>
    <w:bookmarkEnd w:id="217"/>
    <w:bookmarkStart w:name="z477" w:id="218"/>
    <w:p>
      <w:pPr>
        <w:spacing w:after="0"/>
        <w:ind w:left="0"/>
        <w:jc w:val="both"/>
      </w:pPr>
      <w:r>
        <w:rPr>
          <w:rFonts w:ascii="Times New Roman"/>
          <w:b w:val="false"/>
          <w:i w:val="false"/>
          <w:color w:val="000000"/>
          <w:sz w:val="28"/>
        </w:rPr>
        <w:t>
      БРВ – баланс рабочего времени на год (40 часов, пять дней), час;</w:t>
      </w:r>
    </w:p>
    <w:bookmarkEnd w:id="218"/>
    <w:bookmarkStart w:name="z478" w:id="219"/>
    <w:p>
      <w:pPr>
        <w:spacing w:after="0"/>
        <w:ind w:left="0"/>
        <w:jc w:val="both"/>
      </w:pPr>
      <w:r>
        <w:rPr>
          <w:rFonts w:ascii="Times New Roman"/>
          <w:b w:val="false"/>
          <w:i w:val="false"/>
          <w:color w:val="000000"/>
          <w:sz w:val="28"/>
        </w:rPr>
        <w:t>
      t – продолжительность рабочего времени в день, час;</w:t>
      </w:r>
    </w:p>
    <w:bookmarkEnd w:id="219"/>
    <w:bookmarkStart w:name="z479" w:id="220"/>
    <w:p>
      <w:pPr>
        <w:spacing w:after="0"/>
        <w:ind w:left="0"/>
        <w:jc w:val="both"/>
      </w:pPr>
      <w:r>
        <w:rPr>
          <w:rFonts w:ascii="Times New Roman"/>
          <w:b w:val="false"/>
          <w:i w:val="false"/>
          <w:color w:val="000000"/>
          <w:sz w:val="28"/>
        </w:rPr>
        <w:t>
      К - коэффициент, учитывающий налоги и отчисления, которые уплачиваются работодателем от заработной платы по ставкам согласно действующему законодательству (социальный налог, социальные отчисления, обязательное социальное медицинское страхование, обязательные пенсионные взносы работодателя), подтверждаемые данными перевозчика".</w:t>
      </w:r>
    </w:p>
    <w:bookmarkEnd w:id="220"/>
    <w:bookmarkStart w:name="z480" w:id="221"/>
    <w:p>
      <w:pPr>
        <w:spacing w:after="0"/>
        <w:ind w:left="0"/>
        <w:jc w:val="both"/>
      </w:pPr>
      <w:r>
        <w:rPr>
          <w:rFonts w:ascii="Times New Roman"/>
          <w:b w:val="false"/>
          <w:i w:val="false"/>
          <w:color w:val="000000"/>
          <w:sz w:val="28"/>
        </w:rPr>
        <w:t>
      1,2 - поправочный коэффициент, учитывающий начисления работникам, находящимся на больничном, отпусках, обучении.</w:t>
      </w:r>
    </w:p>
    <w:bookmarkEnd w:id="221"/>
    <w:bookmarkStart w:name="z481" w:id="222"/>
    <w:p>
      <w:pPr>
        <w:spacing w:after="0"/>
        <w:ind w:left="0"/>
        <w:jc w:val="both"/>
      </w:pPr>
      <w:r>
        <w:rPr>
          <w:rFonts w:ascii="Times New Roman"/>
          <w:b w:val="false"/>
          <w:i w:val="false"/>
          <w:color w:val="000000"/>
          <w:sz w:val="28"/>
        </w:rPr>
        <w:t>
      Выплата заработной платы водителям и (или) кондукторам подтверждается выпиской из ведомости выдачи заработной платы работникам;</w:t>
      </w:r>
    </w:p>
    <w:bookmarkEnd w:id="222"/>
    <w:bookmarkStart w:name="z482" w:id="223"/>
    <w:p>
      <w:pPr>
        <w:spacing w:after="0"/>
        <w:ind w:left="0"/>
        <w:jc w:val="both"/>
      </w:pPr>
      <w:r>
        <w:rPr>
          <w:rFonts w:ascii="Times New Roman"/>
          <w:b w:val="false"/>
          <w:i w:val="false"/>
          <w:color w:val="000000"/>
          <w:sz w:val="28"/>
        </w:rPr>
        <w:t>
      8) Зн - нормативная сумма накладных затрат перевозчика составляет процент от совокупной суммы прямых затрат по обслуживанию данного маршрута и определяется по формуле:</w:t>
      </w:r>
    </w:p>
    <w:bookmarkEnd w:id="223"/>
    <w:bookmarkStart w:name="z483" w:id="224"/>
    <w:p>
      <w:pPr>
        <w:spacing w:after="0"/>
        <w:ind w:left="0"/>
        <w:jc w:val="both"/>
      </w:pPr>
      <w:r>
        <w:rPr>
          <w:rFonts w:ascii="Times New Roman"/>
          <w:b w:val="false"/>
          <w:i w:val="false"/>
          <w:color w:val="000000"/>
          <w:sz w:val="28"/>
        </w:rPr>
        <w:t>
      Зн = Зп * П</w:t>
      </w:r>
    </w:p>
    <w:bookmarkEnd w:id="224"/>
    <w:bookmarkStart w:name="z484" w:id="225"/>
    <w:p>
      <w:pPr>
        <w:spacing w:after="0"/>
        <w:ind w:left="0"/>
        <w:jc w:val="both"/>
      </w:pPr>
      <w:r>
        <w:rPr>
          <w:rFonts w:ascii="Times New Roman"/>
          <w:b w:val="false"/>
          <w:i w:val="false"/>
          <w:color w:val="000000"/>
          <w:sz w:val="28"/>
        </w:rPr>
        <w:t>
      формула (15)</w:t>
      </w:r>
    </w:p>
    <w:bookmarkEnd w:id="225"/>
    <w:bookmarkStart w:name="z485" w:id="226"/>
    <w:p>
      <w:pPr>
        <w:spacing w:after="0"/>
        <w:ind w:left="0"/>
        <w:jc w:val="both"/>
      </w:pPr>
      <w:r>
        <w:rPr>
          <w:rFonts w:ascii="Times New Roman"/>
          <w:b w:val="false"/>
          <w:i w:val="false"/>
          <w:color w:val="000000"/>
          <w:sz w:val="28"/>
        </w:rPr>
        <w:t xml:space="preserve">
      где: П – процент нормативной суммы накладных расходов составляет до 20 % в зависимости от объема подтверждаемой расчетной суммы накладных расходов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226"/>
    <w:bookmarkStart w:name="z486" w:id="227"/>
    <w:p>
      <w:pPr>
        <w:spacing w:after="0"/>
        <w:ind w:left="0"/>
        <w:jc w:val="both"/>
      </w:pPr>
      <w:r>
        <w:rPr>
          <w:rFonts w:ascii="Times New Roman"/>
          <w:b w:val="false"/>
          <w:i w:val="false"/>
          <w:color w:val="000000"/>
          <w:sz w:val="28"/>
        </w:rPr>
        <w:t>
      При осуществлении местными исполнительными органами выплаты субсидии перевозчик документально подтверждает понесенные накладные расходы.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7" w:id="228"/>
    <w:p>
      <w:pPr>
        <w:spacing w:after="0"/>
        <w:ind w:left="0"/>
        <w:jc w:val="both"/>
      </w:pPr>
      <w:r>
        <w:rPr>
          <w:rFonts w:ascii="Times New Roman"/>
          <w:b w:val="false"/>
          <w:i w:val="false"/>
          <w:color w:val="000000"/>
          <w:sz w:val="28"/>
        </w:rPr>
        <w:t>
      32. Стоимость маршрута корректируется при изменении фактических затрат перевозчика более чем на 10 % по независящим от них ценовым факторам, а также при внесении изменений и дополнений в характеристики маршрута (рейс, расписание движения автобусов, протяженность маршрута, обновление подвижного состава) порядком укрупненных расчетов затрат перевозчика по статьям эксплуатационных расходов, предусмотренных главой 4 настоящих Правил.</w:t>
      </w:r>
    </w:p>
    <w:bookmarkEnd w:id="228"/>
    <w:bookmarkStart w:name="z488" w:id="229"/>
    <w:p>
      <w:pPr>
        <w:spacing w:after="0"/>
        <w:ind w:left="0"/>
        <w:jc w:val="both"/>
      </w:pPr>
      <w:r>
        <w:rPr>
          <w:rFonts w:ascii="Times New Roman"/>
          <w:b w:val="false"/>
          <w:i w:val="false"/>
          <w:color w:val="000000"/>
          <w:sz w:val="28"/>
        </w:rPr>
        <w:t xml:space="preserve">
      Стоимость маршрута пересматривается не реже чем один раз в год в соответствии с </w:t>
      </w:r>
      <w:r>
        <w:rPr>
          <w:rFonts w:ascii="Times New Roman"/>
          <w:b w:val="false"/>
          <w:i w:val="false"/>
          <w:color w:val="000000"/>
          <w:sz w:val="28"/>
        </w:rPr>
        <w:t>пунктами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настоящих Правил.</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32 в соответствии с приказом и.о. Министра транспорта РК от 18.09.2024 </w:t>
      </w:r>
      <w:r>
        <w:rPr>
          <w:rFonts w:ascii="Times New Roman"/>
          <w:b w:val="false"/>
          <w:i w:val="false"/>
          <w:color w:val="00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3" w:id="230"/>
    <w:p>
      <w:pPr>
        <w:spacing w:after="0"/>
        <w:ind w:left="0"/>
        <w:jc w:val="left"/>
      </w:pPr>
      <w:r>
        <w:rPr>
          <w:rFonts w:ascii="Times New Roman"/>
          <w:b/>
          <w:i w:val="false"/>
          <w:color w:val="000000"/>
        </w:rPr>
        <w:t xml:space="preserve"> Перечень социально значимых автомобильных сообщений, подлежащих субсидированию</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6" w:id="231"/>
    <w:p>
      <w:pPr>
        <w:spacing w:after="0"/>
        <w:ind w:left="0"/>
        <w:jc w:val="left"/>
      </w:pPr>
      <w:r>
        <w:rPr>
          <w:rFonts w:ascii="Times New Roman"/>
          <w:b/>
          <w:i w:val="false"/>
          <w:color w:val="000000"/>
        </w:rPr>
        <w:t xml:space="preserve"> Расчеты по тарифу на маршрут, определенному в соответствии с Методикой</w:t>
      </w:r>
    </w:p>
    <w:bookmarkEnd w:id="231"/>
    <w:p>
      <w:pPr>
        <w:spacing w:after="0"/>
        <w:ind w:left="0"/>
        <w:jc w:val="both"/>
      </w:pPr>
      <w:r>
        <w:rPr>
          <w:rFonts w:ascii="Times New Roman"/>
          <w:b w:val="false"/>
          <w:i w:val="false"/>
          <w:color w:val="000000"/>
          <w:sz w:val="28"/>
        </w:rPr>
        <w:t>
      Наименование организации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на 1 пассажира, определенный в соответствии с Методикой,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количество перевозки пассажиров в течение года, человек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организации</w:t>
      </w:r>
    </w:p>
    <w:p>
      <w:pPr>
        <w:spacing w:after="0"/>
        <w:ind w:left="0"/>
        <w:jc w:val="both"/>
      </w:pPr>
      <w:r>
        <w:rPr>
          <w:rFonts w:ascii="Times New Roman"/>
          <w:b w:val="false"/>
          <w:i w:val="false"/>
          <w:color w:val="000000"/>
          <w:sz w:val="28"/>
        </w:rPr>
        <w:t>
      Главный бухгалтер</w:t>
      </w:r>
    </w:p>
    <w:p>
      <w:pPr>
        <w:spacing w:after="0"/>
        <w:ind w:left="0"/>
        <w:jc w:val="both"/>
      </w:pPr>
      <w:r>
        <w:rPr>
          <w:rFonts w:ascii="Times New Roman"/>
          <w:b w:val="false"/>
          <w:i w:val="false"/>
          <w:color w:val="000000"/>
          <w:sz w:val="28"/>
        </w:rPr>
        <w:t>
      Место для печати (при наличии) или электронная цифровая подпись руководителя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9" w:id="232"/>
    <w:p>
      <w:pPr>
        <w:spacing w:after="0"/>
        <w:ind w:left="0"/>
        <w:jc w:val="left"/>
      </w:pPr>
      <w:r>
        <w:rPr>
          <w:rFonts w:ascii="Times New Roman"/>
          <w:b/>
          <w:i w:val="false"/>
          <w:color w:val="000000"/>
        </w:rPr>
        <w:t xml:space="preserve"> Расчеты по стоимости маршрута</w:t>
      </w:r>
    </w:p>
    <w:bookmarkEnd w:id="232"/>
    <w:p>
      <w:pPr>
        <w:spacing w:after="0"/>
        <w:ind w:left="0"/>
        <w:jc w:val="both"/>
      </w:pPr>
      <w:r>
        <w:rPr>
          <w:rFonts w:ascii="Times New Roman"/>
          <w:b w:val="false"/>
          <w:i w:val="false"/>
          <w:color w:val="000000"/>
          <w:sz w:val="28"/>
        </w:rPr>
        <w:t>
      Наименование организации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маршрута, километр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маршрута,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Прогнозируемое количество перевозки пассажиров в течение года, человек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организации</w:t>
      </w:r>
    </w:p>
    <w:p>
      <w:pPr>
        <w:spacing w:after="0"/>
        <w:ind w:left="0"/>
        <w:jc w:val="both"/>
      </w:pPr>
      <w:r>
        <w:rPr>
          <w:rFonts w:ascii="Times New Roman"/>
          <w:b w:val="false"/>
          <w:i w:val="false"/>
          <w:color w:val="000000"/>
          <w:sz w:val="28"/>
        </w:rPr>
        <w:t>
      Главный бухгалтер</w:t>
      </w:r>
    </w:p>
    <w:p>
      <w:pPr>
        <w:spacing w:after="0"/>
        <w:ind w:left="0"/>
        <w:jc w:val="both"/>
      </w:pPr>
      <w:r>
        <w:rPr>
          <w:rFonts w:ascii="Times New Roman"/>
          <w:b w:val="false"/>
          <w:i w:val="false"/>
          <w:color w:val="000000"/>
          <w:sz w:val="28"/>
        </w:rPr>
        <w:t>
      Место для печати (при наличии) или электронная цифровая подпись руководителя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2" w:id="233"/>
    <w:p>
      <w:pPr>
        <w:spacing w:after="0"/>
        <w:ind w:left="0"/>
        <w:jc w:val="left"/>
      </w:pPr>
      <w:r>
        <w:rPr>
          <w:rFonts w:ascii="Times New Roman"/>
          <w:b/>
          <w:i w:val="false"/>
          <w:color w:val="000000"/>
        </w:rPr>
        <w:t xml:space="preserve"> Сумма по социально значимым субсидируемым сообщениям</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маршрута (номер маршрута)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маршрута, определенная в соответствии с главой 4 настоящих Правил (тенге)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определенный в соответствии с Методикой (тенге)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установленный местным исполнительным органом (тенге)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между тарифом, определенным в соответс твии с Методикой и тарифом, установлен ным местным исполнительным органом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субсидирования социально значимого автомобильного сообщения на 3 года в разрезе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20__год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5" w:id="234"/>
    <w:p>
      <w:pPr>
        <w:spacing w:after="0"/>
        <w:ind w:left="0"/>
        <w:jc w:val="left"/>
      </w:pPr>
      <w:r>
        <w:rPr>
          <w:rFonts w:ascii="Times New Roman"/>
          <w:b/>
          <w:i w:val="false"/>
          <w:color w:val="000000"/>
        </w:rPr>
        <w:t xml:space="preserve"> Результаты работы Комиссии и субсидирования</w:t>
      </w:r>
      <w:r>
        <w:br/>
      </w:r>
      <w:r>
        <w:rPr>
          <w:rFonts w:ascii="Times New Roman"/>
          <w:b/>
          <w:i w:val="false"/>
          <w:color w:val="000000"/>
        </w:rPr>
        <w:t>социально значимых сообщений</w:t>
      </w:r>
    </w:p>
    <w:bookmarkEnd w:id="234"/>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маршрута (номер маршрута)*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Дата предоставления перевозчиком расчетов согласно </w:t>
            </w:r>
            <w:r>
              <w:rPr>
                <w:rFonts w:ascii="Times New Roman"/>
                <w:b w:val="false"/>
                <w:i w:val="false"/>
                <w:color w:val="000000"/>
                <w:sz w:val="20"/>
              </w:rPr>
              <w:t>пункту 7</w:t>
            </w:r>
            <w:r>
              <w:rPr>
                <w:rFonts w:ascii="Times New Roman"/>
                <w:b w:val="false"/>
                <w:i w:val="false"/>
                <w:color w:val="000000"/>
                <w:sz w:val="20"/>
              </w:rPr>
              <w:t xml:space="preserve"> к настоящим Правилам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на доработку расчетов перевозчика с указанием причин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включения маршрута в перечень социально значимых сообщений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установления тарифа по результатам работы Комиссии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разработки бюджет ной заявки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 дения бюджета (дата: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  на трехлетний период суммы  по социально значимым субсидируемым сообщениям (дата: число, месяц, год)</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  включенного в перечень социально значимых сообщений,  а также наименование перевозчика, обслуживающего данный машрут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определенный в соответствии с Методикой (тенге)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маршрута, определенная в соответствии с главой 4 настоящих Правил (тенге)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установленный местным исполнительным органом (тенге)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субсидий, выделенных на трехлетний период по маршруту, включенному в перечень социально значимых сообщений</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Необходимый объем субсидирования на данный маршрут (тенге)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Выплаченные перевозчику субсидии на данный маршрут за квартал, в разрезе помесяцам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первый год  (тенге/20__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второй год  (тенге/ 20__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на третий год  (тенге/20__ год)</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(указывается общая сумма по графам 6, 7, 8, 9, 10 Таблицы 2 по всем маршрутам)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6" w:id="235"/>
    <w:p>
      <w:pPr>
        <w:spacing w:after="0"/>
        <w:ind w:left="0"/>
        <w:jc w:val="both"/>
      </w:pPr>
      <w:r>
        <w:rPr>
          <w:rFonts w:ascii="Times New Roman"/>
          <w:b w:val="false"/>
          <w:i w:val="false"/>
          <w:color w:val="000000"/>
          <w:sz w:val="28"/>
        </w:rPr>
        <w:t>
      * При заполнении графы 2 в настоящих Таблицах на городских (сельских) или пригородных маршрутах указывается номер маршрута, а на внутрирайонных или межрайонных (междугородных внутриобластных) маршрутах указываются наименования населенных пунктов, расположенных в начальном и конечном пунктах маршрута.</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6 - в редакции приказа и.о. Министра транспорта РК от 10.12.2024 </w:t>
      </w:r>
      <w:r>
        <w:rPr>
          <w:rFonts w:ascii="Times New Roman"/>
          <w:b w:val="false"/>
          <w:i w:val="false"/>
          <w:color w:val="ff0000"/>
          <w:sz w:val="28"/>
        </w:rPr>
        <w:t>№ 403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49" w:id="236"/>
      <w:r>
        <w:rPr>
          <w:rFonts w:ascii="Times New Roman"/>
          <w:b w:val="false"/>
          <w:i w:val="false"/>
          <w:color w:val="000000"/>
          <w:sz w:val="28"/>
        </w:rPr>
        <w:t xml:space="preserve">
      </w:t>
      </w:r>
      <w:r>
        <w:rPr>
          <w:rFonts w:ascii="Times New Roman"/>
          <w:b w:val="false"/>
          <w:i w:val="false"/>
          <w:color w:val="000000"/>
          <w:sz w:val="28"/>
        </w:rPr>
        <w:t>Представляется: местные исполнительные органы</w:t>
      </w:r>
    </w:p>
    <w:bookmarkEnd w:id="236"/>
    <w:p>
      <w:pPr>
        <w:spacing w:after="0"/>
        <w:ind w:left="0"/>
        <w:jc w:val="both"/>
      </w:pPr>
      <w:r>
        <w:rPr>
          <w:rFonts w:ascii="Times New Roman"/>
          <w:b w:val="false"/>
          <w:i w:val="false"/>
          <w:color w:val="000000"/>
          <w:sz w:val="28"/>
        </w:rPr>
        <w:t>Форма административных данных размещена на интернет – ресурсе: www.gov.kz.</w:t>
      </w:r>
    </w:p>
    <w:p>
      <w:pPr>
        <w:spacing w:after="0"/>
        <w:ind w:left="0"/>
        <w:jc w:val="both"/>
      </w:pPr>
      <w:r>
        <w:rPr>
          <w:rFonts w:ascii="Times New Roman"/>
          <w:b w:val="false"/>
          <w:i w:val="false"/>
          <w:color w:val="000000"/>
          <w:sz w:val="28"/>
        </w:rPr>
        <w:t>Наименование формы административных данных: Информация о фактически</w:t>
      </w:r>
    </w:p>
    <w:p>
      <w:pPr>
        <w:spacing w:after="0"/>
        <w:ind w:left="0"/>
        <w:jc w:val="both"/>
      </w:pPr>
      <w:r>
        <w:rPr>
          <w:rFonts w:ascii="Times New Roman"/>
          <w:b w:val="false"/>
          <w:i w:val="false"/>
          <w:color w:val="000000"/>
          <w:sz w:val="28"/>
        </w:rPr>
        <w:t>перевезенных пассажирах по социально значимым автомобильным сообщениям</w:t>
      </w:r>
    </w:p>
    <w:p>
      <w:pPr>
        <w:spacing w:after="0"/>
        <w:ind w:left="0"/>
        <w:jc w:val="both"/>
      </w:pPr>
      <w:r>
        <w:rPr>
          <w:rFonts w:ascii="Times New Roman"/>
          <w:b w:val="false"/>
          <w:i w:val="false"/>
          <w:color w:val="000000"/>
          <w:sz w:val="28"/>
        </w:rPr>
        <w:t>Индекс формы административных данных</w:t>
      </w:r>
    </w:p>
    <w:p>
      <w:pPr>
        <w:spacing w:after="0"/>
        <w:ind w:left="0"/>
        <w:jc w:val="both"/>
      </w:pPr>
      <w:r>
        <w:rPr>
          <w:rFonts w:ascii="Times New Roman"/>
          <w:b w:val="false"/>
          <w:i w:val="false"/>
          <w:color w:val="000000"/>
          <w:sz w:val="28"/>
        </w:rPr>
        <w:t>(краткое буквенно-цифровое выражение наименования формы): С6</w:t>
      </w:r>
    </w:p>
    <w:p>
      <w:pPr>
        <w:spacing w:after="0"/>
        <w:ind w:left="0"/>
        <w:jc w:val="both"/>
      </w:pPr>
      <w:r>
        <w:rPr>
          <w:rFonts w:ascii="Times New Roman"/>
          <w:b w:val="false"/>
          <w:i w:val="false"/>
          <w:color w:val="000000"/>
          <w:sz w:val="28"/>
        </w:rPr>
        <w:t>Периодичность: ежемесячная</w:t>
      </w:r>
    </w:p>
    <w:p>
      <w:pPr>
        <w:spacing w:after="0"/>
        <w:ind w:left="0"/>
        <w:jc w:val="both"/>
      </w:pPr>
      <w:r>
        <w:rPr>
          <w:rFonts w:ascii="Times New Roman"/>
          <w:b w:val="false"/>
          <w:i w:val="false"/>
          <w:color w:val="000000"/>
          <w:sz w:val="28"/>
        </w:rPr>
        <w:t>Отчетный период: ____ (месяц) 20__ года</w:t>
      </w:r>
    </w:p>
    <w:p>
      <w:pPr>
        <w:spacing w:after="0"/>
        <w:ind w:left="0"/>
        <w:jc w:val="both"/>
      </w:pPr>
      <w:r>
        <w:rPr>
          <w:rFonts w:ascii="Times New Roman"/>
          <w:b w:val="false"/>
          <w:i w:val="false"/>
          <w:color w:val="000000"/>
          <w:sz w:val="28"/>
        </w:rPr>
        <w:t>Круг лиц, представляющих информацию: перевозчики</w:t>
      </w:r>
    </w:p>
    <w:p>
      <w:pPr>
        <w:spacing w:after="0"/>
        <w:ind w:left="0"/>
        <w:jc w:val="both"/>
      </w:pPr>
      <w:r>
        <w:rPr>
          <w:rFonts w:ascii="Times New Roman"/>
          <w:b w:val="false"/>
          <w:i w:val="false"/>
          <w:color w:val="000000"/>
          <w:sz w:val="28"/>
        </w:rPr>
        <w:t>Срок представления формы административных данных: ежемесячно до 15 числа</w:t>
      </w:r>
    </w:p>
    <w:p>
      <w:pPr>
        <w:spacing w:after="0"/>
        <w:ind w:left="0"/>
        <w:jc w:val="both"/>
      </w:pPr>
      <w:r>
        <w:rPr>
          <w:rFonts w:ascii="Times New Roman"/>
          <w:b w:val="false"/>
          <w:i w:val="false"/>
          <w:color w:val="000000"/>
          <w:sz w:val="28"/>
        </w:rPr>
        <w:t>каждого месяца, следующего за отчетным периодом.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59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59200" cy="419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маршрута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Утвержденный тариф на 1 пассажира,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перевезенных пассажиров в течение месяца, человек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поступившие от перевозок пассажиров,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организации ____________________________________</w:t>
      </w:r>
    </w:p>
    <w:p>
      <w:pPr>
        <w:spacing w:after="0"/>
        <w:ind w:left="0"/>
        <w:jc w:val="both"/>
      </w:pPr>
      <w:r>
        <w:rPr>
          <w:rFonts w:ascii="Times New Roman"/>
          <w:b w:val="false"/>
          <w:i w:val="false"/>
          <w:color w:val="000000"/>
          <w:sz w:val="28"/>
        </w:rPr>
        <w:t>Адрес организации ___________________________________________</w:t>
      </w:r>
    </w:p>
    <w:p>
      <w:pPr>
        <w:spacing w:after="0"/>
        <w:ind w:left="0"/>
        <w:jc w:val="both"/>
      </w:pPr>
      <w:r>
        <w:rPr>
          <w:rFonts w:ascii="Times New Roman"/>
          <w:b w:val="false"/>
          <w:i w:val="false"/>
          <w:color w:val="000000"/>
          <w:sz w:val="28"/>
        </w:rPr>
        <w:t>Телефон организации _________________________________________</w:t>
      </w:r>
    </w:p>
    <w:p>
      <w:pPr>
        <w:spacing w:after="0"/>
        <w:ind w:left="0"/>
        <w:jc w:val="both"/>
      </w:pPr>
      <w:r>
        <w:rPr>
          <w:rFonts w:ascii="Times New Roman"/>
          <w:b w:val="false"/>
          <w:i w:val="false"/>
          <w:color w:val="000000"/>
          <w:sz w:val="28"/>
        </w:rPr>
        <w:t>Адрес электронной почты организации __________________________</w:t>
      </w:r>
    </w:p>
    <w:p>
      <w:pPr>
        <w:spacing w:after="0"/>
        <w:ind w:left="0"/>
        <w:jc w:val="both"/>
      </w:pPr>
      <w:r>
        <w:rPr>
          <w:rFonts w:ascii="Times New Roman"/>
          <w:b w:val="false"/>
          <w:i w:val="false"/>
          <w:color w:val="000000"/>
          <w:sz w:val="28"/>
        </w:rPr>
        <w:t>Исполнитель организации</w:t>
      </w:r>
    </w:p>
    <w:p>
      <w:pPr>
        <w:spacing w:after="0"/>
        <w:ind w:left="0"/>
        <w:jc w:val="both"/>
      </w:pPr>
      <w:r>
        <w:rPr>
          <w:rFonts w:ascii="Times New Roman"/>
          <w:b w:val="false"/>
          <w:i w:val="false"/>
          <w:color w:val="000000"/>
          <w:sz w:val="28"/>
        </w:rPr>
        <w:t>____________________________________________ 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организации или лицо, исполняющее его обязанности</w:t>
      </w:r>
    </w:p>
    <w:p>
      <w:pPr>
        <w:spacing w:after="0"/>
        <w:ind w:left="0"/>
        <w:jc w:val="both"/>
      </w:pPr>
      <w:r>
        <w:rPr>
          <w:rFonts w:ascii="Times New Roman"/>
          <w:b w:val="false"/>
          <w:i w:val="false"/>
          <w:color w:val="000000"/>
          <w:sz w:val="28"/>
        </w:rPr>
        <w:t>________________________________________ 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Главный бухгалтер</w:t>
      </w:r>
    </w:p>
    <w:p>
      <w:pPr>
        <w:spacing w:after="0"/>
        <w:ind w:left="0"/>
        <w:jc w:val="both"/>
      </w:pPr>
      <w:r>
        <w:rPr>
          <w:rFonts w:ascii="Times New Roman"/>
          <w:b w:val="false"/>
          <w:i w:val="false"/>
          <w:color w:val="000000"/>
          <w:sz w:val="28"/>
        </w:rPr>
        <w:t>Место для печати (при наличии) или электронная цифровая подпись</w:t>
      </w:r>
    </w:p>
    <w:p>
      <w:pPr>
        <w:spacing w:after="0"/>
        <w:ind w:left="0"/>
        <w:jc w:val="both"/>
      </w:pPr>
      <w:r>
        <w:rPr>
          <w:rFonts w:ascii="Times New Roman"/>
          <w:b w:val="false"/>
          <w:i w:val="false"/>
          <w:color w:val="000000"/>
          <w:sz w:val="28"/>
        </w:rPr>
        <w:t>руководителя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фактически</w:t>
            </w:r>
            <w:r>
              <w:br/>
            </w:r>
            <w:r>
              <w:rPr>
                <w:rFonts w:ascii="Times New Roman"/>
                <w:b w:val="false"/>
                <w:i w:val="false"/>
                <w:color w:val="000000"/>
                <w:sz w:val="20"/>
              </w:rPr>
              <w:t>перевезенных пассажирах</w:t>
            </w:r>
            <w:r>
              <w:br/>
            </w:r>
            <w:r>
              <w:rPr>
                <w:rFonts w:ascii="Times New Roman"/>
                <w:b w:val="false"/>
                <w:i w:val="false"/>
                <w:color w:val="000000"/>
                <w:sz w:val="20"/>
              </w:rPr>
              <w:t>по социально значимым</w:t>
            </w:r>
            <w:r>
              <w:br/>
            </w:r>
            <w:r>
              <w:rPr>
                <w:rFonts w:ascii="Times New Roman"/>
                <w:b w:val="false"/>
                <w:i w:val="false"/>
                <w:color w:val="000000"/>
                <w:sz w:val="20"/>
              </w:rPr>
              <w:t>автомобильным сообщениям"</w:t>
            </w:r>
          </w:p>
        </w:tc>
      </w:tr>
    </w:tbl>
    <w:bookmarkStart w:name="z504" w:id="2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r>
        <w:br/>
      </w:r>
      <w:r>
        <w:rPr>
          <w:rFonts w:ascii="Times New Roman"/>
          <w:b/>
          <w:i w:val="false"/>
          <w:color w:val="000000"/>
        </w:rPr>
        <w:t>"Информация о фактически перевезенных пассажирах по социально значимым автомобильным сообщениям"</w:t>
      </w:r>
      <w:r>
        <w:br/>
      </w:r>
      <w:r>
        <w:rPr>
          <w:rFonts w:ascii="Times New Roman"/>
          <w:b/>
          <w:i w:val="false"/>
          <w:color w:val="000000"/>
        </w:rPr>
        <w:t>(индекс – С6 периодичность месячная)</w:t>
      </w:r>
    </w:p>
    <w:bookmarkEnd w:id="237"/>
    <w:bookmarkStart w:name="z505" w:id="238"/>
    <w:p>
      <w:pPr>
        <w:spacing w:after="0"/>
        <w:ind w:left="0"/>
        <w:jc w:val="both"/>
      </w:pPr>
      <w:r>
        <w:rPr>
          <w:rFonts w:ascii="Times New Roman"/>
          <w:b w:val="false"/>
          <w:i w:val="false"/>
          <w:color w:val="000000"/>
          <w:sz w:val="28"/>
        </w:rPr>
        <w:t>
      В графе 1 формы указывается наименование и (или) номер маршрута.</w:t>
      </w:r>
    </w:p>
    <w:bookmarkEnd w:id="238"/>
    <w:bookmarkStart w:name="z506" w:id="239"/>
    <w:p>
      <w:pPr>
        <w:spacing w:after="0"/>
        <w:ind w:left="0"/>
        <w:jc w:val="both"/>
      </w:pPr>
      <w:r>
        <w:rPr>
          <w:rFonts w:ascii="Times New Roman"/>
          <w:b w:val="false"/>
          <w:i w:val="false"/>
          <w:color w:val="000000"/>
          <w:sz w:val="28"/>
        </w:rPr>
        <w:t>
      В графе 2 формы указывается наименование вид маршрута.</w:t>
      </w:r>
    </w:p>
    <w:bookmarkEnd w:id="239"/>
    <w:bookmarkStart w:name="z507" w:id="240"/>
    <w:p>
      <w:pPr>
        <w:spacing w:after="0"/>
        <w:ind w:left="0"/>
        <w:jc w:val="both"/>
      </w:pPr>
      <w:r>
        <w:rPr>
          <w:rFonts w:ascii="Times New Roman"/>
          <w:b w:val="false"/>
          <w:i w:val="false"/>
          <w:color w:val="000000"/>
          <w:sz w:val="28"/>
        </w:rPr>
        <w:t>
      В графе 3 формы указывается утвержденный тариф на 1 пассажира, тенге.</w:t>
      </w:r>
    </w:p>
    <w:bookmarkEnd w:id="240"/>
    <w:bookmarkStart w:name="z508" w:id="241"/>
    <w:p>
      <w:pPr>
        <w:spacing w:after="0"/>
        <w:ind w:left="0"/>
        <w:jc w:val="both"/>
      </w:pPr>
      <w:r>
        <w:rPr>
          <w:rFonts w:ascii="Times New Roman"/>
          <w:b w:val="false"/>
          <w:i w:val="false"/>
          <w:color w:val="000000"/>
          <w:sz w:val="28"/>
        </w:rPr>
        <w:t>
      В графе 4 формы указывается количество перевезенных пассажиров в течение месяца, человек.</w:t>
      </w:r>
    </w:p>
    <w:bookmarkEnd w:id="241"/>
    <w:bookmarkStart w:name="z509" w:id="242"/>
    <w:p>
      <w:pPr>
        <w:spacing w:after="0"/>
        <w:ind w:left="0"/>
        <w:jc w:val="both"/>
      </w:pPr>
      <w:r>
        <w:rPr>
          <w:rFonts w:ascii="Times New Roman"/>
          <w:b w:val="false"/>
          <w:i w:val="false"/>
          <w:color w:val="000000"/>
          <w:sz w:val="28"/>
        </w:rPr>
        <w:t>
      В графе 5 формы указывается средства поступившие от перевозок пассажиров, тенге.</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p>
      <w:pPr>
        <w:spacing w:after="0"/>
        <w:ind w:left="0"/>
        <w:jc w:val="both"/>
      </w:pPr>
      <w:r>
        <w:rPr>
          <w:rFonts w:ascii="Times New Roman"/>
          <w:b w:val="false"/>
          <w:i w:val="false"/>
          <w:color w:val="ff0000"/>
          <w:sz w:val="28"/>
        </w:rPr>
        <w:t xml:space="preserve">
      Сноска. Приложение 7 - в редакции приказа и.о. Министра транспорта РК от 10.12.2024 </w:t>
      </w:r>
      <w:r>
        <w:rPr>
          <w:rFonts w:ascii="Times New Roman"/>
          <w:b w:val="false"/>
          <w:i w:val="false"/>
          <w:color w:val="ff0000"/>
          <w:sz w:val="28"/>
        </w:rPr>
        <w:t>№ 403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52" w:id="243"/>
      <w:r>
        <w:rPr>
          <w:rFonts w:ascii="Times New Roman"/>
          <w:b w:val="false"/>
          <w:i w:val="false"/>
          <w:color w:val="000000"/>
          <w:sz w:val="28"/>
        </w:rPr>
        <w:t xml:space="preserve">
      </w:t>
      </w:r>
      <w:r>
        <w:rPr>
          <w:rFonts w:ascii="Times New Roman"/>
          <w:b w:val="false"/>
          <w:i w:val="false"/>
          <w:color w:val="000000"/>
          <w:sz w:val="28"/>
        </w:rPr>
        <w:t>Представляется: местные исполнительные органы</w:t>
      </w:r>
    </w:p>
    <w:bookmarkEnd w:id="243"/>
    <w:p>
      <w:pPr>
        <w:spacing w:after="0"/>
        <w:ind w:left="0"/>
        <w:jc w:val="both"/>
      </w:pPr>
      <w:r>
        <w:rPr>
          <w:rFonts w:ascii="Times New Roman"/>
          <w:b w:val="false"/>
          <w:i w:val="false"/>
          <w:color w:val="000000"/>
          <w:sz w:val="28"/>
        </w:rPr>
        <w:t>Форма административных данных размещена на интернет – ресурсе: www.gov.kz.</w:t>
      </w:r>
    </w:p>
    <w:p>
      <w:pPr>
        <w:spacing w:after="0"/>
        <w:ind w:left="0"/>
        <w:jc w:val="both"/>
      </w:pPr>
      <w:r>
        <w:rPr>
          <w:rFonts w:ascii="Times New Roman"/>
          <w:b w:val="false"/>
          <w:i w:val="false"/>
          <w:color w:val="000000"/>
          <w:sz w:val="28"/>
        </w:rPr>
        <w:t>Наименование формы административных данных: Информация о выполненной работе</w:t>
      </w:r>
    </w:p>
    <w:p>
      <w:pPr>
        <w:spacing w:after="0"/>
        <w:ind w:left="0"/>
        <w:jc w:val="both"/>
      </w:pPr>
      <w:r>
        <w:rPr>
          <w:rFonts w:ascii="Times New Roman"/>
          <w:b w:val="false"/>
          <w:i w:val="false"/>
          <w:color w:val="000000"/>
          <w:sz w:val="28"/>
        </w:rPr>
        <w:t>Индекс формы административных данных</w:t>
      </w:r>
    </w:p>
    <w:p>
      <w:pPr>
        <w:spacing w:after="0"/>
        <w:ind w:left="0"/>
        <w:jc w:val="both"/>
      </w:pPr>
      <w:r>
        <w:rPr>
          <w:rFonts w:ascii="Times New Roman"/>
          <w:b w:val="false"/>
          <w:i w:val="false"/>
          <w:color w:val="000000"/>
          <w:sz w:val="28"/>
        </w:rPr>
        <w:t>(краткое буквенно-цифровое выражение наименования формы): С7</w:t>
      </w:r>
    </w:p>
    <w:p>
      <w:pPr>
        <w:spacing w:after="0"/>
        <w:ind w:left="0"/>
        <w:jc w:val="both"/>
      </w:pPr>
      <w:r>
        <w:rPr>
          <w:rFonts w:ascii="Times New Roman"/>
          <w:b w:val="false"/>
          <w:i w:val="false"/>
          <w:color w:val="000000"/>
          <w:sz w:val="28"/>
        </w:rPr>
        <w:t>Периодичность: ежемесячная</w:t>
      </w:r>
    </w:p>
    <w:p>
      <w:pPr>
        <w:spacing w:after="0"/>
        <w:ind w:left="0"/>
        <w:jc w:val="both"/>
      </w:pPr>
      <w:r>
        <w:rPr>
          <w:rFonts w:ascii="Times New Roman"/>
          <w:b w:val="false"/>
          <w:i w:val="false"/>
          <w:color w:val="000000"/>
          <w:sz w:val="28"/>
        </w:rPr>
        <w:t>Отчетный период: ____ (месяц) 20__ года</w:t>
      </w:r>
    </w:p>
    <w:p>
      <w:pPr>
        <w:spacing w:after="0"/>
        <w:ind w:left="0"/>
        <w:jc w:val="both"/>
      </w:pPr>
      <w:r>
        <w:rPr>
          <w:rFonts w:ascii="Times New Roman"/>
          <w:b w:val="false"/>
          <w:i w:val="false"/>
          <w:color w:val="000000"/>
          <w:sz w:val="28"/>
        </w:rPr>
        <w:t>Круг лиц, представляющих информацию: перевозчики, уполномоченные организаций</w:t>
      </w:r>
    </w:p>
    <w:p>
      <w:pPr>
        <w:spacing w:after="0"/>
        <w:ind w:left="0"/>
        <w:jc w:val="both"/>
      </w:pPr>
      <w:r>
        <w:rPr>
          <w:rFonts w:ascii="Times New Roman"/>
          <w:b w:val="false"/>
          <w:i w:val="false"/>
          <w:color w:val="000000"/>
          <w:sz w:val="28"/>
        </w:rPr>
        <w:t>Срок представления формы административных данных</w:t>
      </w:r>
    </w:p>
    <w:p>
      <w:pPr>
        <w:spacing w:after="0"/>
        <w:ind w:left="0"/>
        <w:jc w:val="both"/>
      </w:pPr>
      <w:r>
        <w:rPr>
          <w:rFonts w:ascii="Times New Roman"/>
          <w:b w:val="false"/>
          <w:i w:val="false"/>
          <w:color w:val="000000"/>
          <w:sz w:val="28"/>
        </w:rPr>
        <w:t>перевозчик в срок до 10 числа каждого месяца, направляет в уполномоченную</w:t>
      </w:r>
    </w:p>
    <w:p>
      <w:pPr>
        <w:spacing w:after="0"/>
        <w:ind w:left="0"/>
        <w:jc w:val="both"/>
      </w:pPr>
      <w:r>
        <w:rPr>
          <w:rFonts w:ascii="Times New Roman"/>
          <w:b w:val="false"/>
          <w:i w:val="false"/>
          <w:color w:val="000000"/>
          <w:sz w:val="28"/>
        </w:rPr>
        <w:t>организацию ежемесячную информацию;</w:t>
      </w:r>
    </w:p>
    <w:p>
      <w:pPr>
        <w:spacing w:after="0"/>
        <w:ind w:left="0"/>
        <w:jc w:val="both"/>
      </w:pPr>
      <w:r>
        <w:rPr>
          <w:rFonts w:ascii="Times New Roman"/>
          <w:b w:val="false"/>
          <w:i w:val="false"/>
          <w:color w:val="000000"/>
          <w:sz w:val="28"/>
        </w:rPr>
        <w:t>уполномоченная организация в срок до 15 числа каждого месяца, предоставляет</w:t>
      </w:r>
    </w:p>
    <w:p>
      <w:pPr>
        <w:spacing w:after="0"/>
        <w:ind w:left="0"/>
        <w:jc w:val="both"/>
      </w:pPr>
      <w:r>
        <w:rPr>
          <w:rFonts w:ascii="Times New Roman"/>
          <w:b w:val="false"/>
          <w:i w:val="false"/>
          <w:color w:val="000000"/>
          <w:sz w:val="28"/>
        </w:rPr>
        <w:t>информацию в местный исполнительный орган;</w:t>
      </w:r>
    </w:p>
    <w:p>
      <w:pPr>
        <w:spacing w:after="0"/>
        <w:ind w:left="0"/>
        <w:jc w:val="both"/>
      </w:pPr>
      <w:r>
        <w:rPr>
          <w:rFonts w:ascii="Times New Roman"/>
          <w:b w:val="false"/>
          <w:i w:val="false"/>
          <w:color w:val="000000"/>
          <w:sz w:val="28"/>
        </w:rPr>
        <w:t>При отсутствии уполномоченной организации перевозчик в срок до 15 числа каждого</w:t>
      </w:r>
    </w:p>
    <w:p>
      <w:pPr>
        <w:spacing w:after="0"/>
        <w:ind w:left="0"/>
        <w:jc w:val="both"/>
      </w:pPr>
      <w:r>
        <w:rPr>
          <w:rFonts w:ascii="Times New Roman"/>
          <w:b w:val="false"/>
          <w:i w:val="false"/>
          <w:color w:val="000000"/>
          <w:sz w:val="28"/>
        </w:rPr>
        <w:t>месяца, направляет ежемесячную информацию в местный исполнительный орган.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59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759200" cy="419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перевозчика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маршрутов,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Выполненный объем перевозки, километр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маршрута,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поступившие от перевозок пассажиров,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организации _________________________________</w:t>
      </w:r>
    </w:p>
    <w:p>
      <w:pPr>
        <w:spacing w:after="0"/>
        <w:ind w:left="0"/>
        <w:jc w:val="both"/>
      </w:pPr>
      <w:r>
        <w:rPr>
          <w:rFonts w:ascii="Times New Roman"/>
          <w:b w:val="false"/>
          <w:i w:val="false"/>
          <w:color w:val="000000"/>
          <w:sz w:val="28"/>
        </w:rPr>
        <w:t>Адрес организации ________________________________________</w:t>
      </w:r>
    </w:p>
    <w:p>
      <w:pPr>
        <w:spacing w:after="0"/>
        <w:ind w:left="0"/>
        <w:jc w:val="both"/>
      </w:pPr>
      <w:r>
        <w:rPr>
          <w:rFonts w:ascii="Times New Roman"/>
          <w:b w:val="false"/>
          <w:i w:val="false"/>
          <w:color w:val="000000"/>
          <w:sz w:val="28"/>
        </w:rPr>
        <w:t>Телефон организации ______________________________________</w:t>
      </w:r>
    </w:p>
    <w:p>
      <w:pPr>
        <w:spacing w:after="0"/>
        <w:ind w:left="0"/>
        <w:jc w:val="both"/>
      </w:pPr>
      <w:r>
        <w:rPr>
          <w:rFonts w:ascii="Times New Roman"/>
          <w:b w:val="false"/>
          <w:i w:val="false"/>
          <w:color w:val="000000"/>
          <w:sz w:val="28"/>
        </w:rPr>
        <w:t>Адрес электронной почты организации _______________________</w:t>
      </w:r>
    </w:p>
    <w:p>
      <w:pPr>
        <w:spacing w:after="0"/>
        <w:ind w:left="0"/>
        <w:jc w:val="both"/>
      </w:pPr>
      <w:r>
        <w:rPr>
          <w:rFonts w:ascii="Times New Roman"/>
          <w:b w:val="false"/>
          <w:i w:val="false"/>
          <w:color w:val="000000"/>
          <w:sz w:val="28"/>
        </w:rPr>
        <w:t>Исполнитель организации __________________________________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организации или лицо, исполняющее его обязанности</w:t>
      </w:r>
    </w:p>
    <w:p>
      <w:pPr>
        <w:spacing w:after="0"/>
        <w:ind w:left="0"/>
        <w:jc w:val="both"/>
      </w:pPr>
      <w:r>
        <w:rPr>
          <w:rFonts w:ascii="Times New Roman"/>
          <w:b w:val="false"/>
          <w:i w:val="false"/>
          <w:color w:val="000000"/>
          <w:sz w:val="28"/>
        </w:rPr>
        <w:t>_____________________________________ ____________________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Главный бухгалтер</w:t>
      </w:r>
    </w:p>
    <w:p>
      <w:pPr>
        <w:spacing w:after="0"/>
        <w:ind w:left="0"/>
        <w:jc w:val="both"/>
      </w:pPr>
      <w:r>
        <w:rPr>
          <w:rFonts w:ascii="Times New Roman"/>
          <w:b w:val="false"/>
          <w:i w:val="false"/>
          <w:color w:val="000000"/>
          <w:sz w:val="28"/>
        </w:rPr>
        <w:t>Место для печати (при наличии) или электронная цифровая подпись</w:t>
      </w:r>
    </w:p>
    <w:p>
      <w:pPr>
        <w:spacing w:after="0"/>
        <w:ind w:left="0"/>
        <w:jc w:val="both"/>
      </w:pPr>
      <w:r>
        <w:rPr>
          <w:rFonts w:ascii="Times New Roman"/>
          <w:b w:val="false"/>
          <w:i w:val="false"/>
          <w:color w:val="000000"/>
          <w:sz w:val="28"/>
        </w:rPr>
        <w:t>руководителя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w:t>
            </w:r>
            <w:r>
              <w:br/>
            </w:r>
            <w:r>
              <w:rPr>
                <w:rFonts w:ascii="Times New Roman"/>
                <w:b w:val="false"/>
                <w:i w:val="false"/>
                <w:color w:val="000000"/>
                <w:sz w:val="20"/>
              </w:rPr>
              <w:t>о выполненной работе"</w:t>
            </w:r>
          </w:p>
        </w:tc>
      </w:tr>
    </w:tbl>
    <w:bookmarkStart w:name="z527" w:id="244"/>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w:t>
      </w:r>
      <w:r>
        <w:br/>
      </w:r>
      <w:r>
        <w:rPr>
          <w:rFonts w:ascii="Times New Roman"/>
          <w:b/>
          <w:i w:val="false"/>
          <w:color w:val="000000"/>
        </w:rPr>
        <w:t>"Информация о выполненной работе"</w:t>
      </w:r>
      <w:r>
        <w:br/>
      </w:r>
      <w:r>
        <w:rPr>
          <w:rFonts w:ascii="Times New Roman"/>
          <w:b/>
          <w:i w:val="false"/>
          <w:color w:val="000000"/>
        </w:rPr>
        <w:t>(индекс – С7, периодичность месячная)</w:t>
      </w:r>
    </w:p>
    <w:bookmarkEnd w:id="244"/>
    <w:bookmarkStart w:name="z528" w:id="245"/>
    <w:p>
      <w:pPr>
        <w:spacing w:after="0"/>
        <w:ind w:left="0"/>
        <w:jc w:val="both"/>
      </w:pPr>
      <w:r>
        <w:rPr>
          <w:rFonts w:ascii="Times New Roman"/>
          <w:b w:val="false"/>
          <w:i w:val="false"/>
          <w:color w:val="000000"/>
          <w:sz w:val="28"/>
        </w:rPr>
        <w:t>
      В графе 1 формы указывается порядковый номер.</w:t>
      </w:r>
    </w:p>
    <w:bookmarkEnd w:id="245"/>
    <w:bookmarkStart w:name="z529" w:id="246"/>
    <w:p>
      <w:pPr>
        <w:spacing w:after="0"/>
        <w:ind w:left="0"/>
        <w:jc w:val="both"/>
      </w:pPr>
      <w:r>
        <w:rPr>
          <w:rFonts w:ascii="Times New Roman"/>
          <w:b w:val="false"/>
          <w:i w:val="false"/>
          <w:color w:val="000000"/>
          <w:sz w:val="28"/>
        </w:rPr>
        <w:t>
      В графе 2 формы указывается наименование перевозчика.</w:t>
      </w:r>
    </w:p>
    <w:bookmarkEnd w:id="246"/>
    <w:bookmarkStart w:name="z530" w:id="247"/>
    <w:p>
      <w:pPr>
        <w:spacing w:after="0"/>
        <w:ind w:left="0"/>
        <w:jc w:val="both"/>
      </w:pPr>
      <w:r>
        <w:rPr>
          <w:rFonts w:ascii="Times New Roman"/>
          <w:b w:val="false"/>
          <w:i w:val="false"/>
          <w:color w:val="000000"/>
          <w:sz w:val="28"/>
        </w:rPr>
        <w:t>
      В графе 3 формы указывается количество маршрутов, единиц.</w:t>
      </w:r>
    </w:p>
    <w:bookmarkEnd w:id="247"/>
    <w:bookmarkStart w:name="z531" w:id="248"/>
    <w:p>
      <w:pPr>
        <w:spacing w:after="0"/>
        <w:ind w:left="0"/>
        <w:jc w:val="both"/>
      </w:pPr>
      <w:r>
        <w:rPr>
          <w:rFonts w:ascii="Times New Roman"/>
          <w:b w:val="false"/>
          <w:i w:val="false"/>
          <w:color w:val="000000"/>
          <w:sz w:val="28"/>
        </w:rPr>
        <w:t>
      В графе 4 формы указывается выполненный объем перевозки, километр.</w:t>
      </w:r>
    </w:p>
    <w:bookmarkEnd w:id="248"/>
    <w:bookmarkStart w:name="z532" w:id="249"/>
    <w:p>
      <w:pPr>
        <w:spacing w:after="0"/>
        <w:ind w:left="0"/>
        <w:jc w:val="both"/>
      </w:pPr>
      <w:r>
        <w:rPr>
          <w:rFonts w:ascii="Times New Roman"/>
          <w:b w:val="false"/>
          <w:i w:val="false"/>
          <w:color w:val="000000"/>
          <w:sz w:val="28"/>
        </w:rPr>
        <w:t>
      В графе 5 формы указывается общая стоимость маршрута, тенге.</w:t>
      </w:r>
    </w:p>
    <w:bookmarkEnd w:id="249"/>
    <w:bookmarkStart w:name="z533" w:id="250"/>
    <w:p>
      <w:pPr>
        <w:spacing w:after="0"/>
        <w:ind w:left="0"/>
        <w:jc w:val="both"/>
      </w:pPr>
      <w:r>
        <w:rPr>
          <w:rFonts w:ascii="Times New Roman"/>
          <w:b w:val="false"/>
          <w:i w:val="false"/>
          <w:color w:val="000000"/>
          <w:sz w:val="28"/>
        </w:rPr>
        <w:t>
      В графе 6 формы указывается средства поступившие от перевозок пассажиров, тенге.</w:t>
      </w:r>
    </w:p>
    <w:bookmarkEnd w:id="2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Приложение 8 – в редакции приказа и.о. Министра транспорта РК от 25.04.2026 </w:t>
      </w:r>
      <w:r>
        <w:rPr>
          <w:rFonts w:ascii="Times New Roman"/>
          <w:b w:val="false"/>
          <w:i w:val="false"/>
          <w:color w:val="ff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Договор организации регулярных автомобильных перевозок пассажиров и багажа (далее - договор):</w:t>
      </w:r>
    </w:p>
    <w:p>
      <w:pPr>
        <w:spacing w:after="0"/>
        <w:ind w:left="0"/>
        <w:jc w:val="both"/>
      </w:pPr>
      <w:r>
        <w:rPr>
          <w:rFonts w:ascii="Times New Roman"/>
          <w:b w:val="false"/>
          <w:i w:val="false"/>
          <w:color w:val="000000"/>
          <w:sz w:val="28"/>
        </w:rPr>
        <w:t>
      1) номер договора №: _________;</w:t>
      </w:r>
    </w:p>
    <w:p>
      <w:pPr>
        <w:spacing w:after="0"/>
        <w:ind w:left="0"/>
        <w:jc w:val="both"/>
      </w:pPr>
      <w:r>
        <w:rPr>
          <w:rFonts w:ascii="Times New Roman"/>
          <w:b w:val="false"/>
          <w:i w:val="false"/>
          <w:color w:val="000000"/>
          <w:sz w:val="28"/>
        </w:rPr>
        <w:t>
      2) дата заключения договора (число, месяц, год): __________;</w:t>
      </w:r>
    </w:p>
    <w:p>
      <w:pPr>
        <w:spacing w:after="0"/>
        <w:ind w:left="0"/>
        <w:jc w:val="both"/>
      </w:pPr>
      <w:r>
        <w:rPr>
          <w:rFonts w:ascii="Times New Roman"/>
          <w:b w:val="false"/>
          <w:i w:val="false"/>
          <w:color w:val="000000"/>
          <w:sz w:val="28"/>
        </w:rPr>
        <w:t>
      3) срок действия договора (число, месяц, год): __________.</w:t>
      </w:r>
    </w:p>
    <w:p>
      <w:pPr>
        <w:spacing w:after="0"/>
        <w:ind w:left="0"/>
        <w:jc w:val="both"/>
      </w:pPr>
      <w:r>
        <w:rPr>
          <w:rFonts w:ascii="Times New Roman"/>
          <w:b w:val="false"/>
          <w:i w:val="false"/>
          <w:color w:val="000000"/>
          <w:sz w:val="28"/>
        </w:rPr>
        <w:t>
      2. Вид маршрута:</w:t>
      </w:r>
    </w:p>
    <w:p>
      <w:pPr>
        <w:spacing w:after="0"/>
        <w:ind w:left="0"/>
        <w:jc w:val="both"/>
      </w:pPr>
      <w:r>
        <w:rPr>
          <w:rFonts w:ascii="Times New Roman"/>
          <w:b w:val="false"/>
          <w:i w:val="false"/>
          <w:color w:val="000000"/>
          <w:sz w:val="28"/>
        </w:rPr>
        <w:t>
      1) городские (сельские) □;</w:t>
      </w:r>
    </w:p>
    <w:p>
      <w:pPr>
        <w:spacing w:after="0"/>
        <w:ind w:left="0"/>
        <w:jc w:val="both"/>
      </w:pPr>
      <w:r>
        <w:rPr>
          <w:rFonts w:ascii="Times New Roman"/>
          <w:b w:val="false"/>
          <w:i w:val="false"/>
          <w:color w:val="000000"/>
          <w:sz w:val="28"/>
        </w:rPr>
        <w:t>
      2) пригородные □;</w:t>
      </w:r>
    </w:p>
    <w:p>
      <w:pPr>
        <w:spacing w:after="0"/>
        <w:ind w:left="0"/>
        <w:jc w:val="both"/>
      </w:pPr>
      <w:r>
        <w:rPr>
          <w:rFonts w:ascii="Times New Roman"/>
          <w:b w:val="false"/>
          <w:i w:val="false"/>
          <w:color w:val="000000"/>
          <w:sz w:val="28"/>
        </w:rPr>
        <w:t>
      3) внутрирайонные □;</w:t>
      </w:r>
    </w:p>
    <w:p>
      <w:pPr>
        <w:spacing w:after="0"/>
        <w:ind w:left="0"/>
        <w:jc w:val="both"/>
      </w:pPr>
      <w:r>
        <w:rPr>
          <w:rFonts w:ascii="Times New Roman"/>
          <w:b w:val="false"/>
          <w:i w:val="false"/>
          <w:color w:val="000000"/>
          <w:sz w:val="28"/>
        </w:rPr>
        <w:t>
      4) межрайонные (междугородные внутриобластные) □.</w:t>
      </w:r>
    </w:p>
    <w:p>
      <w:pPr>
        <w:spacing w:after="0"/>
        <w:ind w:left="0"/>
        <w:jc w:val="both"/>
      </w:pPr>
      <w:r>
        <w:rPr>
          <w:rFonts w:ascii="Times New Roman"/>
          <w:b w:val="false"/>
          <w:i w:val="false"/>
          <w:color w:val="000000"/>
          <w:sz w:val="28"/>
        </w:rPr>
        <w:t>
      3. Наименование и (или) номер маршрута: ___________;</w:t>
      </w:r>
    </w:p>
    <w:p>
      <w:pPr>
        <w:spacing w:after="0"/>
        <w:ind w:left="0"/>
        <w:jc w:val="both"/>
      </w:pPr>
      <w:r>
        <w:rPr>
          <w:rFonts w:ascii="Times New Roman"/>
          <w:b w:val="false"/>
          <w:i w:val="false"/>
          <w:color w:val="000000"/>
          <w:sz w:val="28"/>
        </w:rPr>
        <w:t>
      4. Период обслуживания маршрута:</w:t>
      </w:r>
    </w:p>
    <w:p>
      <w:pPr>
        <w:spacing w:after="0"/>
        <w:ind w:left="0"/>
        <w:jc w:val="both"/>
      </w:pPr>
      <w:r>
        <w:rPr>
          <w:rFonts w:ascii="Times New Roman"/>
          <w:b w:val="false"/>
          <w:i w:val="false"/>
          <w:color w:val="000000"/>
          <w:sz w:val="28"/>
        </w:rPr>
        <w:t>
      1) дата начала обслуживания (число, месяц, год) ___________;</w:t>
      </w:r>
    </w:p>
    <w:p>
      <w:pPr>
        <w:spacing w:after="0"/>
        <w:ind w:left="0"/>
        <w:jc w:val="both"/>
      </w:pPr>
      <w:r>
        <w:rPr>
          <w:rFonts w:ascii="Times New Roman"/>
          <w:b w:val="false"/>
          <w:i w:val="false"/>
          <w:color w:val="000000"/>
          <w:sz w:val="28"/>
        </w:rPr>
        <w:t>
      2) дата завершения обслуживания (число, месяц, год) ___________.</w:t>
      </w:r>
    </w:p>
    <w:p>
      <w:pPr>
        <w:spacing w:after="0"/>
        <w:ind w:left="0"/>
        <w:jc w:val="both"/>
      </w:pPr>
      <w:r>
        <w:rPr>
          <w:rFonts w:ascii="Times New Roman"/>
          <w:b w:val="false"/>
          <w:i w:val="false"/>
          <w:color w:val="000000"/>
          <w:sz w:val="28"/>
        </w:rPr>
        <w:t>
      5. Сумма субсидирования (указывается в цифрах и в тенге): ___________;</w:t>
      </w:r>
    </w:p>
    <w:p>
      <w:pPr>
        <w:spacing w:after="0"/>
        <w:ind w:left="0"/>
        <w:jc w:val="both"/>
      </w:pPr>
      <w:r>
        <w:rPr>
          <w:rFonts w:ascii="Times New Roman"/>
          <w:b w:val="false"/>
          <w:i w:val="false"/>
          <w:color w:val="000000"/>
          <w:sz w:val="28"/>
        </w:rPr>
        <w:t>
      6. Прилагается пакет документов, согласно перечню, предусмотренному пунктом 9 Перечня.</w:t>
      </w:r>
    </w:p>
    <w:p>
      <w:pPr>
        <w:spacing w:after="0"/>
        <w:ind w:left="0"/>
        <w:jc w:val="both"/>
      </w:pPr>
      <w:r>
        <w:rPr>
          <w:rFonts w:ascii="Times New Roman"/>
          <w:b w:val="false"/>
          <w:i w:val="false"/>
          <w:color w:val="000000"/>
          <w:sz w:val="28"/>
        </w:rPr>
        <w:t>
      Настоящим подтверждается, что:</w:t>
      </w:r>
    </w:p>
    <w:p>
      <w:pPr>
        <w:spacing w:after="0"/>
        <w:ind w:left="0"/>
        <w:jc w:val="both"/>
      </w:pPr>
      <w:r>
        <w:rPr>
          <w:rFonts w:ascii="Times New Roman"/>
          <w:b w:val="false"/>
          <w:i w:val="false"/>
          <w:color w:val="000000"/>
          <w:sz w:val="28"/>
        </w:rPr>
        <w:t>
      все указанные данные являются официальными, и на них может быть направлена любая информация по вопросам осуществления деятельности или отдельных действий;</w:t>
      </w:r>
    </w:p>
    <w:p>
      <w:pPr>
        <w:spacing w:after="0"/>
        <w:ind w:left="0"/>
        <w:jc w:val="both"/>
      </w:pPr>
      <w:r>
        <w:rPr>
          <w:rFonts w:ascii="Times New Roman"/>
          <w:b w:val="false"/>
          <w:i w:val="false"/>
          <w:color w:val="000000"/>
          <w:sz w:val="28"/>
        </w:rPr>
        <w:t>
      все прилагаемые документы соответствуют действительности и являются действительными;</w:t>
      </w:r>
    </w:p>
    <w:p>
      <w:pPr>
        <w:spacing w:after="0"/>
        <w:ind w:left="0"/>
        <w:jc w:val="both"/>
      </w:pPr>
      <w:r>
        <w:rPr>
          <w:rFonts w:ascii="Times New Roman"/>
          <w:b w:val="false"/>
          <w:i w:val="false"/>
          <w:color w:val="000000"/>
          <w:sz w:val="28"/>
        </w:rPr>
        <w:t>
      услугополучатель согласен на использование персональных данных ограниченного доступа, составляющих охраняемую законом тайну, содержащихся в информационных системах.</w:t>
      </w:r>
    </w:p>
    <w:p>
      <w:pPr>
        <w:spacing w:after="0"/>
        <w:ind w:left="0"/>
        <w:jc w:val="both"/>
      </w:pPr>
      <w:r>
        <w:rPr>
          <w:rFonts w:ascii="Times New Roman"/>
          <w:b w:val="false"/>
          <w:i w:val="false"/>
          <w:color w:val="000000"/>
          <w:sz w:val="28"/>
        </w:rPr>
        <w:t>
      *При заполнении сведений по пункту 3 настоящего заявления на городских (сельских) или пригородных маршрутах указывается номер маршрута, а на внутрирайонных или межрайонных (междугородных внутриобластных) маршрутах указываются наименования населенных пунктов, расположенных в начальном и конечном пунктах маршрута.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 связанных</w:t>
            </w:r>
            <w:r>
              <w:br/>
            </w:r>
            <w:r>
              <w:rPr>
                <w:rFonts w:ascii="Times New Roman"/>
                <w:b w:val="false"/>
                <w:i w:val="false"/>
                <w:color w:val="000000"/>
                <w:sz w:val="20"/>
              </w:rPr>
              <w:t>с осуществлением социально</w:t>
            </w:r>
            <w:r>
              <w:br/>
            </w:r>
            <w:r>
              <w:rPr>
                <w:rFonts w:ascii="Times New Roman"/>
                <w:b w:val="false"/>
                <w:i w:val="false"/>
                <w:color w:val="000000"/>
                <w:sz w:val="20"/>
              </w:rPr>
              <w:t>значимых перевозок 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8" w:id="251"/>
    <w:p>
      <w:pPr>
        <w:spacing w:after="0"/>
        <w:ind w:left="0"/>
        <w:jc w:val="left"/>
      </w:pPr>
      <w:r>
        <w:rPr>
          <w:rFonts w:ascii="Times New Roman"/>
          <w:b/>
          <w:i w:val="false"/>
          <w:color w:val="000000"/>
        </w:rPr>
        <w:t xml:space="preserve"> Перечень основных требований к оказанию государственной услуги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w:t>
      </w:r>
    </w:p>
    <w:bookmarkEnd w:id="251"/>
    <w:p>
      <w:pPr>
        <w:spacing w:after="0"/>
        <w:ind w:left="0"/>
        <w:jc w:val="both"/>
      </w:pPr>
      <w:r>
        <w:rPr>
          <w:rFonts w:ascii="Times New Roman"/>
          <w:b w:val="false"/>
          <w:i w:val="false"/>
          <w:color w:val="ff0000"/>
          <w:sz w:val="28"/>
        </w:rPr>
        <w:t xml:space="preserve">
      Сноска. Приложение 9 - в редакции приказа и.о. Министра транспорта РК от 25.04.2026 </w:t>
      </w:r>
      <w:r>
        <w:rPr>
          <w:rFonts w:ascii="Times New Roman"/>
          <w:b w:val="false"/>
          <w:i w:val="false"/>
          <w:color w:val="ff0000"/>
          <w:sz w:val="28"/>
        </w:rPr>
        <w:t>№ 98</w:t>
      </w:r>
      <w:r>
        <w:rPr>
          <w:rFonts w:ascii="Times New Roman"/>
          <w:b w:val="false"/>
          <w:i w:val="false"/>
          <w:color w:val="ff0000"/>
          <w:sz w:val="28"/>
        </w:rPr>
        <w:t xml:space="preserve"> (вводятся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областей, городов Астана,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"Государственная база данных "Е-лицензирование".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и оплате субсидии либо мотивированный ответ об отказе в оказании государственной услуги способом направления уведомления об отказе в назначении субсидии.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p>
            <w:pPr>
              <w:spacing w:after="20"/>
              <w:ind w:left="20"/>
              <w:jc w:val="both"/>
            </w:pPr>
            <w:r>
              <w:rPr>
                <w:rFonts w:ascii="Times New Roman"/>
                <w:b w:val="false"/>
                <w:i w:val="false"/>
                <w:color w:val="000000"/>
                <w:sz w:val="20"/>
              </w:rPr>
              <w:t>
Результат оказания государственной услуги направляется в "личный кабинет" услугополучателя в форме электронного документа, подписанного электронной цифровой подписью руководителя услугодателя либо исполняющим его обязанности.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9.00 до 18.30 часов с перерывом на обед с 13.00 до 14.30 часов, кроме выходных и праздничных дней, в соответствии с трудовым законодательством Республики Казахстан;</w:t>
            </w:r>
          </w:p>
          <w:p>
            <w:pPr>
              <w:spacing w:after="20"/>
              <w:ind w:left="20"/>
              <w:jc w:val="both"/>
            </w:pPr>
            <w:r>
              <w:rPr>
                <w:rFonts w:ascii="Times New Roman"/>
                <w:b w:val="false"/>
                <w:i w:val="false"/>
                <w:color w:val="000000"/>
                <w:sz w:val="20"/>
              </w:rPr>
              <w:t>
График работы для местных исполнительных органов:</w:t>
            </w:r>
          </w:p>
          <w:p>
            <w:pPr>
              <w:spacing w:after="20"/>
              <w:ind w:left="20"/>
              <w:jc w:val="both"/>
            </w:pPr>
            <w:r>
              <w:rPr>
                <w:rFonts w:ascii="Times New Roman"/>
                <w:b w:val="false"/>
                <w:i w:val="false"/>
                <w:color w:val="000000"/>
                <w:sz w:val="20"/>
              </w:rPr>
              <w:t>
города Астана - с понедельника по пятницу включительно, с 7.30 до 17.00 часов с перерывом на обед с 12.00 до 13.30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города Алматы - с понедельника по пятницу включительно, с 8.30 до 18.00 часов с перерывом на обед с 12.30 до 14.00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Актюбинской области - с понедельника по пятницу включительно, с 8.30 до 17.30 часов с перерывом на обед с 12.30 до 13.30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Алматинской области - с понедельника по пятницу включительно, с 8.00 до 17.30 часов с перерывом на обед с 12.30 до 14.00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Восточно-Казахстанской области - с понедельника по пятницу включительно, с 8.00 до 17.30 часов с перерывом на обед с 12.00 до 13.30 часов, кроме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w:t>
            </w:r>
          </w:p>
          <w:p>
            <w:pPr>
              <w:spacing w:after="20"/>
              <w:ind w:left="20"/>
              <w:jc w:val="both"/>
            </w:pPr>
            <w:r>
              <w:rPr>
                <w:rFonts w:ascii="Times New Roman"/>
                <w:b w:val="false"/>
                <w:i w:val="false"/>
                <w:color w:val="000000"/>
                <w:sz w:val="20"/>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информация о фактически перевезенных пассажиров по социально значимым сообщениям;</w:t>
            </w:r>
          </w:p>
          <w:p>
            <w:pPr>
              <w:spacing w:after="20"/>
              <w:ind w:left="20"/>
              <w:jc w:val="both"/>
            </w:pPr>
            <w:r>
              <w:rPr>
                <w:rFonts w:ascii="Times New Roman"/>
                <w:b w:val="false"/>
                <w:i w:val="false"/>
                <w:color w:val="000000"/>
                <w:sz w:val="20"/>
              </w:rPr>
              <w:t>
2) при осуществлении перевозок по маршруту, стоимость которого определена в соответствии с главой 4 Правил, исходя из общего годового пробега автотранспортных средств по маршруту (километр), информация о выполненной работе;</w:t>
            </w:r>
          </w:p>
          <w:p>
            <w:pPr>
              <w:spacing w:after="20"/>
              <w:ind w:left="20"/>
              <w:jc w:val="both"/>
            </w:pPr>
            <w:r>
              <w:rPr>
                <w:rFonts w:ascii="Times New Roman"/>
                <w:b w:val="false"/>
                <w:i w:val="false"/>
                <w:color w:val="000000"/>
                <w:sz w:val="20"/>
              </w:rPr>
              <w:t>
3) информация по реализации билетов согласно приложению 1 к настоящему Перечню;</w:t>
            </w:r>
          </w:p>
          <w:p>
            <w:pPr>
              <w:spacing w:after="20"/>
              <w:ind w:left="20"/>
              <w:jc w:val="both"/>
            </w:pPr>
            <w:r>
              <w:rPr>
                <w:rFonts w:ascii="Times New Roman"/>
                <w:b w:val="false"/>
                <w:i w:val="false"/>
                <w:color w:val="000000"/>
                <w:sz w:val="20"/>
              </w:rPr>
              <w:t>
4) информация о финансовых средствах, поступивших от перевозки пассажиров согласно приложению 2 к настоящему Перечню;</w:t>
            </w:r>
          </w:p>
          <w:p>
            <w:pPr>
              <w:spacing w:after="20"/>
              <w:ind w:left="20"/>
              <w:jc w:val="both"/>
            </w:pPr>
            <w:r>
              <w:rPr>
                <w:rFonts w:ascii="Times New Roman"/>
                <w:b w:val="false"/>
                <w:i w:val="false"/>
                <w:color w:val="000000"/>
                <w:sz w:val="20"/>
              </w:rPr>
              <w:t>
5) документ диспетчерской службы автовокзалов (автостанций, пунктов обслуживания пассажиров) и (или) документ диспетчерской системы в населенных пунктах, где отсутствует автовокзал (автостанция, пункт обслуживания пассажиров), подтверждающий выполненные рейсы по данному маршруту, при осуществлении перевозок в межрайонном (междугородном внутриобластном) или внутрирайонном сообщениях;</w:t>
            </w:r>
          </w:p>
          <w:p>
            <w:pPr>
              <w:spacing w:after="20"/>
              <w:ind w:left="20"/>
              <w:jc w:val="both"/>
            </w:pPr>
            <w:r>
              <w:rPr>
                <w:rFonts w:ascii="Times New Roman"/>
                <w:b w:val="false"/>
                <w:i w:val="false"/>
                <w:color w:val="000000"/>
                <w:sz w:val="20"/>
              </w:rPr>
              <w:t>
6) при осуществлении перевозок по маршруту, стоимость которого определена в соответствии с главой 4 Правил, исходя из общего годового пробега автотранспортных средств по маршруту (км), документ с единой диспетчерской службы населенного пункта, подтверждающего выполненные рейсы по данному маршруту;</w:t>
            </w:r>
          </w:p>
          <w:p>
            <w:pPr>
              <w:spacing w:after="20"/>
              <w:ind w:left="20"/>
              <w:jc w:val="both"/>
            </w:pPr>
            <w:r>
              <w:rPr>
                <w:rFonts w:ascii="Times New Roman"/>
                <w:b w:val="false"/>
                <w:i w:val="false"/>
                <w:color w:val="000000"/>
                <w:sz w:val="20"/>
              </w:rPr>
              <w:t>
7) документ диспетчерской службы (при наличии), подтверждающего выполнение рейсов по городским и пригородным маршрутам.</w:t>
            </w:r>
          </w:p>
          <w:p>
            <w:pPr>
              <w:spacing w:after="20"/>
              <w:ind w:left="20"/>
              <w:jc w:val="both"/>
            </w:pPr>
            <w:r>
              <w:rPr>
                <w:rFonts w:ascii="Times New Roman"/>
                <w:b w:val="false"/>
                <w:i w:val="false"/>
                <w:color w:val="000000"/>
                <w:sz w:val="20"/>
              </w:rPr>
              <w:t>
Документы, указанные в подпунктах 1), 2), 3), 4), 5), 6) и 7) настоящего пункта представляются в электронной копии или электронно цифровой подписи руководителя организации.</w:t>
            </w:r>
          </w:p>
          <w:p>
            <w:pPr>
              <w:spacing w:after="20"/>
              <w:ind w:left="20"/>
              <w:jc w:val="both"/>
            </w:pPr>
            <w:r>
              <w:rPr>
                <w:rFonts w:ascii="Times New Roman"/>
                <w:b w:val="false"/>
                <w:i w:val="false"/>
                <w:color w:val="000000"/>
                <w:sz w:val="20"/>
              </w:rPr>
              <w:t>
Сведения документов, удостоверяющих личность, о государственной регистрации (перерегистрации) юридического лица, о государственной регистрации индивидуального предпринимателя,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госудрственной услуги, в том числе оказываемой в электронной форме и через Государственную корпорацию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 по телефону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1" w:id="252"/>
    <w:p>
      <w:pPr>
        <w:spacing w:after="0"/>
        <w:ind w:left="0"/>
        <w:jc w:val="left"/>
      </w:pPr>
      <w:r>
        <w:rPr>
          <w:rFonts w:ascii="Times New Roman"/>
          <w:b/>
          <w:i w:val="false"/>
          <w:color w:val="000000"/>
        </w:rPr>
        <w:t xml:space="preserve"> Информация о расходах перевозчика по заработной плате и социальным отчислениям водителей и (или) кондукторов</w:t>
      </w:r>
    </w:p>
    <w:bookmarkEnd w:id="252"/>
    <w:bookmarkStart w:name="z292" w:id="253"/>
    <w:p>
      <w:pPr>
        <w:spacing w:after="0"/>
        <w:ind w:left="0"/>
        <w:jc w:val="both"/>
      </w:pPr>
      <w:r>
        <w:rPr>
          <w:rFonts w:ascii="Times New Roman"/>
          <w:b w:val="false"/>
          <w:i w:val="false"/>
          <w:color w:val="000000"/>
          <w:sz w:val="28"/>
        </w:rPr>
        <w:t>
      Наименование организации ________________________</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(или) номер маршрута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водителей, человек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заработная плата водителей на уровне текущий финансовый год,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водителей на уровне текущий финансовый год,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кондукторов, человек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заработная плата кондукторов на уровне текущий финансовый год,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кондукторов на уровне текущий финансовый год, тенге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организации</w:t>
      </w:r>
    </w:p>
    <w:p>
      <w:pPr>
        <w:spacing w:after="0"/>
        <w:ind w:left="0"/>
        <w:jc w:val="both"/>
      </w:pPr>
      <w:r>
        <w:rPr>
          <w:rFonts w:ascii="Times New Roman"/>
          <w:b w:val="false"/>
          <w:i w:val="false"/>
          <w:color w:val="000000"/>
          <w:sz w:val="28"/>
        </w:rPr>
        <w:t>
      Главный бухгалтер</w:t>
      </w:r>
    </w:p>
    <w:p>
      <w:pPr>
        <w:spacing w:after="0"/>
        <w:ind w:left="0"/>
        <w:jc w:val="both"/>
      </w:pPr>
      <w:r>
        <w:rPr>
          <w:rFonts w:ascii="Times New Roman"/>
          <w:b w:val="false"/>
          <w:i w:val="false"/>
          <w:color w:val="000000"/>
          <w:sz w:val="28"/>
        </w:rPr>
        <w:t>
      Место для печати (при наличии) или электронная цифровая подпись руководителя организации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w:t>
            </w:r>
            <w:r>
              <w:br/>
            </w:r>
            <w:r>
              <w:rPr>
                <w:rFonts w:ascii="Times New Roman"/>
                <w:b w:val="false"/>
                <w:i w:val="false"/>
                <w:color w:val="000000"/>
                <w:sz w:val="20"/>
              </w:rPr>
              <w:t>перевозок 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 w:id="254"/>
    <w:p>
      <w:pPr>
        <w:spacing w:after="0"/>
        <w:ind w:left="0"/>
        <w:jc w:val="left"/>
      </w:pPr>
      <w:r>
        <w:rPr>
          <w:rFonts w:ascii="Times New Roman"/>
          <w:b/>
          <w:i w:val="false"/>
          <w:color w:val="000000"/>
        </w:rPr>
        <w:t xml:space="preserve"> Уведомление о назначении и оплате субсидии №____</w:t>
      </w:r>
    </w:p>
    <w:bookmarkEnd w:id="254"/>
    <w:p>
      <w:pPr>
        <w:spacing w:after="0"/>
        <w:ind w:left="0"/>
        <w:jc w:val="both"/>
      </w:pPr>
      <w:r>
        <w:rPr>
          <w:rFonts w:ascii="Times New Roman"/>
          <w:b w:val="false"/>
          <w:i w:val="false"/>
          <w:color w:val="ff0000"/>
          <w:sz w:val="28"/>
        </w:rPr>
        <w:t xml:space="preserve">
      Сноска. Приложение 11 - в редакции приказа и.о. Министра транспорта РК от 18.09.2024 </w:t>
      </w:r>
      <w:r>
        <w:rPr>
          <w:rFonts w:ascii="Times New Roman"/>
          <w:b w:val="false"/>
          <w:i w:val="false"/>
          <w:color w:val="ff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34" w:id="255"/>
      <w:r>
        <w:rPr>
          <w:rFonts w:ascii="Times New Roman"/>
          <w:b w:val="false"/>
          <w:i w:val="false"/>
          <w:color w:val="000000"/>
          <w:sz w:val="28"/>
        </w:rPr>
        <w:t>
      Услугополучатель: ______________________________________________________</w:t>
      </w:r>
    </w:p>
    <w:bookmarkEnd w:id="255"/>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индивидуальный идентификационный номер / бизнес идентификационный номер)</w:t>
      </w:r>
    </w:p>
    <w:p>
      <w:pPr>
        <w:spacing w:after="0"/>
        <w:ind w:left="0"/>
        <w:jc w:val="both"/>
      </w:pPr>
      <w:r>
        <w:rPr>
          <w:rFonts w:ascii="Times New Roman"/>
          <w:b w:val="false"/>
          <w:i w:val="false"/>
          <w:color w:val="000000"/>
          <w:sz w:val="28"/>
        </w:rPr>
        <w:t>Государственная услуга: "Субсидирование убытков перевозчика, связанных</w:t>
      </w:r>
    </w:p>
    <w:p>
      <w:pPr>
        <w:spacing w:after="0"/>
        <w:ind w:left="0"/>
        <w:jc w:val="both"/>
      </w:pPr>
      <w:r>
        <w:rPr>
          <w:rFonts w:ascii="Times New Roman"/>
          <w:b w:val="false"/>
          <w:i w:val="false"/>
          <w:color w:val="000000"/>
          <w:sz w:val="28"/>
        </w:rPr>
        <w:t>с осуществлением автомобильных пассажирских перевозок по социально значимым</w:t>
      </w:r>
    </w:p>
    <w:p>
      <w:pPr>
        <w:spacing w:after="0"/>
        <w:ind w:left="0"/>
        <w:jc w:val="both"/>
      </w:pPr>
      <w:r>
        <w:rPr>
          <w:rFonts w:ascii="Times New Roman"/>
          <w:b w:val="false"/>
          <w:i w:val="false"/>
          <w:color w:val="000000"/>
          <w:sz w:val="28"/>
        </w:rPr>
        <w:t>сообщениям в межрайонном (междугородном внутриобластном), внутрирайонном,</w:t>
      </w:r>
    </w:p>
    <w:p>
      <w:pPr>
        <w:spacing w:after="0"/>
        <w:ind w:left="0"/>
        <w:jc w:val="both"/>
      </w:pPr>
      <w:r>
        <w:rPr>
          <w:rFonts w:ascii="Times New Roman"/>
          <w:b w:val="false"/>
          <w:i w:val="false"/>
          <w:color w:val="000000"/>
          <w:sz w:val="28"/>
        </w:rPr>
        <w:t>городском (сельском) и пригородном сообщениях"</w:t>
      </w:r>
    </w:p>
    <w:p>
      <w:pPr>
        <w:spacing w:after="0"/>
        <w:ind w:left="0"/>
        <w:jc w:val="both"/>
      </w:pPr>
      <w:r>
        <w:rPr>
          <w:rFonts w:ascii="Times New Roman"/>
          <w:b w:val="false"/>
          <w:i w:val="false"/>
          <w:color w:val="000000"/>
          <w:sz w:val="28"/>
        </w:rPr>
        <w:t>Вид маршрута: _________________________________________________________</w:t>
      </w:r>
    </w:p>
    <w:p>
      <w:pPr>
        <w:spacing w:after="0"/>
        <w:ind w:left="0"/>
        <w:jc w:val="both"/>
      </w:pPr>
      <w:r>
        <w:rPr>
          <w:rFonts w:ascii="Times New Roman"/>
          <w:b w:val="false"/>
          <w:i w:val="false"/>
          <w:color w:val="000000"/>
          <w:sz w:val="28"/>
        </w:rPr>
        <w:t>Наименование и (или) номер маршрута: ____________________________________</w:t>
      </w:r>
    </w:p>
    <w:p>
      <w:pPr>
        <w:spacing w:after="0"/>
        <w:ind w:left="0"/>
        <w:jc w:val="both"/>
      </w:pPr>
      <w:r>
        <w:rPr>
          <w:rFonts w:ascii="Times New Roman"/>
          <w:b w:val="false"/>
          <w:i w:val="false"/>
          <w:color w:val="000000"/>
          <w:sz w:val="28"/>
        </w:rPr>
        <w:t>Период обслуживания маршрута: __________________________________________</w:t>
      </w:r>
    </w:p>
    <w:p>
      <w:pPr>
        <w:spacing w:after="0"/>
        <w:ind w:left="0"/>
        <w:jc w:val="both"/>
      </w:pPr>
      <w:r>
        <w:rPr>
          <w:rFonts w:ascii="Times New Roman"/>
          <w:b w:val="false"/>
          <w:i w:val="false"/>
          <w:color w:val="000000"/>
          <w:sz w:val="28"/>
        </w:rPr>
        <w:t>Статус: Субсидия назначена</w:t>
      </w:r>
    </w:p>
    <w:p>
      <w:pPr>
        <w:spacing w:after="0"/>
        <w:ind w:left="0"/>
        <w:jc w:val="both"/>
      </w:pPr>
      <w:r>
        <w:rPr>
          <w:rFonts w:ascii="Times New Roman"/>
          <w:b w:val="false"/>
          <w:i w:val="false"/>
          <w:color w:val="000000"/>
          <w:sz w:val="28"/>
        </w:rPr>
        <w:t>Местный исполнительный орган, выдавший уведомление: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Дата и время отправки уведомления: "___" ______ 20 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 перевозок</w:t>
            </w:r>
            <w:r>
              <w:br/>
            </w:r>
            <w:r>
              <w:rPr>
                <w:rFonts w:ascii="Times New Roman"/>
                <w:b w:val="false"/>
                <w:i w:val="false"/>
                <w:color w:val="000000"/>
                <w:sz w:val="20"/>
              </w:rPr>
              <w:t>пассажиров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8" w:id="256"/>
    <w:p>
      <w:pPr>
        <w:spacing w:after="0"/>
        <w:ind w:left="0"/>
        <w:jc w:val="left"/>
      </w:pPr>
      <w:r>
        <w:rPr>
          <w:rFonts w:ascii="Times New Roman"/>
          <w:b/>
          <w:i w:val="false"/>
          <w:color w:val="000000"/>
        </w:rPr>
        <w:t xml:space="preserve"> Уведомление об отказе в назначении субсидии №____</w:t>
      </w:r>
    </w:p>
    <w:bookmarkEnd w:id="256"/>
    <w:bookmarkStart w:name="z309" w:id="257"/>
    <w:p>
      <w:pPr>
        <w:spacing w:after="0"/>
        <w:ind w:left="0"/>
        <w:jc w:val="both"/>
      </w:pPr>
      <w:r>
        <w:rPr>
          <w:rFonts w:ascii="Times New Roman"/>
          <w:b w:val="false"/>
          <w:i w:val="false"/>
          <w:color w:val="000000"/>
          <w:sz w:val="28"/>
        </w:rPr>
        <w:t>
      Услугополучатель: _______________________________________________________</w:t>
      </w:r>
    </w:p>
    <w:bookmarkEnd w:id="257"/>
    <w:bookmarkStart w:name="z310" w:id="258"/>
    <w:p>
      <w:pPr>
        <w:spacing w:after="0"/>
        <w:ind w:left="0"/>
        <w:jc w:val="both"/>
      </w:pPr>
      <w:r>
        <w:rPr>
          <w:rFonts w:ascii="Times New Roman"/>
          <w:b w:val="false"/>
          <w:i w:val="false"/>
          <w:color w:val="000000"/>
          <w:sz w:val="28"/>
        </w:rPr>
        <w:t>
      (индивидуальный идентификационный номер / бизнес идентификационный номер)</w:t>
      </w:r>
    </w:p>
    <w:bookmarkEnd w:id="258"/>
    <w:bookmarkStart w:name="z311" w:id="259"/>
    <w:p>
      <w:pPr>
        <w:spacing w:after="0"/>
        <w:ind w:left="0"/>
        <w:jc w:val="both"/>
      </w:pPr>
      <w:r>
        <w:rPr>
          <w:rFonts w:ascii="Times New Roman"/>
          <w:b w:val="false"/>
          <w:i w:val="false"/>
          <w:color w:val="000000"/>
          <w:sz w:val="28"/>
        </w:rPr>
        <w:t>
      Государственная услуга: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w:t>
      </w:r>
    </w:p>
    <w:bookmarkEnd w:id="259"/>
    <w:bookmarkStart w:name="z312" w:id="260"/>
    <w:p>
      <w:pPr>
        <w:spacing w:after="0"/>
        <w:ind w:left="0"/>
        <w:jc w:val="both"/>
      </w:pPr>
      <w:r>
        <w:rPr>
          <w:rFonts w:ascii="Times New Roman"/>
          <w:b w:val="false"/>
          <w:i w:val="false"/>
          <w:color w:val="000000"/>
          <w:sz w:val="28"/>
        </w:rPr>
        <w:t>
      Вид маршрута: _________________________________</w:t>
      </w:r>
    </w:p>
    <w:bookmarkEnd w:id="260"/>
    <w:bookmarkStart w:name="z313" w:id="261"/>
    <w:p>
      <w:pPr>
        <w:spacing w:after="0"/>
        <w:ind w:left="0"/>
        <w:jc w:val="both"/>
      </w:pPr>
      <w:r>
        <w:rPr>
          <w:rFonts w:ascii="Times New Roman"/>
          <w:b w:val="false"/>
          <w:i w:val="false"/>
          <w:color w:val="000000"/>
          <w:sz w:val="28"/>
        </w:rPr>
        <w:t>
      Наименование и (или) номер маршрута: ___________________</w:t>
      </w:r>
    </w:p>
    <w:bookmarkEnd w:id="261"/>
    <w:bookmarkStart w:name="z314" w:id="262"/>
    <w:p>
      <w:pPr>
        <w:spacing w:after="0"/>
        <w:ind w:left="0"/>
        <w:jc w:val="both"/>
      </w:pPr>
      <w:r>
        <w:rPr>
          <w:rFonts w:ascii="Times New Roman"/>
          <w:b w:val="false"/>
          <w:i w:val="false"/>
          <w:color w:val="000000"/>
          <w:sz w:val="28"/>
        </w:rPr>
        <w:t>
      Период обслуживания маршрута: _______________</w:t>
      </w:r>
    </w:p>
    <w:bookmarkEnd w:id="262"/>
    <w:bookmarkStart w:name="z315" w:id="263"/>
    <w:p>
      <w:pPr>
        <w:spacing w:after="0"/>
        <w:ind w:left="0"/>
        <w:jc w:val="both"/>
      </w:pPr>
      <w:r>
        <w:rPr>
          <w:rFonts w:ascii="Times New Roman"/>
          <w:b w:val="false"/>
          <w:i w:val="false"/>
          <w:color w:val="000000"/>
          <w:sz w:val="28"/>
        </w:rPr>
        <w:t>
      Статус: Отказано в назначении субсидии</w:t>
      </w:r>
    </w:p>
    <w:bookmarkEnd w:id="263"/>
    <w:bookmarkStart w:name="z316" w:id="264"/>
    <w:p>
      <w:pPr>
        <w:spacing w:after="0"/>
        <w:ind w:left="0"/>
        <w:jc w:val="both"/>
      </w:pPr>
      <w:r>
        <w:rPr>
          <w:rFonts w:ascii="Times New Roman"/>
          <w:b w:val="false"/>
          <w:i w:val="false"/>
          <w:color w:val="000000"/>
          <w:sz w:val="28"/>
        </w:rPr>
        <w:t>
      Основание: ______________________________________ ________________________________________________</w:t>
      </w:r>
    </w:p>
    <w:bookmarkEnd w:id="264"/>
    <w:bookmarkStart w:name="z317" w:id="265"/>
    <w:p>
      <w:pPr>
        <w:spacing w:after="0"/>
        <w:ind w:left="0"/>
        <w:jc w:val="both"/>
      </w:pPr>
      <w:r>
        <w:rPr>
          <w:rFonts w:ascii="Times New Roman"/>
          <w:b w:val="false"/>
          <w:i w:val="false"/>
          <w:color w:val="000000"/>
          <w:sz w:val="28"/>
        </w:rPr>
        <w:t xml:space="preserve">
      Местный исполнительный орган, выдавший уведомление: _______________________________________________________ </w:t>
      </w:r>
    </w:p>
    <w:bookmarkEnd w:id="265"/>
    <w:bookmarkStart w:name="z318" w:id="266"/>
    <w:p>
      <w:pPr>
        <w:spacing w:after="0"/>
        <w:ind w:left="0"/>
        <w:jc w:val="both"/>
      </w:pPr>
      <w:r>
        <w:rPr>
          <w:rFonts w:ascii="Times New Roman"/>
          <w:b w:val="false"/>
          <w:i w:val="false"/>
          <w:color w:val="000000"/>
          <w:sz w:val="28"/>
        </w:rPr>
        <w:t>
      Дата и время отправки уведомления: "___" ______ 20 ____ года</w:t>
      </w:r>
    </w:p>
    <w:bookmarkEnd w:id="2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за счет бюджетных средств</w:t>
            </w:r>
            <w:r>
              <w:br/>
            </w:r>
            <w:r>
              <w:rPr>
                <w:rFonts w:ascii="Times New Roman"/>
                <w:b w:val="false"/>
                <w:i w:val="false"/>
                <w:color w:val="000000"/>
                <w:sz w:val="20"/>
              </w:rPr>
              <w:t>убытков перевозчиков,</w:t>
            </w:r>
            <w:r>
              <w:br/>
            </w:r>
            <w:r>
              <w:rPr>
                <w:rFonts w:ascii="Times New Roman"/>
                <w:b w:val="false"/>
                <w:i w:val="false"/>
                <w:color w:val="000000"/>
                <w:sz w:val="20"/>
              </w:rPr>
              <w:t>связанных с осуществлением</w:t>
            </w:r>
            <w:r>
              <w:br/>
            </w:r>
            <w:r>
              <w:rPr>
                <w:rFonts w:ascii="Times New Roman"/>
                <w:b w:val="false"/>
                <w:i w:val="false"/>
                <w:color w:val="000000"/>
                <w:sz w:val="20"/>
              </w:rPr>
              <w:t>социально значимых</w:t>
            </w:r>
            <w:r>
              <w:br/>
            </w:r>
            <w:r>
              <w:rPr>
                <w:rFonts w:ascii="Times New Roman"/>
                <w:b w:val="false"/>
                <w:i w:val="false"/>
                <w:color w:val="000000"/>
                <w:sz w:val="20"/>
              </w:rPr>
              <w:t>перевозок пассажиров</w:t>
            </w:r>
          </w:p>
        </w:tc>
      </w:tr>
    </w:tbl>
    <w:p>
      <w:pPr>
        <w:spacing w:after="0"/>
        <w:ind w:left="0"/>
        <w:jc w:val="both"/>
      </w:pPr>
      <w:r>
        <w:rPr>
          <w:rFonts w:ascii="Times New Roman"/>
          <w:b w:val="false"/>
          <w:i w:val="false"/>
          <w:color w:val="ff0000"/>
          <w:sz w:val="28"/>
        </w:rPr>
        <w:t xml:space="preserve">
      Сноска. Правила дополнены приложением 13 в соответствии с приказом и.о. Министра транспорта РК от 18.09.2024 </w:t>
      </w:r>
      <w:r>
        <w:rPr>
          <w:rFonts w:ascii="Times New Roman"/>
          <w:b w:val="false"/>
          <w:i w:val="false"/>
          <w:color w:val="ff0000"/>
          <w:sz w:val="28"/>
        </w:rPr>
        <w:t>№ 304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36" w:id="267"/>
    <w:p>
      <w:pPr>
        <w:spacing w:after="0"/>
        <w:ind w:left="0"/>
        <w:jc w:val="left"/>
      </w:pPr>
      <w:r>
        <w:rPr>
          <w:rFonts w:ascii="Times New Roman"/>
          <w:b/>
          <w:i w:val="false"/>
          <w:color w:val="000000"/>
        </w:rPr>
        <w:t xml:space="preserve"> Накладные расходы</w:t>
      </w:r>
    </w:p>
    <w:bookmarkEnd w:id="267"/>
    <w:bookmarkStart w:name="z537" w:id="268"/>
    <w:p>
      <w:pPr>
        <w:spacing w:after="0"/>
        <w:ind w:left="0"/>
        <w:jc w:val="both"/>
      </w:pPr>
      <w:r>
        <w:rPr>
          <w:rFonts w:ascii="Times New Roman"/>
          <w:b w:val="false"/>
          <w:i w:val="false"/>
          <w:color w:val="000000"/>
          <w:sz w:val="28"/>
        </w:rPr>
        <w:t>
      1. Налоги и сборы, относимые на издержки производства (кроме налога на добавленную стоимость и корпоративного налога на прибыль).</w:t>
      </w:r>
    </w:p>
    <w:bookmarkEnd w:id="268"/>
    <w:bookmarkStart w:name="z538" w:id="269"/>
    <w:p>
      <w:pPr>
        <w:spacing w:after="0"/>
        <w:ind w:left="0"/>
        <w:jc w:val="both"/>
      </w:pPr>
      <w:r>
        <w:rPr>
          <w:rFonts w:ascii="Times New Roman"/>
          <w:b w:val="false"/>
          <w:i w:val="false"/>
          <w:color w:val="000000"/>
          <w:sz w:val="28"/>
        </w:rPr>
        <w:t>
      2. Расходы на обязательное страхование гражданско-правовой ответственности владельцев автотранспортных средств и гражданско-правовой ответственности перевозчика перед пассажирами, а также обязательное страхование работников от несчастных случаев при исполнении им трудовых (служебных) обязанностей водителей и (или) кондукторов-контролеров, производственно-технического персонала перевозчика, обслуживающего подвижной состав.</w:t>
      </w:r>
    </w:p>
    <w:bookmarkEnd w:id="269"/>
    <w:bookmarkStart w:name="z539" w:id="270"/>
    <w:p>
      <w:pPr>
        <w:spacing w:after="0"/>
        <w:ind w:left="0"/>
        <w:jc w:val="both"/>
      </w:pPr>
      <w:r>
        <w:rPr>
          <w:rFonts w:ascii="Times New Roman"/>
          <w:b w:val="false"/>
          <w:i w:val="false"/>
          <w:color w:val="000000"/>
          <w:sz w:val="28"/>
        </w:rPr>
        <w:t>
      3. Расходы на заработную плату работников перевозчика, задействованных в организации перевозок, кроме водителей, кондукторов и работников, проводящих ремонт и техническое обслуживание автотранспортных средств.</w:t>
      </w:r>
    </w:p>
    <w:bookmarkEnd w:id="270"/>
    <w:bookmarkStart w:name="z540" w:id="271"/>
    <w:p>
      <w:pPr>
        <w:spacing w:after="0"/>
        <w:ind w:left="0"/>
        <w:jc w:val="both"/>
      </w:pPr>
      <w:r>
        <w:rPr>
          <w:rFonts w:ascii="Times New Roman"/>
          <w:b w:val="false"/>
          <w:i w:val="false"/>
          <w:color w:val="000000"/>
          <w:sz w:val="28"/>
        </w:rPr>
        <w:t>
      4. Расходы на прохождение обязательного технического осмотра автотранспортных средств.</w:t>
      </w:r>
    </w:p>
    <w:bookmarkEnd w:id="271"/>
    <w:bookmarkStart w:name="z541" w:id="272"/>
    <w:p>
      <w:pPr>
        <w:spacing w:after="0"/>
        <w:ind w:left="0"/>
        <w:jc w:val="both"/>
      </w:pPr>
      <w:r>
        <w:rPr>
          <w:rFonts w:ascii="Times New Roman"/>
          <w:b w:val="false"/>
          <w:i w:val="false"/>
          <w:color w:val="000000"/>
          <w:sz w:val="28"/>
        </w:rPr>
        <w:t>
      5. Расходы на коммунальные платежи по административным зданиям и объектам производственно-технической базы, задействованным в перевозочном процессе.</w:t>
      </w:r>
    </w:p>
    <w:bookmarkEnd w:id="272"/>
    <w:bookmarkStart w:name="z542" w:id="273"/>
    <w:p>
      <w:pPr>
        <w:spacing w:after="0"/>
        <w:ind w:left="0"/>
        <w:jc w:val="both"/>
      </w:pPr>
      <w:r>
        <w:rPr>
          <w:rFonts w:ascii="Times New Roman"/>
          <w:b w:val="false"/>
          <w:i w:val="false"/>
          <w:color w:val="000000"/>
          <w:sz w:val="28"/>
        </w:rPr>
        <w:t>
      6. Расходы на аренду, амортизацию (кроме автотранспортных средств), отопление, водоснабжение, канализацию и освещение, содержание и текущий ремонт по административным зданиям и объектам производственно-технической базы перевозчика, задействованным в перевозочном процессе на социально значимых маршрутах.</w:t>
      </w:r>
    </w:p>
    <w:bookmarkEnd w:id="273"/>
    <w:bookmarkStart w:name="z543" w:id="274"/>
    <w:p>
      <w:pPr>
        <w:spacing w:after="0"/>
        <w:ind w:left="0"/>
        <w:jc w:val="both"/>
      </w:pPr>
      <w:r>
        <w:rPr>
          <w:rFonts w:ascii="Times New Roman"/>
          <w:b w:val="false"/>
          <w:i w:val="false"/>
          <w:color w:val="000000"/>
          <w:sz w:val="28"/>
        </w:rPr>
        <w:t>
      7. Расходы на подготовку и повышение квалификации, охрану труда и техники безопасности водителей и (или) кондукторов-контролеров, административно-управленческий и производственно-технического персонала перевозчика, обслуживающего подвижной состав.</w:t>
      </w:r>
    </w:p>
    <w:bookmarkEnd w:id="274"/>
    <w:bookmarkStart w:name="z544" w:id="275"/>
    <w:p>
      <w:pPr>
        <w:spacing w:after="0"/>
        <w:ind w:left="0"/>
        <w:jc w:val="both"/>
      </w:pPr>
      <w:r>
        <w:rPr>
          <w:rFonts w:ascii="Times New Roman"/>
          <w:b w:val="false"/>
          <w:i w:val="false"/>
          <w:color w:val="000000"/>
          <w:sz w:val="28"/>
        </w:rPr>
        <w:t>
      8. Расходы на противопожарные мероприятия по административным зданиям и объектам производственно-технической базы, подвижному составу.</w:t>
      </w:r>
    </w:p>
    <w:bookmarkEnd w:id="275"/>
    <w:bookmarkStart w:name="z545" w:id="276"/>
    <w:p>
      <w:pPr>
        <w:spacing w:after="0"/>
        <w:ind w:left="0"/>
        <w:jc w:val="both"/>
      </w:pPr>
      <w:r>
        <w:rPr>
          <w:rFonts w:ascii="Times New Roman"/>
          <w:b w:val="false"/>
          <w:i w:val="false"/>
          <w:color w:val="000000"/>
          <w:sz w:val="28"/>
        </w:rPr>
        <w:t>
      9. Расходы на канцелярские товары для производственно-технического и административно-управленческого персонала перевозчика.</w:t>
      </w:r>
    </w:p>
    <w:bookmarkEnd w:id="276"/>
    <w:bookmarkStart w:name="z546" w:id="277"/>
    <w:p>
      <w:pPr>
        <w:spacing w:after="0"/>
        <w:ind w:left="0"/>
        <w:jc w:val="both"/>
      </w:pPr>
      <w:r>
        <w:rPr>
          <w:rFonts w:ascii="Times New Roman"/>
          <w:b w:val="false"/>
          <w:i w:val="false"/>
          <w:color w:val="000000"/>
          <w:sz w:val="28"/>
        </w:rPr>
        <w:t>
      10. Расходы на командировки в пределах территории Республики Казахстан работников перевозчика, связанных с перевозочным процессом.</w:t>
      </w:r>
    </w:p>
    <w:bookmarkEnd w:id="277"/>
    <w:bookmarkStart w:name="z547" w:id="278"/>
    <w:p>
      <w:pPr>
        <w:spacing w:after="0"/>
        <w:ind w:left="0"/>
        <w:jc w:val="both"/>
      </w:pPr>
      <w:r>
        <w:rPr>
          <w:rFonts w:ascii="Times New Roman"/>
          <w:b w:val="false"/>
          <w:i w:val="false"/>
          <w:color w:val="000000"/>
          <w:sz w:val="28"/>
        </w:rPr>
        <w:t>
      11. Расходы на содержание охраны для обеспечения безопасности предприятий и сохранности административных зданий и объектов производственно-технической базы.</w:t>
      </w:r>
    </w:p>
    <w:bookmarkEnd w:id="278"/>
    <w:bookmarkStart w:name="z548" w:id="279"/>
    <w:p>
      <w:pPr>
        <w:spacing w:after="0"/>
        <w:ind w:left="0"/>
        <w:jc w:val="both"/>
      </w:pPr>
      <w:r>
        <w:rPr>
          <w:rFonts w:ascii="Times New Roman"/>
          <w:b w:val="false"/>
          <w:i w:val="false"/>
          <w:color w:val="000000"/>
          <w:sz w:val="28"/>
        </w:rPr>
        <w:t>
      12. Расходы на содержание автоинформаторов, системы видеонаблюдения.</w:t>
      </w:r>
    </w:p>
    <w:bookmarkEnd w:id="279"/>
    <w:bookmarkStart w:name="z549" w:id="280"/>
    <w:p>
      <w:pPr>
        <w:spacing w:after="0"/>
        <w:ind w:left="0"/>
        <w:jc w:val="both"/>
      </w:pPr>
      <w:r>
        <w:rPr>
          <w:rFonts w:ascii="Times New Roman"/>
          <w:b w:val="false"/>
          <w:i w:val="false"/>
          <w:color w:val="000000"/>
          <w:sz w:val="28"/>
        </w:rPr>
        <w:t>
      13. Расходы на содержание и ремонт оборудования, станков, стендов, электродвигателей, подъемников, силового и технологического оборудования, расходных материалов, запасных частей и смазочных материалов.</w:t>
      </w:r>
    </w:p>
    <w:bookmarkEnd w:id="280"/>
    <w:bookmarkStart w:name="z550" w:id="281"/>
    <w:p>
      <w:pPr>
        <w:spacing w:after="0"/>
        <w:ind w:left="0"/>
        <w:jc w:val="both"/>
      </w:pPr>
      <w:r>
        <w:rPr>
          <w:rFonts w:ascii="Times New Roman"/>
          <w:b w:val="false"/>
          <w:i w:val="false"/>
          <w:color w:val="000000"/>
          <w:sz w:val="28"/>
        </w:rPr>
        <w:t>
      14. Расходы на ремонт и восстановление быстроизнашивающихся инструментов и инвентаря.</w:t>
      </w:r>
    </w:p>
    <w:bookmarkEnd w:id="281"/>
    <w:bookmarkStart w:name="z551" w:id="282"/>
    <w:p>
      <w:pPr>
        <w:spacing w:after="0"/>
        <w:ind w:left="0"/>
        <w:jc w:val="both"/>
      </w:pPr>
      <w:r>
        <w:rPr>
          <w:rFonts w:ascii="Times New Roman"/>
          <w:b w:val="false"/>
          <w:i w:val="false"/>
          <w:color w:val="000000"/>
          <w:sz w:val="28"/>
        </w:rPr>
        <w:t>
      15. Расходы на вспомогательные материалы для проведения технического обслуживания и ремонта автотранспортных средств (кислород, ацетилен, карбид кальция, обтирочные материалы).</w:t>
      </w:r>
    </w:p>
    <w:bookmarkEnd w:id="282"/>
    <w:bookmarkStart w:name="z552" w:id="283"/>
    <w:p>
      <w:pPr>
        <w:spacing w:after="0"/>
        <w:ind w:left="0"/>
        <w:jc w:val="both"/>
      </w:pPr>
      <w:r>
        <w:rPr>
          <w:rFonts w:ascii="Times New Roman"/>
          <w:b w:val="false"/>
          <w:i w:val="false"/>
          <w:color w:val="000000"/>
          <w:sz w:val="28"/>
        </w:rPr>
        <w:t>
      16. Расходы на топливо и электроэнергию для технологических нужд, связанных с перевозочным процессом.</w:t>
      </w:r>
    </w:p>
    <w:bookmarkEnd w:id="283"/>
    <w:bookmarkStart w:name="z553" w:id="284"/>
    <w:p>
      <w:pPr>
        <w:spacing w:after="0"/>
        <w:ind w:left="0"/>
        <w:jc w:val="both"/>
      </w:pPr>
      <w:r>
        <w:rPr>
          <w:rFonts w:ascii="Times New Roman"/>
          <w:b w:val="false"/>
          <w:i w:val="false"/>
          <w:color w:val="000000"/>
          <w:sz w:val="28"/>
        </w:rPr>
        <w:t xml:space="preserve">
      17. Расходы на содержание автомобилей хозяйственного и технического обслуживания, бензовозов, автомобилей технической помощи, служебных автотранспортных средств (топливо, смазочные и эксплуатационные материалы для технического обслуживания и текущего ремонта, ремонт автомобильной резины, амортизация на восстановление и капитальный ремонт). </w:t>
      </w:r>
    </w:p>
    <w:bookmarkEnd w:id="284"/>
    <w:bookmarkStart w:name="z554" w:id="285"/>
    <w:p>
      <w:pPr>
        <w:spacing w:after="0"/>
        <w:ind w:left="0"/>
        <w:jc w:val="both"/>
      </w:pPr>
      <w:r>
        <w:rPr>
          <w:rFonts w:ascii="Times New Roman"/>
          <w:b w:val="false"/>
          <w:i w:val="false"/>
          <w:color w:val="000000"/>
          <w:sz w:val="28"/>
        </w:rPr>
        <w:t>
      18. Расходы на бланки эксплуатационной, технической и производственной документации, путевые листы, автобусные билеты, квитанции, бланки билетной документации, технические паспорта.</w:t>
      </w:r>
    </w:p>
    <w:bookmarkEnd w:id="285"/>
    <w:bookmarkStart w:name="z555" w:id="286"/>
    <w:p>
      <w:pPr>
        <w:spacing w:after="0"/>
        <w:ind w:left="0"/>
        <w:jc w:val="both"/>
      </w:pPr>
      <w:r>
        <w:rPr>
          <w:rFonts w:ascii="Times New Roman"/>
          <w:b w:val="false"/>
          <w:i w:val="false"/>
          <w:color w:val="000000"/>
          <w:sz w:val="28"/>
        </w:rPr>
        <w:t>
      19. Расходы на вывоз мусора и снега, материалы для хозяйственных нужд по административным зданиям и объектам производственно-технической базы, задействованным в перевозочном процессе.</w:t>
      </w:r>
    </w:p>
    <w:bookmarkEnd w:id="286"/>
    <w:bookmarkStart w:name="z556" w:id="287"/>
    <w:p>
      <w:pPr>
        <w:spacing w:after="0"/>
        <w:ind w:left="0"/>
        <w:jc w:val="both"/>
      </w:pPr>
      <w:r>
        <w:rPr>
          <w:rFonts w:ascii="Times New Roman"/>
          <w:b w:val="false"/>
          <w:i w:val="false"/>
          <w:color w:val="000000"/>
          <w:sz w:val="28"/>
        </w:rPr>
        <w:t>
      20. Расходы на перевозку топлива, смазочных материалов и их хранение;</w:t>
      </w:r>
    </w:p>
    <w:bookmarkEnd w:id="287"/>
    <w:bookmarkStart w:name="z557" w:id="288"/>
    <w:p>
      <w:pPr>
        <w:spacing w:after="0"/>
        <w:ind w:left="0"/>
        <w:jc w:val="both"/>
      </w:pPr>
      <w:r>
        <w:rPr>
          <w:rFonts w:ascii="Times New Roman"/>
          <w:b w:val="false"/>
          <w:i w:val="false"/>
          <w:color w:val="000000"/>
          <w:sz w:val="28"/>
        </w:rPr>
        <w:t>
      21. Расходы на оплату работ, выполняемых централизованными бухгалтериями, не стоящими на балансе предприятия.</w:t>
      </w:r>
    </w:p>
    <w:bookmarkEnd w:id="288"/>
    <w:bookmarkStart w:name="z558" w:id="289"/>
    <w:p>
      <w:pPr>
        <w:spacing w:after="0"/>
        <w:ind w:left="0"/>
        <w:jc w:val="both"/>
      </w:pPr>
      <w:r>
        <w:rPr>
          <w:rFonts w:ascii="Times New Roman"/>
          <w:b w:val="false"/>
          <w:i w:val="false"/>
          <w:color w:val="000000"/>
          <w:sz w:val="28"/>
        </w:rPr>
        <w:t>
      22. Расходы на утилизацию отработанных продуктов и производственных отходов, возникших в процессе перевозок подвижного состава перевозчика.</w:t>
      </w:r>
    </w:p>
    <w:bookmarkEnd w:id="289"/>
    <w:bookmarkStart w:name="z559" w:id="290"/>
    <w:p>
      <w:pPr>
        <w:spacing w:after="0"/>
        <w:ind w:left="0"/>
        <w:jc w:val="both"/>
      </w:pPr>
      <w:r>
        <w:rPr>
          <w:rFonts w:ascii="Times New Roman"/>
          <w:b w:val="false"/>
          <w:i w:val="false"/>
          <w:color w:val="000000"/>
          <w:sz w:val="28"/>
        </w:rPr>
        <w:t>
      23. Расходы на добровольное страхование автотранспортных средств, находящихся на балансе перевозчика и задействованных в перевозочном процессе.</w:t>
      </w:r>
    </w:p>
    <w:bookmarkEnd w:id="290"/>
    <w:bookmarkStart w:name="z560" w:id="291"/>
    <w:p>
      <w:pPr>
        <w:spacing w:after="0"/>
        <w:ind w:left="0"/>
        <w:jc w:val="both"/>
      </w:pPr>
      <w:r>
        <w:rPr>
          <w:rFonts w:ascii="Times New Roman"/>
          <w:b w:val="false"/>
          <w:i w:val="false"/>
          <w:color w:val="000000"/>
          <w:sz w:val="28"/>
        </w:rPr>
        <w:t>
      24. Расходы на амортизацию машин, оборудования, мебели, компьютерной техники, инструментов и прочих основных средств, находящихся на балансе перевозчика и задействованных в перевозочном процессе.</w:t>
      </w:r>
    </w:p>
    <w:bookmarkEnd w:id="291"/>
    <w:bookmarkStart w:name="z561" w:id="292"/>
    <w:p>
      <w:pPr>
        <w:spacing w:after="0"/>
        <w:ind w:left="0"/>
        <w:jc w:val="both"/>
      </w:pPr>
      <w:r>
        <w:rPr>
          <w:rFonts w:ascii="Times New Roman"/>
          <w:b w:val="false"/>
          <w:i w:val="false"/>
          <w:color w:val="000000"/>
          <w:sz w:val="28"/>
        </w:rPr>
        <w:t>
      25. Расходы на содержание и текущей ремонт машин, оборудования, мебели, компьютерной техники, инструментов и прочих основных средств, находящихся на балансе перевозчика и задействованных в перевозочном процессе.</w:t>
      </w:r>
    </w:p>
    <w:bookmarkEnd w:id="292"/>
    <w:bookmarkStart w:name="z562" w:id="293"/>
    <w:p>
      <w:pPr>
        <w:spacing w:after="0"/>
        <w:ind w:left="0"/>
        <w:jc w:val="both"/>
      </w:pPr>
      <w:r>
        <w:rPr>
          <w:rFonts w:ascii="Times New Roman"/>
          <w:b w:val="false"/>
          <w:i w:val="false"/>
          <w:color w:val="000000"/>
          <w:sz w:val="28"/>
        </w:rPr>
        <w:t>
      Расчетная сумма накладных расходов применяется исключительно на обслуживание социально значимого маршрута, стоимость которого определяется в соответствии с главой 4 настоящих Правил.</w:t>
      </w:r>
    </w:p>
    <w:bookmarkEnd w:id="29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