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2cb1" w14:textId="1fd2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 ноября 2015 года № 685. Зарегистрирован в Министерстве юстиции Республики Казахстан 3 декабря 2015 года № 12344. Утратил силу приказом и.о. Министра промышленности и строительства Республики Казахстан от 10 апреля 2026 года №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(зарегистрированный в Реестре государственной регистрации нормативных правовых актов за № 10666, опубликованный в информационно-правовой системе "Әділет" от 21 апреля 2015 года)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порядка отнесения зданий и сооружений к технически и (или) технологически сложным объектам,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Уровень ответственности проектируемого объекта, включая новые и (или) изменение (реконструкция, расширение, модернизация, техническое перевооружение, реставрация, капитальный ремонт) существующих объектов, определяется заказчиком по нижеследующим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I (повышенного) уровня ответственности: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здания,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производственные объекты, обладающие признаками,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и идентифицируемые как таковые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353 "Об утверждении Правил идентификации опасных производственных объектов", зарегистрированным в Реестре государственной регистрации нормативных правовых актов за № 10310;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использования атомной энергии (в том числе ядерные установки, пункты хранения ядерных материалов и радиоактивных веществ, отходов);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150 МВт (Мега Ватт)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100 м (метров)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здания и сооружения с пролетом 100 м (метров) и более и высотой 50 м (метров) и более, и (или) с кранами грузоподъемностью 32 т (тонн)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нефти, нефтепродуктов, сжиженного газа вместимостью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(метров кубических)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 и II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I, II и IIIа категории, устанавливаемые в соответствии с государственными нормативами по проектированию;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газа, нефтепродуктов I и II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 и II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станции давлением свыше 1,2 МПа (Мега Паскаль);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сети водоснабжения, включая групповые водоводы, водоотведения и канализационные коллекторы диаметром 500 мм (миллиметров) и выше и сооружения на них, водопроводные и канализационные очистные сооружения (ВОС и КОС), а также насосные станции и водозаборы производительностью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(метров кубических в сутки)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диаметром 800 мм (миллиметров) и выше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телевизионные башни и антенно-мачтовые сооружения связи высотой 100 м (метров)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220 кВ (кило Вольт);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Iа (количеством полос дорожного движения 3 и более в каждом направлении)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дороги скоростного движения в пределах населенных пунктов, магистральные улицы общегородского значения непрерывного движения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железные дороги, строящиеся как единый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100 м (метров) и более на дорогах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тоннели железных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метрополитены;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аэропорты, взлетно-посадочные полосы и иные объекты авиационной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речные и морские порты, за исключением специализированных портов, предназначенных для обслуживания спортивных и прогулочных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космической инфраструктуры, включая космодромы; стартовые комплексы и пусковые установки ракет-носителей; наземные комплексы управления космическими аппаратами; командно-измерительные комплексы; наземные целевые комплексы для приема, хранения, обработки и распространения информации; научно-экспериментальная база космических исследований; антенные комплексы; обсерватории; опытные производства; предприятия по сборке, монтажу, испытаниям космических аппаратов, ракет-носителей и их компонентов; здания и сооружения, связанные с обеспечением безопасности и инженерно-технической укрепленности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100 тыс.т/год (тысяч тонн в год)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I, II и III классов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административных органов республиканского управления, здания музеев республиканского значения, государственных архивов, хранилищ национальных и культурных ценностей и объекты жизнеобеспечения городов и населенных пунктов, требующие специальных устройств искусственного микроклимата и (или) требующих специальных охранных или антитеррористических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здания, в том числе административные здания высотой 25 этажей и выше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здания, в том числе административные здания высотой 12 этажей (без учета верхнего технического этажа и чердака) и выше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от 480 до 1600 посещений в смену;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более 50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торгово-развлекательные объекты и культовые крытые здания или открытые сооружения с одновременным пребыванием в них (вместимостью) более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200 и более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в районах с повышенной сейсмической активностью (7 и более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с уникальными конструктивными схемами или конструкциями;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строительства с уникальными конструктивными решениями или конструкциями относятся объекты, в проектной документации которых предусмотрена хотя бы одна из следующих характеристик: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более 50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пролеты более 50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консоли более чем 15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заглубление подземной части ниже планировочной отметки земли более 10 м (метров) или числом подземных этажей более двух;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конструкций и конструкционных систем, в отношении которых применяются нестандартные методы расчета с учетом физических или геометрических нелинейных свойств или требуется разработка специальных технических условий на проектирование и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II (нормального) уровня ответственности: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здания,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(машиностроительной, транспортной, сборочной, перерабатывающей, легкой и других отраслей промышленности), включая производственно-хозяйственные сооружения (отдельно стоящие склады и хранилища, 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до 150 МВт (Мега Ватт);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агропромышленного комплекса (животноводческие комплексы по производству молока, мясной продукции), тепличные комбинаты;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до 100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здания и сооружения с пролетом до 100 м (метров) и высотой до 50 м (метров) и (или) с кранами грузоподъемностью до 32 т (тонн);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нефти, нефтепродуктов, сжиженного газа вместимостью до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(метров кубических);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III и IV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IIIб и IIIв категории, устанавливаемой в соответствии с государственными нормативами по проектированию;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газа, нефтепродуктов III и IV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III и IV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станции давлением от 0,3 МПа (Мега Паскаль) до 1,2 МПа (Мега Паскаль)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сети водоснабжения, включая групповые водоводы, водоотведения и канализационные коллекторы диаметром 500 мм (миллиметров) и выше и сооружения на них, водопроводные и канализационные очистные сооружения (ВОС и КОС), а также насосные станции и водозаборы производительностью менее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(метров кубических в сутки);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диаметром 500 мм (миллиметров) и выше при выполнении бестраншейным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диаметром от 350 до 800 мм (миллиметров)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магистральных линий связи, телевизионные башни и антенно-мачтовые сооружения связи высотой до 100 м (метров);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35 кВ до 220 кВ (кило Вольт)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Iа (количеством полос дорожного движения менее 3 в каждом направлении), Iб, II, III категории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и дороги городов и сельских населенных пунктов, не указанные в подпункте 1 пункта 9, внутренние и внешние автомобильные дороги промышленных предприятий и сооружения на них (за исключением мостовых 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магистральной железнодорожной сети, реализуемые по отдельным проектам, а также подъездные и станционные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менее 100 м (метров) на дорогах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до 100 тыс.т/год (тысяч тонн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IV класса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от 4 до 25 этажей, а также административно-бытовые, общественные здания и сооружения высотой от 3 до 25 этажей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здания, в том числе административные здания высотой до 12 этажей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торгово-развлекательные объекты и культовые крытые здания или открытые сооружения с одновременным пребыванием в них (вместимостью) от 50 до 500 человек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более 50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высших и средних учебных заведений, школ, детских дошкольных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спальных корпусов школ-интернатов, детских лагерей отдыха вместимостью более 50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от 50 до 480 посещений в смену (включительно);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от 50 до 200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учреждений уголовно-исполнительной системы, включая следственные изоляторы, исправительные колонии, тюрьмы, с объектами инфраструктуры (объекты медицинского обслуживания, производственные комплексы, культовые сооружения и прочие объекты);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для районов с обычными геологическими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более 10 единиц транспортных средств, а также наземные или подземные гаражи-стоянки, вместимостью более 15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50 и менее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II (нормального) уровня ответственности, не относящиеся к технически сложным: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высотой не более 3 наземных этажей (без учета верхнего технического этажа), за исключением строящихся в районах (зонах) повышенной сейсмической опасности или иных особых геологических (гидрогеологических) и геотехнических условий, требующих специальных проектных решений 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не более 2 наземных этажей (без учета верхнего технического этажа) с одновременным пребыванием во внутренних помещениях не более 50 человек, включая посетителей (зрителей, клиентов, пациентов, пассажиров, покупателей, проживающих в гостиницах и тому подобное), а также обслуживающих их сотрудников и персонал;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стоящие одноэтажные пункты автосервиса (мастерские) с одновременным обслуживанием не более 10 единиц транспортных средств, а также наземные или подземные гаражи-стоянки, вместимостью не более 15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 и объекты соцкультбыта вахтовых поселков не выше 3-х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IV и V категории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35 кВ (кило Вольт) и менее;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водоснабжения с рабочим давлением менее 1 МПа (Мега Паскаль) диаметром до 300 мм (миллиметров) (включительно)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водоотведения, внутридомовые сети водоснабжения и водоотведения, очистные сооружения систем водоотведения для отдельных жилых комплексов с числом жителей не более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диаметром до 500 мм (миллиметров) при выполнении бестраншейным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теплоснабжения диаметром до 350 мм (миллиметров) и сооружения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зоновой и местной сети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водозаборных скважин и сооружений на них для хозяйственно-бытового и технического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станции давлением до 0,3 Мпа (Мега Паскаль);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до 50 мест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III (пониженного) уровня ответственности: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внутриплощадочные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хозяйственно-бытовые постройки на территории индивидуальных приусадебных участков и благоустройство, не требующие изменения действующих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комплексы контейнерного и блочного исполнения, а также одноэтажные здания (сооружения) для предприятий торговли, общественного питания и бытового обслуживания, возводимые из сборно-разборных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временного, сезонного и вспомогательного назначения (парники, павильоны, небольшие склады, опоры связи, освещения, ограждения и подобные 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автоматической охранно-пожарной сигнализации и приточно-вытяжной вентиляции внутри административно-бытовых и производственных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водоснабжения и водоотведения жилых домов усадебного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станции давлением до 0,005 Мпа (Мега Паскаль), в том числе, внутриплощадочные сети и внутридомовые системы газоснабжения бытового назначения, газификация многоэтажных и малоэтажных жилых домов (включая индивидуальные дома).";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 технологически сложным объектам инженерной инфраструктуры относятся, проектируемые по отдельному заказу: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магистральные трубопроводы газа или нефтепродуктов I, II, III и IV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сооружения газораспределительных систем, на которых используется, хранится природный газ под давлением более 1,2 Мпа (Мега Паскаль) или сжиженный углеводородный газ под давлением более 1,6 Мпа (Мега Паскаль);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магистральные сети водоснабжения (включая групповые водоводы) и водоотведения, включая канализационные коллекторы диаметром более 500 мм (миллиметр) с вспомогательными сооружениями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водопроводные, канализационные очистные сооружения и водозаборы производительностью более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/сут., очистные сооружения промышленных стоков не зависимо от производительности, водопроводные и канализационные насосные станции 1-ой категории надежности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и распределительные (внутриквартальные) сети теплоснабжения диаметром более 500 мм (миллиметров) с вспомогательными сооружениями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воздушные и кабельные линии электропередач и иные объекты электросетевого хозяйства напряжением более 110 кВ (кило Вольт).";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внутриквартальные сети водопровода и канализации с диаметром труб до 500 мм (миллиметров) включительно в соответствии со схемой водоснабжения и водоотведения населенного пункта;";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воздушных и кабельных линий электропередач и иных объектов электросетевого хозяйства напряжением до 110 кВ (кило Вольт) включительно.";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 технологически сложным объектам жилищно-гражданского назначения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общественные здания: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органов республиканского и областного управления, требующие специальных устройств для охранных и антитеррористических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музеев республиканского значения, государственных архивов, хранилищ национальных и культурных ценностей, требующие специальных устройств искусственного микроклимата и охранных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многофункциональные многоэтажные комплексы высотой 10 и более наземных этажей, независимо от наличия в районе строительства сейсмических и иных особых геологических, гидрогеологических или геотехнических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жилые здания высотой свыше 12 наземных этажей, требующие специальных проектных решений, устраняющих дополнительную опасность для проживания людей, связанную с высотой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гостиничные комплексы (мотели, туристические базы) с количеством номеров более 70 и общей вместимостью более 100 проживающих высотой 9 и более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поликлиники (амбулатории) без стационаров, рассчитанные на 480 и более посещений в смену;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больницы с травматологическими и хирургическими отделениями, специализированные стационары и диспансеры, а также многопрофильных стационаров, рассчитанные на 100 и более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реабилитации на 100 и более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торгово-развлекательные объекты, культовые здания, а также крытые спортивно-зрелищные здания и открытые сооружения с одновременным пребыванием в них 1000 и более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здания предприятий бытового обслуживания населения, рассчитанные на 200 и более рабочих мест, а также отдельно стоящие одно- и двухэтажные здания объектов общественного питания вместимостью более 200 посадочных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комплексы высших и средних специальных учебных заведений (кампусы за исключением отдельно стоящих спортивных комплексов, блоков питания, жилых городков и корпусов общежитий):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корпуса высотой 9 и более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учебные, учебно-лабораторные корпуса и мастерские высотой 9 и более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общеобразовательные школы (гимназии, лицеи) вместимостью 600 и более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дошкольные объекты образования с количеством мест 95 и более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здания спальных корпусов школ-интернатов, детских лагерей отдыха вместимостью более 100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объекты учреждений уголовно-исполнительной системы, включая следственные изоляторы, исправительные колонии, тюрьмы, с объектами инфраструктуры (объекты медицинского обслуживания, производственные комплексы, культовые сооружения и прочие объекты);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гражданские объекты транспортной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вокзалы пропускной способностью 150 и более пассажиров в сутки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автовокзалы (автостанции) пропускной способностью 100 и более пассажиров в сутки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аэровокзалы и пассажирские терминалы аэропортов, предназначенных для обслуживания людей, пропускной способностью 100 и более авиапассажиров в час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морские и речные вокзалы (за исключением плавучих пристаней и дебаркадеров) с залами ожидания для 100 и более человек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объекты органов противопожарной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пожарные депо I и III типа на 6, 8, 10, 12 автомобилей для охраны городов и предприятий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пожарные депо II и IV типа на 2, 4, 6 автомобилей для охраны городов и предприятий соответственно.";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малоэтажные и средней этажности жилые дома (жилые здания) и общежития высотой до 9 наземных этажей (включительно) независимо от наличия в районе строительства сейсмических и иных особых геологических, гидрогеологических или геотехнических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гостиничные комплексы (мотели, туристические базы) с количеством номеров не более 70 и общей вместимостью не более 100 проживающих высотой до 9 наземных этажей (включительно);";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лечебно-профилактические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многопрофильные больницы вместимостью менее 100 коек, включая палатные отделения детских больниц (в том числе для детей до трех лет с матерями) высотой не более 5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больницы (корпуса детских отделений) для детей в возрасте до семи лет и палаты детских психиатрических отделений вместимостью не более 100 коек высотой не более 2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поликлиники до 480 посещений в смену включительно высотой не более 5 наземных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стоящие одно-двухэтажные пункты первичного медицинского обслуживания;";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следующей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спортивно-зрелищные здания и крытые сооружения с залами вместимостью не более 1000 человек;";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изложить в следующей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отдельно стоящие одно- и двухэтажные объекты общественного питания вместимостью не более 200 посадочных мест включительно.".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