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7b21" w14:textId="36e7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и продление разрешений трудовым иммигрантам"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октября 2015 года № 850. Зарегистрирован в Министерстве юстиции Республики Казахстан от 3 декабря 2015 года № 12341. Утратил силу приказом Министра внутренних дел Республики Казахстан от 25 декабря 2018 года № 938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25.12.2018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разрешений трудовым иммигрантам".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2015 года № 850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и продление разрешений трудовым иммигрантам"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разрешений трудовым иммигрантам"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выдача результата оказания государственной услуги осуществляется через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документов услугодателю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и продление разрешений трудовым иммигрантам (далее – разрешения)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(с 9-00 до 18-30 часов, с перерывом на обед с 13-00 до 14-30 часов, в субботу с 9-00 до 13-00 часов, выходной – воскресенье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с понедельника по пятницу с 9.00 часов до 17.30 часов с перерывом на обед с 13.00 часов до 14.30 часов, в субботу с 9-00 до 13-00 часов, выходной – воскресенье и праздничные дни,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(иностранцы, лица без гражданства)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заявление-анкета о выдаче разрешения трудовому иммигранту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квитанция об уплате предварительного платежа по индивидуальному подоходному налогу – оригинал и копию;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удостоверяющий личность – оригинал и копии страницы с установочными данными и листа с отметкой о пересечении Государственной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миграционная карточка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прохождении дактилоскопирования и фотографирования – оригинал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разрешения услугополучатель лично представляет в подразделение миграционной полиции по месту временной регистрации на территории Республики Казахстан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ранее выданное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трудовому иммигранту – оригинал и копия;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трудовой договор, составленный между работодателем и иммигрантом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платежеспособность, с указанием средств, необходимых для выезда с территории Республики Казахстан по истечении срока действия разрешения трудовому иммигранту – оригинал и копия;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>, по форме согласно приказа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страховку – оригинал и копия.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услугополучателю в оказании государственной услуги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 трудового иммигранта заболевания, препятствующего трудовой деятельности по избранной специальности, указанной в трудовом договоре;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трудовым иммигрантом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лиц по вопросам оказания государственной услуги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Министерства,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журналах учета жалоб и обращений физических и юридических лиц услугодателя. Документом, подтверждающим принятие жалобы, является талон, с указанием даты и времени, фамилии и инициалов лица, принявшего 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электронной форме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с ограниченными возможностями при обращении к услугодателю: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услугополучателей, у которых в связи с состоянием здоровья отсутствует возможность личной явки к услугодателю, прием документов, необходимых для оказания государственной услуги производится услугодателем с выездом по месту регистрации услугополучателя.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размещаются на интернет-ресурсах Министерства: www.mvd.gov.kz в разделе "О деятельности органов внутренних дел".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www.mvd.gov.kz. Единый контакт-центр по вопросам оказания государственных услуг: 1414.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иммигрантам"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РАЗРЕШЕНИЕ ТРУДОВОМУ ИММИГРАНТУ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паспорта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ОСУЩЕСТВЛЕНИЕ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ДОМАШНИХ РАБОТНИКОВ У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 ____________ 20___ года по "____"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миграционной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трудовому иммигранту продлен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 трудовому иммигранту продлен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ДЕЙСТВИТЕЛЬНО ПРИ ПРЕДЪЯВЛЕНИИ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ПАСПОРТА, МИГРАЦИОННОЙ КАРТОЧКИ И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миграционной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_____________________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разрешения 176х125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иммигрантам"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У(О)МП ДВД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5"/>
        <w:gridCol w:w="12394"/>
      </w:tblGrid>
      <w:tr>
        <w:trPr>
          <w:trHeight w:val="30" w:hRule="atLeast"/>
        </w:trPr>
        <w:tc>
          <w:tcPr>
            <w:tcW w:w="6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гражданина (гражданство)_______________________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национального паспорта _________________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- анкета</w:t>
      </w:r>
      <w:r>
        <w:br/>
      </w:r>
      <w:r>
        <w:rPr>
          <w:rFonts w:ascii="Times New Roman"/>
          <w:b/>
          <w:i w:val="false"/>
          <w:color w:val="000000"/>
        </w:rPr>
        <w:t>о выдаче (продлении) разрешения трудовому иммигранту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выдать/продлить (ненужное зачеркнуть) разрешение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иммигранту сроком на 1, 2, 3 месяца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работ (оказания услуг) у работодателей –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в качестве домашних работников в домашнем хозяйстве.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проживает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гражданство, полный адрес места постоянного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проживания, страна, область, город, район, поселок, улица,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дома, телефон,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семейное положение, установочные данные супруга/и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отчество, год рождения),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детей, домашний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контакты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близкие родственники, их контакты, для возможного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связи при возникновении непредвиденных обстоятельств).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Родственники или знакомые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степень родства, полный адрес, контактный телефон,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временного проживания в Республике Казахстан (город, район, улица, дом, квартира, телефон, в том числе мобильный).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нарушение миграционного 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 предупрежден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                       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иммигрантам"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прохождении дактилоскопирования и фотографирования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 Пол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внутренних дел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Дактилоскопирование провел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 w:val="false"/>
          <w:i/>
          <w:color w:val="000000"/>
          <w:sz w:val="28"/>
        </w:rPr>
        <w:t>(должность, звание, Ф.И.О.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дактилоскопирования)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