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3874" w14:textId="0ad3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–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октября 2015 года № 533. Зарегистрирован в Министерстве юстиции Республики Казахстан 17 ноября 2015 года № 12290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ный в Реестре государственной регистрации нормативных актов за № 5453, опубликованный в "Юридической газете" от 20 марта 2009 года № 42 (1639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10195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200Ф KZ online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К-115ФКZ (версия 1.0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30 ФKZ (версия Online KZ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80 ФKZ (версия Online KZ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