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3874" w14:textId="0ad3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–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октября 2015 года № 533. Зарегистрирован в Министерстве юстиции Республики Казахстан 17 ноября 2015 года № 12290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ный в Реестре государственной регистрации нормативных актов за № 5453, опубликованный в "Юридической газете" от 20 марта 2009 года № 42 (163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10195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200Ф KZ online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115ФКZ (версия 1.0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30 ФKZ (версия Online KZ)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80 ФKZ (версия Online KZ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