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f744" w14:textId="e66f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классификации высших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 о. Министра образования и науки Республики Казахстан от 6 ноября 2015 года № 628. Зарегистрирован в Министерстве юстиции Республики Казахстан 13 ноября 2015 года № 12285. Утратил силу приказом Министра образования и науки Республики Казахстан от 8 июня 2016 года № 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08.06.2016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образования, международного сотрудничества (Омирбаев С.М.)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Т. Балыкбаев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2015 года № 628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классификации высших учебных заведений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классификации высших учебных заведений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Критерии разработаны для высших учебных заведений (далее – вуз), реализующих программы высшего и послевузовского образования с целью определения их значимости для научно-технического и социально-экономического развития страны. Критерии не распространяются на военные и специальные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основаны на оценке качества предоставляемых образовательных услуг, эффективного использования образовательного, научного и инновационного потенциала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Критерии разработаны с учетом методик ведущих международных рейтингов в области высшего и послевузовского образования QS World University Rankings и Times Higher Education World University Rankings.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Критерии разработаны для следующих видов вузов: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исследовательский университет;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исследовательский университет;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национальное высшее учебное заведение;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университет;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академия;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институты;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приравненные к высшим учебным заведениям организации (консерватория, высшая школа, высшее училище).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Критерии национального исследовательского университета: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высшее учебное заведение, имеющее особый статус;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имеет проект программы развития на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реализует самостоятельно разработанные образовательные учебные программы высшего и послевузовского образования по трем и более группам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использует результаты фундаментальных и прикладных научных исследований для генерации и трансферта новых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повышение квалификации преподавателей не реже одного раза в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доля преподавателей с учеными степенями и учеными званиями от числа преподавателей, для которых основным местом работы является высшее учебное заведение – не менее 70 %;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доля магистрантов и докторантов, обучающихся на программах послевузовского образования, от общего контингента обучающихся – не менее 15 %;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доля программ послевузовского образования, разработанных с участием зарубежных вузов-партнеров, входящих в топ-200 лучших университетов мира в соответствии с рейтингом Times Higher Education World University Rankings – не менее 20 %;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доля приглашенных иностранных преподавателей и исследователей в общей численности научно-педагогических работников – не менее 12 %;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доля научных статей в соавторстве с зарубежными преподавателями/исследователями – не менее 10 % от общего количества научных статей, опубликованных в течение последних 3-х лет в международных рейтинговых журналах, индексируемых Web of Science или Scopus;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одного доктора наук или двух кандидатов наук или двух докторов философии (PhD), по соответствующей специальности или по соответствующему профилю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отношение количества научных статей, опубликованных в течение последних 3-х лет в международных рейтинговых журналах, индексируемых Web of Science или Scopus, к общему числу научно-педагогических работников – не менее 1:3;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средний уровень цитируемости научных статей, опубликованных в течение последних 5-ти лет в международных рейтинговых журналах, индексируемых Web of Science или Scopus – не менее 2.0;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сумма общего дохода, полученного в течение последних 3-х лет в результате выполнения работ/оказания услуг для частных компаний, организаций и фондов (в тем числе международных) на единицу научно-педагогических работников – не менее 500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Критерии исследовательского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«О науке»;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имеет проект программы развития на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реализует самостоятельно разработанные образовательные программы высшего и послевузовского образования по трем и более группам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использует результаты фундаментальных и прикладных научных исследований для генерации и трансферта новых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повышение квалификации преподавателей не реже одного раза в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доля преподавателей с учеными степенями и учеными званиями от числа преподавателей, для которых основным местом работы является высшее учебное заведение – не менее 70 %;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доля магистрантов и докторантов, обучающихся на программах послевузовского образования, от общего контингента обучающихся – не менее 10 %;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доля программ послевузовского образования, разработанных с участием зарубежных вузов-партнеров, входящих в топ-200 лучших университетов мира в соответствии с рейтингом Times Higher Education World University Rankings – не менее 15 %;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доля приглашенных иностранных преподавателей и исследователей в общей численности научно-педагогических работников – не менее 10 %;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доля научных статей в соавторстве с зарубежными преподавателями/исследователями – не менее 7 % от общего количества научных статей, опубликованных в течение последних 3-х лет в международных рейтинговых журналах, индексируемых Web of Science или Scopus;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одного доктора наук или двух кандидатов наук или двух докторов философии (PhD), по соответствующей специальности или по соответствующему профилю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отношение количества научных статей, опубликованных в течение последних 3-х лет в международных рейтинговых журналах, индексируемых Web of Science или Scopus, к общему числу научно-педагогических работников – не менее 1:4;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средний уровень цитируемости научных статей, опубликованных в течение последних 5-ти лет в международных рейтинговых журналах, индексируемых Web of Science или Scopus – не менее 1.8;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сумма общего дохода, полученного в течение последних 3-х лет в результате выполнения работ/оказания услуг для частных компаний, организаций и фондов (в том числе международных) на единицу научно-педагогических работников – не менее 300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Критерии национального высшего учебного заведения: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высшее учебное заведение, имеющее особый статус;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является ведущим научным и методическим центром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повышение квалификации преподавателей не реже одного раза в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доля преподавателей с учеными степенями и учеными званиями от числа преподавателей, для которых основным местом работы является высшее учебное заведение – не менее 55 %;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одного доктора наук или двух кандидатов наук или двух докторов философии (PhD), по соответствующей специальности или по соответствующему профилю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Критерии университета: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образовательные программы высшего и послевузовского образования по трем и более группам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фундаментальные и прикладные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повышение квалификации преподавателей не реже одного раза в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является научным и методическим центром;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доля преподавателей с учеными степенями и учеными званиями от числа преподавателей, для которых основным местом работы является высшее учебное заведение – не менее 50 %;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одного доктора наук или двух кандидатов наук или двух докторов философии (PhD), по соответствующей специальности или по соответствующему профилю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Критерии академии: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образовательные программы высшего и послевузовского образования по одной-двум группам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преподавателей с учеными степенями и учеными званиями от числа преподавателей, для которых основным местом работы является высшее учебное заведение – не менее 50 %;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повышение квалификации преподавателей не реже одного раза в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одного доктора наук или двух кандидатов наук или двух докторов философии (PhD), по соответствующей специальности или по соответствующему профилю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Критерии института: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образовательные программы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повышение квалификации преподавателей не реже одного раза в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доля преподавателей с учеными степенями и учеными званиями от числа преподавателей, для которых основным местом работы является высшее учебное заведение – не менее 45 %;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одного доктора наук или двух кандидатов наук или двух докторов философии (PhD), по соответствующей специальности или по соответствующему профилю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Критерии приравненных к высшим учебным заведениям организаций (консерватория, высшая школа, высшее училище):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образовательные программы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повышение квалификации преподавателей не реже одного раза в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доля преподавателей с учеными степенями и учеными званиями от числа преподавателей, для которых основным местом работы является высшее учебное заведение – не менее 45 %;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одного доктора наук или двух кандидатов наук или двух докторов философии (PhD), по соответствующей специальности или по соответствующему профилю специальности.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