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7636c" w14:textId="ae76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плавания и стоянки судов в морских портах Республики Казахстан и на подходах к ним</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24 февраля 2015 года № 162. Зарегистрирован в Министерстве юстиции Республики Казахстан 22 октября 2015 года № 12193.</w:t>
      </w:r>
    </w:p>
    <w:p>
      <w:pPr>
        <w:spacing w:after="0"/>
        <w:ind w:left="0"/>
        <w:jc w:val="both"/>
      </w:pPr>
      <w:bookmarkStart w:name="z1" w:id="0"/>
      <w:r>
        <w:rPr>
          <w:rFonts w:ascii="Times New Roman"/>
          <w:b w:val="false"/>
          <w:i w:val="false"/>
          <w:color w:val="000000"/>
          <w:sz w:val="28"/>
        </w:rPr>
        <w:t xml:space="preserve">
      В соответствии с подпунктом 55-11)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плавания и стоянки судов в морских портах Республики Казахстан и на подходах к ним.</w:t>
      </w:r>
    </w:p>
    <w:bookmarkEnd w:id="1"/>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_____________________ Султанов Б.Т.   </w:t>
      </w:r>
    </w:p>
    <w:p>
      <w:pPr>
        <w:spacing w:after="0"/>
        <w:ind w:left="0"/>
        <w:jc w:val="both"/>
      </w:pPr>
      <w:r>
        <w:rPr>
          <w:rFonts w:ascii="Times New Roman"/>
          <w:b w:val="false"/>
          <w:i w:val="false"/>
          <w:color w:val="000000"/>
          <w:sz w:val="28"/>
        </w:rPr>
        <w:t>
      18 сентября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и   </w:t>
      </w:r>
    </w:p>
    <w:p>
      <w:pPr>
        <w:spacing w:after="0"/>
        <w:ind w:left="0"/>
        <w:jc w:val="both"/>
      </w:pPr>
      <w:r>
        <w:rPr>
          <w:rFonts w:ascii="Times New Roman"/>
          <w:b w:val="false"/>
          <w:i w:val="false"/>
          <w:color w:val="000000"/>
          <w:sz w:val="28"/>
        </w:rPr>
        <w:t xml:space="preserve">
      социального развития   </w:t>
      </w:r>
    </w:p>
    <w:p>
      <w:pPr>
        <w:spacing w:after="0"/>
        <w:ind w:left="0"/>
        <w:jc w:val="both"/>
      </w:pPr>
      <w:r>
        <w:rPr>
          <w:rFonts w:ascii="Times New Roman"/>
          <w:b w:val="false"/>
          <w:i w:val="false"/>
          <w:color w:val="000000"/>
          <w:sz w:val="28"/>
        </w:rPr>
        <w:t xml:space="preserve">
      _____________________ Т. Дуйсенова   </w:t>
      </w:r>
    </w:p>
    <w:p>
      <w:pPr>
        <w:spacing w:after="0"/>
        <w:ind w:left="0"/>
        <w:jc w:val="both"/>
      </w:pPr>
      <w:r>
        <w:rPr>
          <w:rFonts w:ascii="Times New Roman"/>
          <w:b w:val="false"/>
          <w:i w:val="false"/>
          <w:color w:val="000000"/>
          <w:sz w:val="28"/>
        </w:rPr>
        <w:t xml:space="preserve">
      "_____" ________________ 20__ года   "СОГЛАСОВАН"   </w:t>
      </w:r>
    </w:p>
    <w:p>
      <w:pPr>
        <w:spacing w:after="0"/>
        <w:ind w:left="0"/>
        <w:jc w:val="both"/>
      </w:pPr>
      <w:r>
        <w:rPr>
          <w:rFonts w:ascii="Times New Roman"/>
          <w:b w:val="false"/>
          <w:i w:val="false"/>
          <w:color w:val="000000"/>
          <w:sz w:val="28"/>
        </w:rPr>
        <w:t xml:space="preserve">
      Председатель Комитета   </w:t>
      </w:r>
    </w:p>
    <w:p>
      <w:pPr>
        <w:spacing w:after="0"/>
        <w:ind w:left="0"/>
        <w:jc w:val="both"/>
      </w:pPr>
      <w:r>
        <w:rPr>
          <w:rFonts w:ascii="Times New Roman"/>
          <w:b w:val="false"/>
          <w:i w:val="false"/>
          <w:color w:val="000000"/>
          <w:sz w:val="28"/>
        </w:rPr>
        <w:t xml:space="preserve">
      национальной безопасности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 Абыкаев Н.А.   </w:t>
      </w:r>
    </w:p>
    <w:p>
      <w:pPr>
        <w:spacing w:after="0"/>
        <w:ind w:left="0"/>
        <w:jc w:val="both"/>
      </w:pPr>
      <w:r>
        <w:rPr>
          <w:rFonts w:ascii="Times New Roman"/>
          <w:b w:val="false"/>
          <w:i w:val="false"/>
          <w:color w:val="000000"/>
          <w:sz w:val="28"/>
        </w:rPr>
        <w:t>
      31 марта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2015 года № 162</w:t>
            </w:r>
          </w:p>
        </w:tc>
      </w:tr>
    </w:tbl>
    <w:bookmarkStart w:name="z7" w:id="5"/>
    <w:p>
      <w:pPr>
        <w:spacing w:after="0"/>
        <w:ind w:left="0"/>
        <w:jc w:val="left"/>
      </w:pPr>
      <w:r>
        <w:rPr>
          <w:rFonts w:ascii="Times New Roman"/>
          <w:b/>
          <w:i w:val="false"/>
          <w:color w:val="000000"/>
        </w:rPr>
        <w:t xml:space="preserve"> Правила плавания и стоянки судов в морских портах</w:t>
      </w:r>
      <w:r>
        <w:br/>
      </w:r>
      <w:r>
        <w:rPr>
          <w:rFonts w:ascii="Times New Roman"/>
          <w:b/>
          <w:i w:val="false"/>
          <w:color w:val="000000"/>
        </w:rPr>
        <w:t>Республики Казахстан и на подходах к ним</w:t>
      </w:r>
      <w:r>
        <w:br/>
      </w:r>
      <w:r>
        <w:rPr>
          <w:rFonts w:ascii="Times New Roman"/>
          <w:b/>
          <w:i w:val="false"/>
          <w:color w:val="000000"/>
        </w:rPr>
        <w:t>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Министра по инвестициям и развитию РК от 28.12.2018 </w:t>
      </w:r>
      <w:r>
        <w:rPr>
          <w:rFonts w:ascii="Times New Roman"/>
          <w:b w:val="false"/>
          <w:i w:val="false"/>
          <w:color w:val="ff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6"/>
    <w:p>
      <w:pPr>
        <w:spacing w:after="0"/>
        <w:ind w:left="0"/>
        <w:jc w:val="both"/>
      </w:pPr>
      <w:r>
        <w:rPr>
          <w:rFonts w:ascii="Times New Roman"/>
          <w:b w:val="false"/>
          <w:i w:val="false"/>
          <w:color w:val="000000"/>
          <w:sz w:val="28"/>
        </w:rPr>
        <w:t xml:space="preserve">
      1. Правила плавания и стоянки судов в морских портах Республики Казахстан и на подходах к ним (далее - Правила) разработаны в соответствии с подпунктом 55-11)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(далее – Закон) и определяют порядок плавания и стоянки судов в морских портах Республики Казахстан и на подходах к ним.</w:t>
      </w:r>
    </w:p>
    <w:bookmarkEnd w:id="6"/>
    <w:bookmarkStart w:name="z10" w:id="7"/>
    <w:p>
      <w:pPr>
        <w:spacing w:after="0"/>
        <w:ind w:left="0"/>
        <w:jc w:val="both"/>
      </w:pPr>
      <w:r>
        <w:rPr>
          <w:rFonts w:ascii="Times New Roman"/>
          <w:b w:val="false"/>
          <w:i w:val="false"/>
          <w:color w:val="000000"/>
          <w:sz w:val="28"/>
        </w:rPr>
        <w:t>
      2. Настоящие Правила включают в себя:</w:t>
      </w:r>
    </w:p>
    <w:bookmarkEnd w:id="7"/>
    <w:p>
      <w:pPr>
        <w:spacing w:after="0"/>
        <w:ind w:left="0"/>
        <w:jc w:val="both"/>
      </w:pPr>
      <w:r>
        <w:rPr>
          <w:rFonts w:ascii="Times New Roman"/>
          <w:b w:val="false"/>
          <w:i w:val="false"/>
          <w:color w:val="000000"/>
          <w:sz w:val="28"/>
        </w:rPr>
        <w:t>
      1) плавание в пределах акватории порта и на подходах к нему;</w:t>
      </w:r>
    </w:p>
    <w:p>
      <w:pPr>
        <w:spacing w:after="0"/>
        <w:ind w:left="0"/>
        <w:jc w:val="both"/>
      </w:pPr>
      <w:r>
        <w:rPr>
          <w:rFonts w:ascii="Times New Roman"/>
          <w:b w:val="false"/>
          <w:i w:val="false"/>
          <w:color w:val="000000"/>
          <w:sz w:val="28"/>
        </w:rPr>
        <w:t>
      2) вход судов в порт и выход их из порта;</w:t>
      </w:r>
    </w:p>
    <w:p>
      <w:pPr>
        <w:spacing w:after="0"/>
        <w:ind w:left="0"/>
        <w:jc w:val="both"/>
      </w:pPr>
      <w:r>
        <w:rPr>
          <w:rFonts w:ascii="Times New Roman"/>
          <w:b w:val="false"/>
          <w:i w:val="false"/>
          <w:color w:val="000000"/>
          <w:sz w:val="28"/>
        </w:rPr>
        <w:t>
      3) стоянка судов в порту;</w:t>
      </w:r>
    </w:p>
    <w:p>
      <w:pPr>
        <w:spacing w:after="0"/>
        <w:ind w:left="0"/>
        <w:jc w:val="both"/>
      </w:pPr>
      <w:r>
        <w:rPr>
          <w:rFonts w:ascii="Times New Roman"/>
          <w:b w:val="false"/>
          <w:i w:val="false"/>
          <w:color w:val="000000"/>
          <w:sz w:val="28"/>
        </w:rPr>
        <w:t>
      4) безопасность и сохранность сооружений в акватории порта при плавании и стоянке судов.</w:t>
      </w:r>
    </w:p>
    <w:bookmarkStart w:name="z15" w:id="8"/>
    <w:p>
      <w:pPr>
        <w:spacing w:after="0"/>
        <w:ind w:left="0"/>
        <w:jc w:val="both"/>
      </w:pPr>
      <w:r>
        <w:rPr>
          <w:rFonts w:ascii="Times New Roman"/>
          <w:b w:val="false"/>
          <w:i w:val="false"/>
          <w:color w:val="000000"/>
          <w:sz w:val="28"/>
        </w:rPr>
        <w:t xml:space="preserve">
      3. При плавании и стоянке судов на акватории морских портов и подходах к ним соблюдаются положения настоящих Правил и распоряжения </w:t>
      </w:r>
      <w:r>
        <w:rPr>
          <w:rFonts w:ascii="Times New Roman"/>
          <w:b w:val="false"/>
          <w:i w:val="false"/>
          <w:color w:val="000000"/>
          <w:sz w:val="28"/>
        </w:rPr>
        <w:t>капитана порта</w:t>
      </w:r>
      <w:r>
        <w:rPr>
          <w:rFonts w:ascii="Times New Roman"/>
          <w:b w:val="false"/>
          <w:i w:val="false"/>
          <w:color w:val="000000"/>
          <w:sz w:val="28"/>
        </w:rPr>
        <w:t>, в том числе с учетом Международных правил предупреждения столкновения судов в море (далее - МППСС-72).</w:t>
      </w:r>
    </w:p>
    <w:bookmarkEnd w:id="8"/>
    <w:bookmarkStart w:name="z266" w:id="9"/>
    <w:p>
      <w:pPr>
        <w:spacing w:after="0"/>
        <w:ind w:left="0"/>
        <w:jc w:val="both"/>
      </w:pPr>
      <w:r>
        <w:rPr>
          <w:rFonts w:ascii="Times New Roman"/>
          <w:b w:val="false"/>
          <w:i w:val="false"/>
          <w:color w:val="000000"/>
          <w:sz w:val="28"/>
        </w:rPr>
        <w:t xml:space="preserve">
      3-1. При заходе (выходе) в морской порт, плавании и стоянке в его акватории с морских судов взимается плата за обязательные услуги морского порта, оказываемые владельцем морского порта (оператором морского терминала) и навигационным центром, перечень которых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января 2015 года № 77 "Об утверждении перечня обязательных услуг морского порта" (зарегистрирован в Реестре государственной регистрации нормативных правовых актов за № 10906).</w:t>
      </w:r>
    </w:p>
    <w:bookmarkEnd w:id="9"/>
    <w:bookmarkStart w:name="z344" w:id="10"/>
    <w:p>
      <w:pPr>
        <w:spacing w:after="0"/>
        <w:ind w:left="0"/>
        <w:jc w:val="both"/>
      </w:pPr>
      <w:r>
        <w:rPr>
          <w:rFonts w:ascii="Times New Roman"/>
          <w:b w:val="false"/>
          <w:i w:val="false"/>
          <w:color w:val="000000"/>
          <w:sz w:val="28"/>
        </w:rPr>
        <w:t xml:space="preserve">
      Услуги навигационного центра, входящие в состав обязательных услуг морского порта, оказываются по ценам, утверждаемым уполномоченным органом в сфере торгового мореплавания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w:t>
      </w:r>
    </w:p>
    <w:bookmarkEnd w:id="10"/>
    <w:bookmarkStart w:name="z345" w:id="11"/>
    <w:p>
      <w:pPr>
        <w:spacing w:after="0"/>
        <w:ind w:left="0"/>
        <w:jc w:val="both"/>
      </w:pPr>
      <w:r>
        <w:rPr>
          <w:rFonts w:ascii="Times New Roman"/>
          <w:b w:val="false"/>
          <w:i w:val="false"/>
          <w:color w:val="000000"/>
          <w:sz w:val="28"/>
        </w:rPr>
        <w:t>
      При этом плата за услуги навигационного центра не взимается с военных кораблей и судов Военно-Морских Сил Вооруженных Сил Республики Казахстан и Пограничной службы Комитета национальной безопасности Республики Казахстан, а также судов, привлекаемых государственными органами, для принятия мер по предупреждению и (или) ликвидации чрезвычайных ситуаций природного и техногенного характера, участия в мероприятиях по повышению готовности к ним (учениях, тренировках).</w:t>
      </w:r>
    </w:p>
    <w:bookmarkEnd w:id="11"/>
    <w:bookmarkStart w:name="z346" w:id="12"/>
    <w:p>
      <w:pPr>
        <w:spacing w:after="0"/>
        <w:ind w:left="0"/>
        <w:jc w:val="both"/>
      </w:pPr>
      <w:r>
        <w:rPr>
          <w:rFonts w:ascii="Times New Roman"/>
          <w:b w:val="false"/>
          <w:i w:val="false"/>
          <w:color w:val="000000"/>
          <w:sz w:val="28"/>
        </w:rPr>
        <w:t>
      Владельцем морского порта (оператором морского терминала) предоставляются скидки на обязательные услуги морского порта, не регулируемые государством, на условиях и в порядке им установленных, при заходе в порт судов, приписанных к данному порту и совершающих международные перевозки, для внегрузовых операций (пополнение запасов, бункеровка, сдача отходов или иная вынужденная необходимость) в связи с нахождением в море свыше срока автономной работы судна.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приказом Министра по инвестициям и развитию РК от 28.12.2018 </w:t>
      </w:r>
      <w:r>
        <w:rPr>
          <w:rFonts w:ascii="Times New Roman"/>
          <w:b w:val="false"/>
          <w:i w:val="false"/>
          <w:color w:val="00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РК от 16.07.2025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4. Основные понятия, используемые в настоящих Правилах:</w:t>
      </w:r>
    </w:p>
    <w:bookmarkEnd w:id="13"/>
    <w:bookmarkStart w:name="z17" w:id="14"/>
    <w:p>
      <w:pPr>
        <w:spacing w:after="0"/>
        <w:ind w:left="0"/>
        <w:jc w:val="both"/>
      </w:pPr>
      <w:r>
        <w:rPr>
          <w:rFonts w:ascii="Times New Roman"/>
          <w:b w:val="false"/>
          <w:i w:val="false"/>
          <w:color w:val="000000"/>
          <w:sz w:val="28"/>
        </w:rPr>
        <w:t>
      1) судно, занятое специальными работами - судно, занятое ликвидацией разливов нефти в море, прокладкой или поднятием подводных кабелей, постановкой или снятием навигационных знаков, гидрографическими, подводными или другими специальными работами, за исключением судов, занятых устранением минной опасности;</w:t>
      </w:r>
    </w:p>
    <w:bookmarkEnd w:id="14"/>
    <w:bookmarkStart w:name="z18"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судовая роль</w:t>
      </w:r>
      <w:r>
        <w:rPr>
          <w:rFonts w:ascii="Times New Roman"/>
          <w:b w:val="false"/>
          <w:i w:val="false"/>
          <w:color w:val="000000"/>
          <w:sz w:val="28"/>
        </w:rPr>
        <w:t xml:space="preserve"> - судовой документ, содержащий сведения о количестве и составе экипажа при приходе и отходе судна;</w:t>
      </w:r>
    </w:p>
    <w:bookmarkEnd w:id="15"/>
    <w:bookmarkStart w:name="z19" w:id="16"/>
    <w:p>
      <w:pPr>
        <w:spacing w:after="0"/>
        <w:ind w:left="0"/>
        <w:jc w:val="both"/>
      </w:pPr>
      <w:r>
        <w:rPr>
          <w:rFonts w:ascii="Times New Roman"/>
          <w:b w:val="false"/>
          <w:i w:val="false"/>
          <w:color w:val="000000"/>
          <w:sz w:val="28"/>
        </w:rPr>
        <w:t>
      3) внешний рейд – водное пространство, специально выделенное на подходах к морскому порту и предназначенное для стоянки, обслуживания и оформления судов;</w:t>
      </w:r>
    </w:p>
    <w:bookmarkEnd w:id="16"/>
    <w:bookmarkStart w:name="z20" w:id="17"/>
    <w:p>
      <w:pPr>
        <w:spacing w:after="0"/>
        <w:ind w:left="0"/>
        <w:jc w:val="both"/>
      </w:pPr>
      <w:r>
        <w:rPr>
          <w:rFonts w:ascii="Times New Roman"/>
          <w:b w:val="false"/>
          <w:i w:val="false"/>
          <w:color w:val="000000"/>
          <w:sz w:val="28"/>
        </w:rPr>
        <w:t>
      4) извещение мореплавателям - документ, содержащий изменения гидрографических данных по корректированию навигационных карт, пособий и руководств для мореплавания.</w:t>
      </w:r>
    </w:p>
    <w:bookmarkEnd w:id="17"/>
    <w:p>
      <w:pPr>
        <w:spacing w:after="0"/>
        <w:ind w:left="0"/>
        <w:jc w:val="both"/>
      </w:pPr>
      <w:r>
        <w:rPr>
          <w:rFonts w:ascii="Times New Roman"/>
          <w:b w:val="false"/>
          <w:i w:val="false"/>
          <w:color w:val="000000"/>
          <w:sz w:val="28"/>
        </w:rPr>
        <w:t xml:space="preserve">
      В настоящих Правилах используются иные понятия в соответствии с </w:t>
      </w:r>
      <w:r>
        <w:rPr>
          <w:rFonts w:ascii="Times New Roman"/>
          <w:b w:val="false"/>
          <w:i w:val="false"/>
          <w:color w:val="000000"/>
          <w:sz w:val="28"/>
        </w:rPr>
        <w:t>Законом</w:t>
      </w:r>
      <w:r>
        <w:rPr>
          <w:rFonts w:ascii="Times New Roman"/>
          <w:b w:val="false"/>
          <w:i w:val="false"/>
          <w:color w:val="000000"/>
          <w:sz w:val="28"/>
        </w:rPr>
        <w:t>.</w:t>
      </w:r>
    </w:p>
    <w:bookmarkStart w:name="z21" w:id="18"/>
    <w:p>
      <w:pPr>
        <w:spacing w:after="0"/>
        <w:ind w:left="0"/>
        <w:jc w:val="left"/>
      </w:pPr>
      <w:r>
        <w:rPr>
          <w:rFonts w:ascii="Times New Roman"/>
          <w:b/>
          <w:i w:val="false"/>
          <w:color w:val="000000"/>
        </w:rPr>
        <w:t xml:space="preserve"> Глава 2. Порядок плавания в пределах акватории порта и на подходах к нему</w:t>
      </w:r>
    </w:p>
    <w:bookmarkEnd w:id="18"/>
    <w:p>
      <w:pPr>
        <w:spacing w:after="0"/>
        <w:ind w:left="0"/>
        <w:jc w:val="both"/>
      </w:pPr>
      <w:r>
        <w:rPr>
          <w:rFonts w:ascii="Times New Roman"/>
          <w:b w:val="false"/>
          <w:i w:val="false"/>
          <w:color w:val="ff0000"/>
          <w:sz w:val="28"/>
        </w:rPr>
        <w:t xml:space="preserve">
      Сноска. Заголовок главы 2 в редакции приказа Министра по инвестициям и развитию РК от 28.12.2018 </w:t>
      </w:r>
      <w:r>
        <w:rPr>
          <w:rFonts w:ascii="Times New Roman"/>
          <w:b w:val="false"/>
          <w:i w:val="false"/>
          <w:color w:val="ff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19"/>
    <w:p>
      <w:pPr>
        <w:spacing w:after="0"/>
        <w:ind w:left="0"/>
        <w:jc w:val="left"/>
      </w:pPr>
      <w:r>
        <w:rPr>
          <w:rFonts w:ascii="Times New Roman"/>
          <w:b/>
          <w:i w:val="false"/>
          <w:color w:val="000000"/>
        </w:rPr>
        <w:t xml:space="preserve"> Параграф 1. Общие положения</w:t>
      </w:r>
    </w:p>
    <w:bookmarkEnd w:id="19"/>
    <w:bookmarkStart w:name="z23" w:id="20"/>
    <w:p>
      <w:pPr>
        <w:spacing w:after="0"/>
        <w:ind w:left="0"/>
        <w:jc w:val="both"/>
      </w:pPr>
      <w:r>
        <w:rPr>
          <w:rFonts w:ascii="Times New Roman"/>
          <w:b w:val="false"/>
          <w:i w:val="false"/>
          <w:color w:val="000000"/>
          <w:sz w:val="28"/>
        </w:rPr>
        <w:t xml:space="preserve">
      5. При плавании в пределах акватории порта и на подходах к нему следует придерживаться установленных путей движения, учитывать особенности расхождения с военными кораблями и морскими дноуглубительными судами и знать отличительные сигналы кораблей, брандвахт и береговых постов, через которые осуществляется оповещение судов о режиме плавания. Сигналы, регулирующие вход судов в порт и выход из порта,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20"/>
    <w:bookmarkStart w:name="z24" w:id="21"/>
    <w:p>
      <w:pPr>
        <w:spacing w:after="0"/>
        <w:ind w:left="0"/>
        <w:jc w:val="both"/>
      </w:pPr>
      <w:r>
        <w:rPr>
          <w:rFonts w:ascii="Times New Roman"/>
          <w:b w:val="false"/>
          <w:i w:val="false"/>
          <w:color w:val="000000"/>
          <w:sz w:val="28"/>
        </w:rPr>
        <w:t>
      6. Если распоряжениями капитана порта не предусмотрено иное, то судно, входящее в порт или следующее по речному фарватеру против течения, уступает дорогу судну, следующему по течению или выходящему из порта. Исключение составляют случаи, когда судно, следующее против течения или входящее в порт:</w:t>
      </w:r>
    </w:p>
    <w:bookmarkEnd w:id="21"/>
    <w:p>
      <w:pPr>
        <w:spacing w:after="0"/>
        <w:ind w:left="0"/>
        <w:jc w:val="both"/>
      </w:pPr>
      <w:r>
        <w:rPr>
          <w:rFonts w:ascii="Times New Roman"/>
          <w:b w:val="false"/>
          <w:i w:val="false"/>
          <w:color w:val="000000"/>
          <w:sz w:val="28"/>
        </w:rPr>
        <w:t>
      1) ограничено в возможности управляться и маневрировать, и несет огни и знаки в соответствии с МППСС-72;</w:t>
      </w:r>
    </w:p>
    <w:p>
      <w:pPr>
        <w:spacing w:after="0"/>
        <w:ind w:left="0"/>
        <w:jc w:val="both"/>
      </w:pPr>
      <w:r>
        <w:rPr>
          <w:rFonts w:ascii="Times New Roman"/>
          <w:b w:val="false"/>
          <w:i w:val="false"/>
          <w:color w:val="000000"/>
          <w:sz w:val="28"/>
        </w:rPr>
        <w:t>
      2) стеснено своей осадкой и несет сигналы в соответствии с  МППСС-72.</w:t>
      </w:r>
    </w:p>
    <w:bookmarkStart w:name="z27" w:id="22"/>
    <w:p>
      <w:pPr>
        <w:spacing w:after="0"/>
        <w:ind w:left="0"/>
        <w:jc w:val="both"/>
      </w:pPr>
      <w:r>
        <w:rPr>
          <w:rFonts w:ascii="Times New Roman"/>
          <w:b w:val="false"/>
          <w:i w:val="false"/>
          <w:color w:val="000000"/>
          <w:sz w:val="28"/>
        </w:rPr>
        <w:t>
      7. При приближении с противоположных направлений двух судов к узкому месту, повороту или месту перехода со створа на створ, когда одновременное прохождение обоими судами таких мест невозможно или опасно, то судно, которое обязано уступить дорогу другому судну, предоставляет возможность последнему завершить поворот, держась от него на безопасном расстоянии.</w:t>
      </w:r>
    </w:p>
    <w:bookmarkEnd w:id="22"/>
    <w:bookmarkStart w:name="z28" w:id="23"/>
    <w:p>
      <w:pPr>
        <w:spacing w:after="0"/>
        <w:ind w:left="0"/>
        <w:jc w:val="both"/>
      </w:pPr>
      <w:r>
        <w:rPr>
          <w:rFonts w:ascii="Times New Roman"/>
          <w:b w:val="false"/>
          <w:i w:val="false"/>
          <w:color w:val="000000"/>
          <w:sz w:val="28"/>
        </w:rPr>
        <w:t>
      8. Расхождение с судами, занятыми специальными и дноуглубительными работами в узостях, осуществляется после получения от них подтверждения о возможности свободного прохода.</w:t>
      </w:r>
    </w:p>
    <w:bookmarkEnd w:id="23"/>
    <w:bookmarkStart w:name="z29" w:id="24"/>
    <w:p>
      <w:pPr>
        <w:spacing w:after="0"/>
        <w:ind w:left="0"/>
        <w:jc w:val="both"/>
      </w:pPr>
      <w:r>
        <w:rPr>
          <w:rFonts w:ascii="Times New Roman"/>
          <w:b w:val="false"/>
          <w:i w:val="false"/>
          <w:color w:val="000000"/>
          <w:sz w:val="28"/>
        </w:rPr>
        <w:t>
      9. При приближении к судну, занятому специальными работами, заблаговременно устанавливается с ним связь по ультракоротким волнам (далее – УКВ) и согласовывается безопасный проход, далее действуя в соответствии с МППСС-72, соблюдая при этом безопасную дистанцию и скорость, согласно МППСС-72.</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по инвестициям и развитию РК от 28.12.2018 </w:t>
      </w:r>
      <w:r>
        <w:rPr>
          <w:rFonts w:ascii="Times New Roman"/>
          <w:b w:val="false"/>
          <w:i w:val="false"/>
          <w:color w:val="00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10. Во избежание развития опасного волнения на воде капитан заблаговременно уменьшает скорость судна в случае:</w:t>
      </w:r>
    </w:p>
    <w:bookmarkEnd w:id="25"/>
    <w:p>
      <w:pPr>
        <w:spacing w:after="0"/>
        <w:ind w:left="0"/>
        <w:jc w:val="both"/>
      </w:pPr>
      <w:r>
        <w:rPr>
          <w:rFonts w:ascii="Times New Roman"/>
          <w:b w:val="false"/>
          <w:i w:val="false"/>
          <w:color w:val="000000"/>
          <w:sz w:val="28"/>
        </w:rPr>
        <w:t>
      1) расхождения с буксирными караванами и маломерными судами;</w:t>
      </w:r>
    </w:p>
    <w:p>
      <w:pPr>
        <w:spacing w:after="0"/>
        <w:ind w:left="0"/>
        <w:jc w:val="both"/>
      </w:pPr>
      <w:r>
        <w:rPr>
          <w:rFonts w:ascii="Times New Roman"/>
          <w:b w:val="false"/>
          <w:i w:val="false"/>
          <w:color w:val="000000"/>
          <w:sz w:val="28"/>
        </w:rPr>
        <w:t>
      2) прохода рядом с плавкранами, дебаркадерами, плавдоками, судами, занятыми перегрузочными и другими специальными работами, а также с судами, ошвартованными у причала;</w:t>
      </w:r>
    </w:p>
    <w:p>
      <w:pPr>
        <w:spacing w:after="0"/>
        <w:ind w:left="0"/>
        <w:jc w:val="both"/>
      </w:pPr>
      <w:r>
        <w:rPr>
          <w:rFonts w:ascii="Times New Roman"/>
          <w:b w:val="false"/>
          <w:i w:val="false"/>
          <w:color w:val="000000"/>
          <w:sz w:val="28"/>
        </w:rPr>
        <w:t>
      3) обхода судна, стоящего на якоре или на мели;</w:t>
      </w:r>
    </w:p>
    <w:p>
      <w:pPr>
        <w:spacing w:after="0"/>
        <w:ind w:left="0"/>
        <w:jc w:val="both"/>
      </w:pPr>
      <w:r>
        <w:rPr>
          <w:rFonts w:ascii="Times New Roman"/>
          <w:b w:val="false"/>
          <w:i w:val="false"/>
          <w:color w:val="000000"/>
          <w:sz w:val="28"/>
        </w:rPr>
        <w:t>
      4) прохода мест, где выполняются подводные гидротехнические и другие специальные работы;</w:t>
      </w:r>
    </w:p>
    <w:p>
      <w:pPr>
        <w:spacing w:after="0"/>
        <w:ind w:left="0"/>
        <w:jc w:val="both"/>
      </w:pPr>
      <w:r>
        <w:rPr>
          <w:rFonts w:ascii="Times New Roman"/>
          <w:b w:val="false"/>
          <w:i w:val="false"/>
          <w:color w:val="000000"/>
          <w:sz w:val="28"/>
        </w:rPr>
        <w:t>
      5) обхода дноуглубительных судов;</w:t>
      </w:r>
    </w:p>
    <w:p>
      <w:pPr>
        <w:spacing w:after="0"/>
        <w:ind w:left="0"/>
        <w:jc w:val="both"/>
      </w:pPr>
      <w:r>
        <w:rPr>
          <w:rFonts w:ascii="Times New Roman"/>
          <w:b w:val="false"/>
          <w:i w:val="false"/>
          <w:color w:val="000000"/>
          <w:sz w:val="28"/>
        </w:rPr>
        <w:t>
      6) прохода мимо плотов и шлюпок с людьми, работающими у причала, у борта судна.</w:t>
      </w:r>
    </w:p>
    <w:bookmarkStart w:name="z36" w:id="26"/>
    <w:p>
      <w:pPr>
        <w:spacing w:after="0"/>
        <w:ind w:left="0"/>
        <w:jc w:val="both"/>
      </w:pPr>
      <w:r>
        <w:rPr>
          <w:rFonts w:ascii="Times New Roman"/>
          <w:b w:val="false"/>
          <w:i w:val="false"/>
          <w:color w:val="000000"/>
          <w:sz w:val="28"/>
        </w:rPr>
        <w:t>
      11. Судам на подводных крыльях движение по фарватерам и каналам при видимости 5 кабельтов и менее допускается только в водоизмещающем положении.</w:t>
      </w:r>
    </w:p>
    <w:bookmarkEnd w:id="26"/>
    <w:bookmarkStart w:name="z37" w:id="27"/>
    <w:p>
      <w:pPr>
        <w:spacing w:after="0"/>
        <w:ind w:left="0"/>
        <w:jc w:val="both"/>
      </w:pPr>
      <w:r>
        <w:rPr>
          <w:rFonts w:ascii="Times New Roman"/>
          <w:b w:val="false"/>
          <w:i w:val="false"/>
          <w:color w:val="000000"/>
          <w:sz w:val="28"/>
        </w:rPr>
        <w:t>
      12. Постановка судна на якорь в канале или на фарватере осуществляется в случаях, когда:</w:t>
      </w:r>
    </w:p>
    <w:bookmarkEnd w:id="27"/>
    <w:p>
      <w:pPr>
        <w:spacing w:after="0"/>
        <w:ind w:left="0"/>
        <w:jc w:val="both"/>
      </w:pPr>
      <w:r>
        <w:rPr>
          <w:rFonts w:ascii="Times New Roman"/>
          <w:b w:val="false"/>
          <w:i w:val="false"/>
          <w:color w:val="000000"/>
          <w:sz w:val="28"/>
        </w:rPr>
        <w:t>
      1) дальнейшее движение грозит явной опасностью;</w:t>
      </w:r>
    </w:p>
    <w:p>
      <w:pPr>
        <w:spacing w:after="0"/>
        <w:ind w:left="0"/>
        <w:jc w:val="both"/>
      </w:pPr>
      <w:r>
        <w:rPr>
          <w:rFonts w:ascii="Times New Roman"/>
          <w:b w:val="false"/>
          <w:i w:val="false"/>
          <w:color w:val="000000"/>
          <w:sz w:val="28"/>
        </w:rPr>
        <w:t>
      2) судно вынуждено остановиться вследствие технических повреждений;</w:t>
      </w:r>
    </w:p>
    <w:p>
      <w:pPr>
        <w:spacing w:after="0"/>
        <w:ind w:left="0"/>
        <w:jc w:val="both"/>
      </w:pPr>
      <w:r>
        <w:rPr>
          <w:rFonts w:ascii="Times New Roman"/>
          <w:b w:val="false"/>
          <w:i w:val="false"/>
          <w:color w:val="000000"/>
          <w:sz w:val="28"/>
        </w:rPr>
        <w:t>
      3) проход закрыт другими судами.</w:t>
      </w:r>
    </w:p>
    <w:bookmarkStart w:name="z41" w:id="28"/>
    <w:p>
      <w:pPr>
        <w:spacing w:after="0"/>
        <w:ind w:left="0"/>
        <w:jc w:val="both"/>
      </w:pPr>
      <w:r>
        <w:rPr>
          <w:rFonts w:ascii="Times New Roman"/>
          <w:b w:val="false"/>
          <w:i w:val="false"/>
          <w:color w:val="000000"/>
          <w:sz w:val="28"/>
        </w:rPr>
        <w:t>
      13. Капитан судна, вынужденного стать на якорь на фарватере или в канале (или ошвартоваться у причальных свай), немедленно уведомляет об этом, используя средства связи, центр (пост) управления движением судов.</w:t>
      </w:r>
    </w:p>
    <w:bookmarkEnd w:id="28"/>
    <w:p>
      <w:pPr>
        <w:spacing w:after="0"/>
        <w:ind w:left="0"/>
        <w:jc w:val="both"/>
      </w:pPr>
      <w:r>
        <w:rPr>
          <w:rFonts w:ascii="Times New Roman"/>
          <w:b w:val="false"/>
          <w:i w:val="false"/>
          <w:color w:val="000000"/>
          <w:sz w:val="28"/>
        </w:rPr>
        <w:t>
      В уведомлении указываются наименование судна, время, место и причины постановки судна на якорь (швартовы), а также сведения о том, в какой степени стало затрудненным движение в районе стоянки.</w:t>
      </w:r>
    </w:p>
    <w:bookmarkStart w:name="z42" w:id="29"/>
    <w:p>
      <w:pPr>
        <w:spacing w:after="0"/>
        <w:ind w:left="0"/>
        <w:jc w:val="both"/>
      </w:pPr>
      <w:r>
        <w:rPr>
          <w:rFonts w:ascii="Times New Roman"/>
          <w:b w:val="false"/>
          <w:i w:val="false"/>
          <w:color w:val="000000"/>
          <w:sz w:val="28"/>
        </w:rPr>
        <w:t>
      14. Руководство буксировкой судов в водах порта осуществляется Морской администрацией порта.</w:t>
      </w:r>
    </w:p>
    <w:bookmarkEnd w:id="29"/>
    <w:bookmarkStart w:name="z43" w:id="30"/>
    <w:p>
      <w:pPr>
        <w:spacing w:after="0"/>
        <w:ind w:left="0"/>
        <w:jc w:val="both"/>
      </w:pPr>
      <w:r>
        <w:rPr>
          <w:rFonts w:ascii="Times New Roman"/>
          <w:b w:val="false"/>
          <w:i w:val="false"/>
          <w:color w:val="000000"/>
          <w:sz w:val="28"/>
        </w:rPr>
        <w:t xml:space="preserve">
      15. До начала буксировки ее руководитель совместно с капитанами судов, участвующих в буксирной операции, согласует порядок ее проведения. Если буксировка будет осуществляться с лоцманским обеспечением, то в согласовании порядка ее проведения участвует и лоцман. Все возникшие вопросы и разногласия разрешаются </w:t>
      </w:r>
      <w:r>
        <w:rPr>
          <w:rFonts w:ascii="Times New Roman"/>
          <w:b w:val="false"/>
          <w:i w:val="false"/>
          <w:color w:val="000000"/>
          <w:sz w:val="28"/>
        </w:rPr>
        <w:t>капитаном порта</w:t>
      </w:r>
      <w:r>
        <w:rPr>
          <w:rFonts w:ascii="Times New Roman"/>
          <w:b w:val="false"/>
          <w:i w:val="false"/>
          <w:color w:val="000000"/>
          <w:sz w:val="28"/>
        </w:rPr>
        <w:t>.</w:t>
      </w:r>
    </w:p>
    <w:bookmarkEnd w:id="30"/>
    <w:bookmarkStart w:name="z44" w:id="31"/>
    <w:p>
      <w:pPr>
        <w:spacing w:after="0"/>
        <w:ind w:left="0"/>
        <w:jc w:val="both"/>
      </w:pPr>
      <w:r>
        <w:rPr>
          <w:rFonts w:ascii="Times New Roman"/>
          <w:b w:val="false"/>
          <w:i w:val="false"/>
          <w:color w:val="000000"/>
          <w:sz w:val="28"/>
        </w:rPr>
        <w:t>
      16. Буксировка не проводится, если мощность двигателей и маневренные качества буксирных судов не обеспечивают надежного управления буксирным караваном (с учетом ветра и течения).</w:t>
      </w:r>
    </w:p>
    <w:bookmarkEnd w:id="31"/>
    <w:bookmarkStart w:name="z45" w:id="32"/>
    <w:p>
      <w:pPr>
        <w:spacing w:after="0"/>
        <w:ind w:left="0"/>
        <w:jc w:val="both"/>
      </w:pPr>
      <w:r>
        <w:rPr>
          <w:rFonts w:ascii="Times New Roman"/>
          <w:b w:val="false"/>
          <w:i w:val="false"/>
          <w:color w:val="000000"/>
          <w:sz w:val="28"/>
        </w:rPr>
        <w:t>
      17. Буксировка лагом не проводится в случае, если суда загружены легковоспламеняющимися нефтепродуктами наливом, также буксировка не проводится, если одним буксиром буксируются одновременно несколько судов, груженных нефтепродуктами наливом.</w:t>
      </w:r>
    </w:p>
    <w:bookmarkEnd w:id="32"/>
    <w:bookmarkStart w:name="z46" w:id="33"/>
    <w:p>
      <w:pPr>
        <w:spacing w:after="0"/>
        <w:ind w:left="0"/>
        <w:jc w:val="both"/>
      </w:pPr>
      <w:r>
        <w:rPr>
          <w:rFonts w:ascii="Times New Roman"/>
          <w:b w:val="false"/>
          <w:i w:val="false"/>
          <w:color w:val="000000"/>
          <w:sz w:val="28"/>
        </w:rPr>
        <w:t>
      18. Судно, следующее на ходовые испытания по акватории порта, сопровождается буксирами, обеспечивающими безопасный проход этого судна в район ходовых испытаний.</w:t>
      </w:r>
    </w:p>
    <w:bookmarkEnd w:id="33"/>
    <w:bookmarkStart w:name="z47" w:id="34"/>
    <w:p>
      <w:pPr>
        <w:spacing w:after="0"/>
        <w:ind w:left="0"/>
        <w:jc w:val="both"/>
      </w:pPr>
      <w:r>
        <w:rPr>
          <w:rFonts w:ascii="Times New Roman"/>
          <w:b w:val="false"/>
          <w:i w:val="false"/>
          <w:color w:val="000000"/>
          <w:sz w:val="28"/>
        </w:rPr>
        <w:t>
      19. Не проводится буксировка самоходного судна с ошвартованными у его борта плавучими средствами.</w:t>
      </w:r>
    </w:p>
    <w:bookmarkEnd w:id="34"/>
    <w:bookmarkStart w:name="z48" w:id="35"/>
    <w:p>
      <w:pPr>
        <w:spacing w:after="0"/>
        <w:ind w:left="0"/>
        <w:jc w:val="both"/>
      </w:pPr>
      <w:r>
        <w:rPr>
          <w:rFonts w:ascii="Times New Roman"/>
          <w:b w:val="false"/>
          <w:i w:val="false"/>
          <w:color w:val="000000"/>
          <w:sz w:val="28"/>
        </w:rPr>
        <w:t>
      20. Буксирное судно освобождается от работ с буксируемого судна только по команде руководителя буксировки.</w:t>
      </w:r>
    </w:p>
    <w:bookmarkEnd w:id="35"/>
    <w:p>
      <w:pPr>
        <w:spacing w:after="0"/>
        <w:ind w:left="0"/>
        <w:jc w:val="both"/>
      </w:pPr>
      <w:r>
        <w:rPr>
          <w:rFonts w:ascii="Times New Roman"/>
          <w:b w:val="false"/>
          <w:i w:val="false"/>
          <w:color w:val="000000"/>
          <w:sz w:val="28"/>
        </w:rPr>
        <w:t>
      Буксирный трос отдается без команды с буксируемого судна только в случае непосредственной угрозы опрокидывания буксирующего судна.</w:t>
      </w:r>
    </w:p>
    <w:bookmarkStart w:name="z49" w:id="36"/>
    <w:p>
      <w:pPr>
        <w:spacing w:after="0"/>
        <w:ind w:left="0"/>
        <w:jc w:val="left"/>
      </w:pPr>
      <w:r>
        <w:rPr>
          <w:rFonts w:ascii="Times New Roman"/>
          <w:b/>
          <w:i w:val="false"/>
          <w:color w:val="000000"/>
        </w:rPr>
        <w:t xml:space="preserve"> Параграф 2. Порядок проводки судов ледоколами</w:t>
      </w:r>
    </w:p>
    <w:bookmarkEnd w:id="36"/>
    <w:bookmarkStart w:name="z50" w:id="37"/>
    <w:p>
      <w:pPr>
        <w:spacing w:after="0"/>
        <w:ind w:left="0"/>
        <w:jc w:val="both"/>
      </w:pPr>
      <w:r>
        <w:rPr>
          <w:rFonts w:ascii="Times New Roman"/>
          <w:b w:val="false"/>
          <w:i w:val="false"/>
          <w:color w:val="000000"/>
          <w:sz w:val="28"/>
        </w:rPr>
        <w:t>
      21. В портах, где море в зимнее время покрывается льдом, начало и окончание навигации объявляются Морской администрацией порта.</w:t>
      </w:r>
    </w:p>
    <w:bookmarkEnd w:id="37"/>
    <w:bookmarkStart w:name="z51" w:id="38"/>
    <w:p>
      <w:pPr>
        <w:spacing w:after="0"/>
        <w:ind w:left="0"/>
        <w:jc w:val="both"/>
      </w:pPr>
      <w:r>
        <w:rPr>
          <w:rFonts w:ascii="Times New Roman"/>
          <w:b w:val="false"/>
          <w:i w:val="false"/>
          <w:color w:val="000000"/>
          <w:sz w:val="28"/>
        </w:rPr>
        <w:t>
      22. Руководство проводкой судов во льдах, а также всеми другими видами работ ледоколов и буксирных судов осуществляется Морской администрацией порта. Морская администрация порта информирует капитанов судов о ледовой обстановке на подходах к порту, а при заявке на ледовую проводку - сообщает место встречи с ледоколом и очередность проводки.</w:t>
      </w:r>
    </w:p>
    <w:bookmarkEnd w:id="38"/>
    <w:bookmarkStart w:name="z52" w:id="39"/>
    <w:p>
      <w:pPr>
        <w:spacing w:after="0"/>
        <w:ind w:left="0"/>
        <w:jc w:val="both"/>
      </w:pPr>
      <w:r>
        <w:rPr>
          <w:rFonts w:ascii="Times New Roman"/>
          <w:b w:val="false"/>
          <w:i w:val="false"/>
          <w:color w:val="000000"/>
          <w:sz w:val="28"/>
        </w:rPr>
        <w:t>
      23. Заявка на ледовую проводку судна через лед, подается в произвольной форме и направляется в порту капитану порта, а в море - капитану ледокола.</w:t>
      </w:r>
    </w:p>
    <w:bookmarkEnd w:id="39"/>
    <w:bookmarkStart w:name="z53" w:id="40"/>
    <w:p>
      <w:pPr>
        <w:spacing w:after="0"/>
        <w:ind w:left="0"/>
        <w:jc w:val="both"/>
      </w:pPr>
      <w:r>
        <w:rPr>
          <w:rFonts w:ascii="Times New Roman"/>
          <w:b w:val="false"/>
          <w:i w:val="false"/>
          <w:color w:val="000000"/>
          <w:sz w:val="28"/>
        </w:rPr>
        <w:t>
      24. Заявки на все виды ледокольного обеспечения, поданные в произвольной форме, подаются за 48, 24, 12 и 4 часа до подхода судна к кромке льда, если иные сроки не установлены распоряжениями капитана порта.</w:t>
      </w:r>
    </w:p>
    <w:bookmarkEnd w:id="40"/>
    <w:bookmarkStart w:name="z12" w:id="41"/>
    <w:p>
      <w:pPr>
        <w:spacing w:after="0"/>
        <w:ind w:left="0"/>
        <w:jc w:val="both"/>
      </w:pPr>
      <w:r>
        <w:rPr>
          <w:rFonts w:ascii="Times New Roman"/>
          <w:b w:val="false"/>
          <w:i w:val="false"/>
          <w:color w:val="000000"/>
          <w:sz w:val="28"/>
        </w:rPr>
        <w:t>
      25. Ледокольной проводке подлежат суда, имеющие ледовый класс классификационного общества, достаточный для перехода во льдах запас топлива и провизии, деревянные брусья, быстросхватывающийся цемент, пластырь, маты и другое. Судовым водоотливным средствам и приемным радиоустановкам на судне необходимо быть в исправном состоянии.</w:t>
      </w:r>
    </w:p>
    <w:bookmarkEnd w:id="41"/>
    <w:p>
      <w:pPr>
        <w:spacing w:after="0"/>
        <w:ind w:left="0"/>
        <w:jc w:val="both"/>
      </w:pPr>
      <w:r>
        <w:rPr>
          <w:rFonts w:ascii="Times New Roman"/>
          <w:b w:val="false"/>
          <w:i w:val="false"/>
          <w:color w:val="000000"/>
          <w:sz w:val="28"/>
        </w:rPr>
        <w:t xml:space="preserve">
      При невыполнении этих условий, а также, если судно не имеет, выданных Регистром судоходства или классификационным обществом свидетельства о годности к плаванию и других </w:t>
      </w:r>
      <w:r>
        <w:rPr>
          <w:rFonts w:ascii="Times New Roman"/>
          <w:b w:val="false"/>
          <w:i w:val="false"/>
          <w:color w:val="000000"/>
          <w:sz w:val="28"/>
        </w:rPr>
        <w:t>судовых документов</w:t>
      </w:r>
      <w:r>
        <w:rPr>
          <w:rFonts w:ascii="Times New Roman"/>
          <w:b w:val="false"/>
          <w:i w:val="false"/>
          <w:color w:val="000000"/>
          <w:sz w:val="28"/>
        </w:rPr>
        <w:t>, капитан порта, а при нахождении ледокола вне пределов порта - капитан ледокола отказывает в выведении судна в море или введении его в порт.</w:t>
      </w:r>
    </w:p>
    <w:bookmarkStart w:name="z54" w:id="42"/>
    <w:p>
      <w:pPr>
        <w:spacing w:after="0"/>
        <w:ind w:left="0"/>
        <w:jc w:val="both"/>
      </w:pPr>
      <w:r>
        <w:rPr>
          <w:rFonts w:ascii="Times New Roman"/>
          <w:b w:val="false"/>
          <w:i w:val="false"/>
          <w:color w:val="000000"/>
          <w:sz w:val="28"/>
        </w:rPr>
        <w:t>
      26. При ледокольной проводке суда один за другим следуют за ледоколами, не опережая друг друга, и готовые дать немедленно полный ход назад, при этом руль находится в положении "Прямо".</w:t>
      </w:r>
    </w:p>
    <w:bookmarkEnd w:id="42"/>
    <w:bookmarkStart w:name="z55" w:id="43"/>
    <w:p>
      <w:pPr>
        <w:spacing w:after="0"/>
        <w:ind w:left="0"/>
        <w:jc w:val="both"/>
      </w:pPr>
      <w:r>
        <w:rPr>
          <w:rFonts w:ascii="Times New Roman"/>
          <w:b w:val="false"/>
          <w:i w:val="false"/>
          <w:color w:val="000000"/>
          <w:sz w:val="28"/>
        </w:rPr>
        <w:t>
      27. Судно, идущее во льду на буксире ледокола, не дает своему двигателю ход вперед без приказания капитана ледокола. Судно находится в постоянной готовности отдать буксир по первому требованию капитана ледокола, а также дать полный ход назад.</w:t>
      </w:r>
    </w:p>
    <w:bookmarkEnd w:id="43"/>
    <w:bookmarkStart w:name="z56" w:id="44"/>
    <w:p>
      <w:pPr>
        <w:spacing w:after="0"/>
        <w:ind w:left="0"/>
        <w:jc w:val="both"/>
      </w:pPr>
      <w:r>
        <w:rPr>
          <w:rFonts w:ascii="Times New Roman"/>
          <w:b w:val="false"/>
          <w:i w:val="false"/>
          <w:color w:val="000000"/>
          <w:sz w:val="28"/>
        </w:rPr>
        <w:t>
      28. Время и порядок следования судов через лед, а также и число проводимых одновременно судов определяется в порту капитаном порта, а в море - капитаном ледокола.</w:t>
      </w:r>
    </w:p>
    <w:bookmarkEnd w:id="44"/>
    <w:bookmarkStart w:name="z57" w:id="45"/>
    <w:p>
      <w:pPr>
        <w:spacing w:after="0"/>
        <w:ind w:left="0"/>
        <w:jc w:val="both"/>
      </w:pPr>
      <w:r>
        <w:rPr>
          <w:rFonts w:ascii="Times New Roman"/>
          <w:b w:val="false"/>
          <w:i w:val="false"/>
          <w:color w:val="000000"/>
          <w:sz w:val="28"/>
        </w:rPr>
        <w:t>
      29. В первую очередь проводятся военные, пассажирские суда и суда с таким грузом, относительно которого сделаны указания о срочности, а затем все остальные суда в порядке очередности прибытия их к кромке льда или готовности к выходу из порта.</w:t>
      </w:r>
    </w:p>
    <w:bookmarkEnd w:id="45"/>
    <w:bookmarkStart w:name="z58" w:id="46"/>
    <w:p>
      <w:pPr>
        <w:spacing w:after="0"/>
        <w:ind w:left="0"/>
        <w:jc w:val="both"/>
      </w:pPr>
      <w:r>
        <w:rPr>
          <w:rFonts w:ascii="Times New Roman"/>
          <w:b w:val="false"/>
          <w:i w:val="false"/>
          <w:color w:val="000000"/>
          <w:sz w:val="28"/>
        </w:rPr>
        <w:t>
      30. Капитан судна, следующего во льду за ледоколом, подчиняется приказаниям капитана ледокола, относящимся к движению во льду, и действует совместно с ним. Капитан судна направляет все свои действия для оказания содействия капитану ледокола для совместного быстрейшего и безаварийного прохождения ледовой зоны.</w:t>
      </w:r>
    </w:p>
    <w:bookmarkEnd w:id="46"/>
    <w:bookmarkStart w:name="z59" w:id="47"/>
    <w:p>
      <w:pPr>
        <w:spacing w:after="0"/>
        <w:ind w:left="0"/>
        <w:jc w:val="both"/>
      </w:pPr>
      <w:r>
        <w:rPr>
          <w:rFonts w:ascii="Times New Roman"/>
          <w:b w:val="false"/>
          <w:i w:val="false"/>
          <w:color w:val="000000"/>
          <w:sz w:val="28"/>
        </w:rPr>
        <w:t>
      31. В случае неисполнения распоряжений капитана ледокола капитаном судна, которое под проводкой данного ледокола, капитан ледокола отказывает судну в проводке.</w:t>
      </w:r>
    </w:p>
    <w:bookmarkEnd w:id="47"/>
    <w:bookmarkStart w:name="z60" w:id="48"/>
    <w:p>
      <w:pPr>
        <w:spacing w:after="0"/>
        <w:ind w:left="0"/>
        <w:jc w:val="both"/>
      </w:pPr>
      <w:r>
        <w:rPr>
          <w:rFonts w:ascii="Times New Roman"/>
          <w:b w:val="false"/>
          <w:i w:val="false"/>
          <w:color w:val="000000"/>
          <w:sz w:val="28"/>
        </w:rPr>
        <w:t xml:space="preserve">
      32. Суда, следующие за ледоколом во льду, руководствуются Международными сигналами, употребляемыми для связи между ледоколами и проводимыми судами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а также дополнительными сигналами, которые могут быть использованы в процессе ледовых операций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подаваемыми звуковыми или иными средствами, в том числе и по радио.</w:t>
      </w:r>
    </w:p>
    <w:bookmarkEnd w:id="48"/>
    <w:p>
      <w:pPr>
        <w:spacing w:after="0"/>
        <w:ind w:left="0"/>
        <w:jc w:val="both"/>
      </w:pPr>
      <w:r>
        <w:rPr>
          <w:rFonts w:ascii="Times New Roman"/>
          <w:b w:val="false"/>
          <w:i w:val="false"/>
          <w:color w:val="000000"/>
          <w:sz w:val="28"/>
        </w:rPr>
        <w:t>
      Любой сигнал, подданный ледоколом или другим судном, повторяется каждым позади идущим судном, последовательно, начиная с судна, ближайшего к ледоколу или к судну, подавшему сигнал.</w:t>
      </w:r>
    </w:p>
    <w:p>
      <w:pPr>
        <w:spacing w:after="0"/>
        <w:ind w:left="0"/>
        <w:jc w:val="both"/>
      </w:pPr>
      <w:r>
        <w:rPr>
          <w:rFonts w:ascii="Times New Roman"/>
          <w:b w:val="false"/>
          <w:i w:val="false"/>
          <w:color w:val="000000"/>
          <w:sz w:val="28"/>
        </w:rPr>
        <w:t>
      Требования ледокола, переданные с помощью этих сигналов, выполняются судами немедленно.</w:t>
      </w:r>
    </w:p>
    <w:p>
      <w:pPr>
        <w:spacing w:after="0"/>
        <w:ind w:left="0"/>
        <w:jc w:val="both"/>
      </w:pPr>
      <w:r>
        <w:rPr>
          <w:rFonts w:ascii="Times New Roman"/>
          <w:b w:val="false"/>
          <w:i w:val="false"/>
          <w:color w:val="000000"/>
          <w:sz w:val="28"/>
        </w:rPr>
        <w:t>
      В случае аварийной ситуации, когда возникает необходимость срочно изменить режим движения идущих в караване судов, переданные по радио команды "Уменьшите ход", "Немедленно остановите судно" и "Мои машины работают на задний ход" дублируются соответствующими сигналами.</w:t>
      </w:r>
    </w:p>
    <w:bookmarkStart w:name="z61" w:id="49"/>
    <w:p>
      <w:pPr>
        <w:spacing w:after="0"/>
        <w:ind w:left="0"/>
        <w:jc w:val="left"/>
      </w:pPr>
      <w:r>
        <w:rPr>
          <w:rFonts w:ascii="Times New Roman"/>
          <w:b/>
          <w:i w:val="false"/>
          <w:color w:val="000000"/>
        </w:rPr>
        <w:t xml:space="preserve"> Параграф 3. Организация управления движением судов</w:t>
      </w:r>
    </w:p>
    <w:bookmarkEnd w:id="49"/>
    <w:bookmarkStart w:name="z62" w:id="50"/>
    <w:p>
      <w:pPr>
        <w:spacing w:after="0"/>
        <w:ind w:left="0"/>
        <w:jc w:val="both"/>
      </w:pPr>
      <w:r>
        <w:rPr>
          <w:rFonts w:ascii="Times New Roman"/>
          <w:b w:val="false"/>
          <w:i w:val="false"/>
          <w:color w:val="000000"/>
          <w:sz w:val="28"/>
        </w:rPr>
        <w:t>
      33. Обеспечение навигационной безопасности плавания судов в морских портах и на подходах к ним осуществляется навигационным центром посредством системы управления движением судов (далее – СУДС).</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Министра по инвестициям и развитию РК от 28.12.2018 </w:t>
      </w:r>
      <w:r>
        <w:rPr>
          <w:rFonts w:ascii="Times New Roman"/>
          <w:b w:val="false"/>
          <w:i w:val="false"/>
          <w:color w:val="00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51"/>
    <w:p>
      <w:pPr>
        <w:spacing w:after="0"/>
        <w:ind w:left="0"/>
        <w:jc w:val="both"/>
      </w:pPr>
      <w:r>
        <w:rPr>
          <w:rFonts w:ascii="Times New Roman"/>
          <w:b w:val="false"/>
          <w:i w:val="false"/>
          <w:color w:val="000000"/>
          <w:sz w:val="28"/>
        </w:rPr>
        <w:t>
      33-1. Основными видами технических средств СУДС, обеспечивающих получение информации о состоянии акватории, навигационной обстановке и судах в районе действия СУДС, являются:</w:t>
      </w:r>
    </w:p>
    <w:bookmarkEnd w:id="51"/>
    <w:bookmarkStart w:name="z269" w:id="52"/>
    <w:p>
      <w:pPr>
        <w:spacing w:after="0"/>
        <w:ind w:left="0"/>
        <w:jc w:val="both"/>
      </w:pPr>
      <w:r>
        <w:rPr>
          <w:rFonts w:ascii="Times New Roman"/>
          <w:b w:val="false"/>
          <w:i w:val="false"/>
          <w:color w:val="000000"/>
          <w:sz w:val="28"/>
        </w:rPr>
        <w:t>
      средства голосовой ультракоротковолновой радиосвязи с судами;</w:t>
      </w:r>
    </w:p>
    <w:bookmarkEnd w:id="52"/>
    <w:bookmarkStart w:name="z270" w:id="53"/>
    <w:p>
      <w:pPr>
        <w:spacing w:after="0"/>
        <w:ind w:left="0"/>
        <w:jc w:val="both"/>
      </w:pPr>
      <w:r>
        <w:rPr>
          <w:rFonts w:ascii="Times New Roman"/>
          <w:b w:val="false"/>
          <w:i w:val="false"/>
          <w:color w:val="000000"/>
          <w:sz w:val="28"/>
        </w:rPr>
        <w:t>
      береговые радиолокационные станции;</w:t>
      </w:r>
    </w:p>
    <w:bookmarkEnd w:id="53"/>
    <w:bookmarkStart w:name="z271" w:id="54"/>
    <w:p>
      <w:pPr>
        <w:spacing w:after="0"/>
        <w:ind w:left="0"/>
        <w:jc w:val="both"/>
      </w:pPr>
      <w:r>
        <w:rPr>
          <w:rFonts w:ascii="Times New Roman"/>
          <w:b w:val="false"/>
          <w:i w:val="false"/>
          <w:color w:val="000000"/>
          <w:sz w:val="28"/>
        </w:rPr>
        <w:t>
      автоматическая информационная (идентификационная) система;</w:t>
      </w:r>
    </w:p>
    <w:bookmarkEnd w:id="54"/>
    <w:bookmarkStart w:name="z272" w:id="55"/>
    <w:p>
      <w:pPr>
        <w:spacing w:after="0"/>
        <w:ind w:left="0"/>
        <w:jc w:val="both"/>
      </w:pPr>
      <w:r>
        <w:rPr>
          <w:rFonts w:ascii="Times New Roman"/>
          <w:b w:val="false"/>
          <w:i w:val="false"/>
          <w:color w:val="000000"/>
          <w:sz w:val="28"/>
        </w:rPr>
        <w:t>
      система телевизионного наблюдения;</w:t>
      </w:r>
    </w:p>
    <w:bookmarkEnd w:id="55"/>
    <w:bookmarkStart w:name="z273" w:id="56"/>
    <w:p>
      <w:pPr>
        <w:spacing w:after="0"/>
        <w:ind w:left="0"/>
        <w:jc w:val="both"/>
      </w:pPr>
      <w:r>
        <w:rPr>
          <w:rFonts w:ascii="Times New Roman"/>
          <w:b w:val="false"/>
          <w:i w:val="false"/>
          <w:color w:val="000000"/>
          <w:sz w:val="28"/>
        </w:rPr>
        <w:t>
      УКВ радиопеленгаторы;</w:t>
      </w:r>
    </w:p>
    <w:bookmarkEnd w:id="56"/>
    <w:bookmarkStart w:name="z274" w:id="57"/>
    <w:p>
      <w:pPr>
        <w:spacing w:after="0"/>
        <w:ind w:left="0"/>
        <w:jc w:val="both"/>
      </w:pPr>
      <w:r>
        <w:rPr>
          <w:rFonts w:ascii="Times New Roman"/>
          <w:b w:val="false"/>
          <w:i w:val="false"/>
          <w:color w:val="000000"/>
          <w:sz w:val="28"/>
        </w:rPr>
        <w:t>
      метеорологические и гидрологические приборы.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 в соответствии с приказом Министра по инвестициям и развитию РК от 28.12.2018 </w:t>
      </w:r>
      <w:r>
        <w:rPr>
          <w:rFonts w:ascii="Times New Roman"/>
          <w:b w:val="false"/>
          <w:i w:val="false"/>
          <w:color w:val="00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8"/>
    <w:p>
      <w:pPr>
        <w:spacing w:after="0"/>
        <w:ind w:left="0"/>
        <w:jc w:val="both"/>
      </w:pPr>
      <w:r>
        <w:rPr>
          <w:rFonts w:ascii="Times New Roman"/>
          <w:b w:val="false"/>
          <w:i w:val="false"/>
          <w:color w:val="000000"/>
          <w:sz w:val="28"/>
        </w:rPr>
        <w:t>
      34. Обслуживание судов производится в следующей очередности:</w:t>
      </w:r>
    </w:p>
    <w:bookmarkEnd w:id="58"/>
    <w:p>
      <w:pPr>
        <w:spacing w:after="0"/>
        <w:ind w:left="0"/>
        <w:jc w:val="both"/>
      </w:pPr>
      <w:r>
        <w:rPr>
          <w:rFonts w:ascii="Times New Roman"/>
          <w:b w:val="false"/>
          <w:i w:val="false"/>
          <w:color w:val="000000"/>
          <w:sz w:val="28"/>
        </w:rPr>
        <w:t>
      1) аварийные суда, суда, следующие для оказания помощи, и суда с тяжелобольным на борту;</w:t>
      </w:r>
    </w:p>
    <w:p>
      <w:pPr>
        <w:spacing w:after="0"/>
        <w:ind w:left="0"/>
        <w:jc w:val="both"/>
      </w:pPr>
      <w:r>
        <w:rPr>
          <w:rFonts w:ascii="Times New Roman"/>
          <w:b w:val="false"/>
          <w:i w:val="false"/>
          <w:color w:val="000000"/>
          <w:sz w:val="28"/>
        </w:rPr>
        <w:t>
      2) паромы и пассажирские суда, следующие по расписанию;</w:t>
      </w:r>
    </w:p>
    <w:p>
      <w:pPr>
        <w:spacing w:after="0"/>
        <w:ind w:left="0"/>
        <w:jc w:val="both"/>
      </w:pPr>
      <w:r>
        <w:rPr>
          <w:rFonts w:ascii="Times New Roman"/>
          <w:b w:val="false"/>
          <w:i w:val="false"/>
          <w:color w:val="000000"/>
          <w:sz w:val="28"/>
        </w:rPr>
        <w:t>
      3) суда со скоропортящимися грузами, если данный груз является основным и его вес составляет наибольшую долю от других совместно перевозимых видов груза или более 50% от других совместно перевозимых видов груза;</w:t>
      </w:r>
    </w:p>
    <w:p>
      <w:pPr>
        <w:spacing w:after="0"/>
        <w:ind w:left="0"/>
        <w:jc w:val="both"/>
      </w:pPr>
      <w:r>
        <w:rPr>
          <w:rFonts w:ascii="Times New Roman"/>
          <w:b w:val="false"/>
          <w:i w:val="false"/>
          <w:color w:val="000000"/>
          <w:sz w:val="28"/>
        </w:rPr>
        <w:t>
      4) буксирные суда с буксируемыми объектами;</w:t>
      </w:r>
    </w:p>
    <w:p>
      <w:pPr>
        <w:spacing w:after="0"/>
        <w:ind w:left="0"/>
        <w:jc w:val="both"/>
      </w:pPr>
      <w:r>
        <w:rPr>
          <w:rFonts w:ascii="Times New Roman"/>
          <w:b w:val="false"/>
          <w:i w:val="false"/>
          <w:color w:val="000000"/>
          <w:sz w:val="28"/>
        </w:rPr>
        <w:t>
      5) суда с опасными грузами;</w:t>
      </w:r>
    </w:p>
    <w:p>
      <w:pPr>
        <w:spacing w:after="0"/>
        <w:ind w:left="0"/>
        <w:jc w:val="both"/>
      </w:pPr>
      <w:r>
        <w:rPr>
          <w:rFonts w:ascii="Times New Roman"/>
          <w:b w:val="false"/>
          <w:i w:val="false"/>
          <w:color w:val="000000"/>
          <w:sz w:val="28"/>
        </w:rPr>
        <w:t>
      6) линейные суда;</w:t>
      </w:r>
    </w:p>
    <w:p>
      <w:pPr>
        <w:spacing w:after="0"/>
        <w:ind w:left="0"/>
        <w:jc w:val="both"/>
      </w:pPr>
      <w:r>
        <w:rPr>
          <w:rFonts w:ascii="Times New Roman"/>
          <w:b w:val="false"/>
          <w:i w:val="false"/>
          <w:color w:val="000000"/>
          <w:sz w:val="28"/>
        </w:rPr>
        <w:t>
      7) иные суда в соответствии со временем поступления заявок.</w:t>
      </w:r>
    </w:p>
    <w:bookmarkStart w:name="z71" w:id="59"/>
    <w:p>
      <w:pPr>
        <w:spacing w:after="0"/>
        <w:ind w:left="0"/>
        <w:jc w:val="both"/>
      </w:pPr>
      <w:r>
        <w:rPr>
          <w:rFonts w:ascii="Times New Roman"/>
          <w:b w:val="false"/>
          <w:i w:val="false"/>
          <w:color w:val="000000"/>
          <w:sz w:val="28"/>
        </w:rPr>
        <w:t>
      35. Движение судов в зонах действия СУДС (вход в зону, постановка на якорь, съемках якоря, подход и швартовка к причалу и отход от него, перешвартовка и другие) осуществляется по распоряжению капитана морского порта с учетом рекомендаций навигационного центра для каждого морского порта.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Министра по инвестициям и развитию РК от 28.12.2018 </w:t>
      </w:r>
      <w:r>
        <w:rPr>
          <w:rFonts w:ascii="Times New Roman"/>
          <w:b w:val="false"/>
          <w:i w:val="false"/>
          <w:color w:val="00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0"/>
    <w:p>
      <w:pPr>
        <w:spacing w:after="0"/>
        <w:ind w:left="0"/>
        <w:jc w:val="both"/>
      </w:pPr>
      <w:r>
        <w:rPr>
          <w:rFonts w:ascii="Times New Roman"/>
          <w:b w:val="false"/>
          <w:i w:val="false"/>
          <w:color w:val="000000"/>
          <w:sz w:val="28"/>
        </w:rPr>
        <w:t>
      36. Навигационный центр осуществляет:</w:t>
      </w:r>
    </w:p>
    <w:bookmarkEnd w:id="60"/>
    <w:p>
      <w:pPr>
        <w:spacing w:after="0"/>
        <w:ind w:left="0"/>
        <w:jc w:val="both"/>
      </w:pPr>
      <w:r>
        <w:rPr>
          <w:rFonts w:ascii="Times New Roman"/>
          <w:b w:val="false"/>
          <w:i w:val="false"/>
          <w:color w:val="000000"/>
          <w:sz w:val="28"/>
        </w:rPr>
        <w:t>
      1) обнаружение судов на подходах к зоне действия СУДС, установление связи с судами, получение необходимого перечня данных о каждом судне;</w:t>
      </w:r>
    </w:p>
    <w:p>
      <w:pPr>
        <w:spacing w:after="0"/>
        <w:ind w:left="0"/>
        <w:jc w:val="both"/>
      </w:pPr>
      <w:r>
        <w:rPr>
          <w:rFonts w:ascii="Times New Roman"/>
          <w:b w:val="false"/>
          <w:i w:val="false"/>
          <w:color w:val="000000"/>
          <w:sz w:val="28"/>
        </w:rPr>
        <w:t>
      2) постоянный радиолокационный мониторинг за движением судов, выдачу указаний судам при осложнении ситуации или нарушении судами Правил;</w:t>
      </w:r>
    </w:p>
    <w:p>
      <w:pPr>
        <w:spacing w:after="0"/>
        <w:ind w:left="0"/>
        <w:jc w:val="both"/>
      </w:pPr>
      <w:r>
        <w:rPr>
          <w:rFonts w:ascii="Times New Roman"/>
          <w:b w:val="false"/>
          <w:i w:val="false"/>
          <w:color w:val="000000"/>
          <w:sz w:val="28"/>
        </w:rPr>
        <w:t>
      3) регулирование движения в зоне действия СУДС, мониторинг за соблюдением установленных путей, скоростей и дистанций между судами;</w:t>
      </w:r>
    </w:p>
    <w:p>
      <w:pPr>
        <w:spacing w:after="0"/>
        <w:ind w:left="0"/>
        <w:jc w:val="both"/>
      </w:pPr>
      <w:r>
        <w:rPr>
          <w:rFonts w:ascii="Times New Roman"/>
          <w:b w:val="false"/>
          <w:i w:val="false"/>
          <w:color w:val="000000"/>
          <w:sz w:val="28"/>
        </w:rPr>
        <w:t>
      4) радиолокационный мониторинг за положением судов на якорных местах;</w:t>
      </w:r>
    </w:p>
    <w:p>
      <w:pPr>
        <w:spacing w:after="0"/>
        <w:ind w:left="0"/>
        <w:jc w:val="both"/>
      </w:pPr>
      <w:r>
        <w:rPr>
          <w:rFonts w:ascii="Times New Roman"/>
          <w:b w:val="false"/>
          <w:i w:val="false"/>
          <w:color w:val="000000"/>
          <w:sz w:val="28"/>
        </w:rPr>
        <w:t>
      5) передачу судам гидрометеоинформации, данных об изменениях в работе средств навигационного оборудования, навигационно-гидрографической информации (при возникновении необходимости, а также по запросу);</w:t>
      </w:r>
    </w:p>
    <w:p>
      <w:pPr>
        <w:spacing w:after="0"/>
        <w:ind w:left="0"/>
        <w:jc w:val="both"/>
      </w:pPr>
      <w:r>
        <w:rPr>
          <w:rFonts w:ascii="Times New Roman"/>
          <w:b w:val="false"/>
          <w:i w:val="false"/>
          <w:color w:val="000000"/>
          <w:sz w:val="28"/>
        </w:rPr>
        <w:t>
      6) выдачу информации и указаний судам при обнаружении действий или обстоятельств, могущих привести к аварийной ситуации;</w:t>
      </w:r>
    </w:p>
    <w:p>
      <w:pPr>
        <w:spacing w:after="0"/>
        <w:ind w:left="0"/>
        <w:jc w:val="both"/>
      </w:pPr>
      <w:r>
        <w:rPr>
          <w:rFonts w:ascii="Times New Roman"/>
          <w:b w:val="false"/>
          <w:i w:val="false"/>
          <w:color w:val="000000"/>
          <w:sz w:val="28"/>
        </w:rPr>
        <w:t>
      7) радиолокационную проводку судов, при которой лоцман - оператор СУДС, постоянно информирует проводимое судно о его местоположении в принятой системе координат;</w:t>
      </w:r>
    </w:p>
    <w:p>
      <w:pPr>
        <w:spacing w:after="0"/>
        <w:ind w:left="0"/>
        <w:jc w:val="both"/>
      </w:pPr>
      <w:r>
        <w:rPr>
          <w:rFonts w:ascii="Times New Roman"/>
          <w:b w:val="false"/>
          <w:i w:val="false"/>
          <w:color w:val="000000"/>
          <w:sz w:val="28"/>
        </w:rPr>
        <w:t>
      8) содействие в установлении связи между судами, береговыми организациями и службами;</w:t>
      </w:r>
    </w:p>
    <w:p>
      <w:pPr>
        <w:spacing w:after="0"/>
        <w:ind w:left="0"/>
        <w:jc w:val="both"/>
      </w:pPr>
      <w:r>
        <w:rPr>
          <w:rFonts w:ascii="Times New Roman"/>
          <w:b w:val="false"/>
          <w:i w:val="false"/>
          <w:color w:val="000000"/>
          <w:sz w:val="28"/>
        </w:rPr>
        <w:t>
      9) содействие аварийно-спасательным, дноуглубительным, буксировочным и другим специальным работ в зоне действия СУДС.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36-1. Исключен приказом Министра транспорта РК от 16.07.2025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76" w:id="61"/>
    <w:p>
      <w:pPr>
        <w:spacing w:after="0"/>
        <w:ind w:left="0"/>
        <w:jc w:val="both"/>
      </w:pPr>
      <w:r>
        <w:rPr>
          <w:rFonts w:ascii="Times New Roman"/>
          <w:b w:val="false"/>
          <w:i w:val="false"/>
          <w:color w:val="000000"/>
          <w:sz w:val="28"/>
        </w:rPr>
        <w:t>
      36-2. Организация работы СУДС и обеспечение его нормального функционирования осуществляется оператором СУДС и инженерно-техническим персоналом.</w:t>
      </w:r>
    </w:p>
    <w:bookmarkEnd w:id="61"/>
    <w:bookmarkStart w:name="z277" w:id="62"/>
    <w:p>
      <w:pPr>
        <w:spacing w:after="0"/>
        <w:ind w:left="0"/>
        <w:jc w:val="both"/>
      </w:pPr>
      <w:r>
        <w:rPr>
          <w:rFonts w:ascii="Times New Roman"/>
          <w:b w:val="false"/>
          <w:i w:val="false"/>
          <w:color w:val="000000"/>
          <w:sz w:val="28"/>
        </w:rPr>
        <w:t>
      Для поддержания квалификации персонала СУДС навигационным центром организовываются технические, тренажерные, языковые и другие виды подготовки.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36-2 в соответствии с приказом Министра по инвестициям и развитию РК от 28.12.2018 </w:t>
      </w:r>
      <w:r>
        <w:rPr>
          <w:rFonts w:ascii="Times New Roman"/>
          <w:b w:val="false"/>
          <w:i w:val="false"/>
          <w:color w:val="00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63"/>
    <w:p>
      <w:pPr>
        <w:spacing w:after="0"/>
        <w:ind w:left="0"/>
        <w:jc w:val="both"/>
      </w:pPr>
      <w:r>
        <w:rPr>
          <w:rFonts w:ascii="Times New Roman"/>
          <w:b w:val="false"/>
          <w:i w:val="false"/>
          <w:color w:val="000000"/>
          <w:sz w:val="28"/>
        </w:rPr>
        <w:t>
      37. Радиолокационная проводка судов осуществляется по заявке судна, поданная в произвольной форме, при любых условиях видимости.</w:t>
      </w:r>
    </w:p>
    <w:bookmarkEnd w:id="63"/>
    <w:p>
      <w:pPr>
        <w:spacing w:after="0"/>
        <w:ind w:left="0"/>
        <w:jc w:val="both"/>
      </w:pPr>
      <w:r>
        <w:rPr>
          <w:rFonts w:ascii="Times New Roman"/>
          <w:b w:val="false"/>
          <w:i w:val="false"/>
          <w:color w:val="000000"/>
          <w:sz w:val="28"/>
        </w:rPr>
        <w:t>
      Для всех портов и каналов, оборудованных береговыми радиолокационными станциями, устанавливается обязательная радиолокационная проводка при видимости 2 мили и менее, если в распоряжениях капитана порта не содержатся иных требований.</w:t>
      </w:r>
    </w:p>
    <w:bookmarkStart w:name="z83" w:id="64"/>
    <w:p>
      <w:pPr>
        <w:spacing w:after="0"/>
        <w:ind w:left="0"/>
        <w:jc w:val="both"/>
      </w:pPr>
      <w:r>
        <w:rPr>
          <w:rFonts w:ascii="Times New Roman"/>
          <w:b w:val="false"/>
          <w:i w:val="false"/>
          <w:color w:val="000000"/>
          <w:sz w:val="28"/>
        </w:rPr>
        <w:t>
      38. Порядок радиолокационной проводки согласовывается оператором СУДС с капитаном порта до начала проводки.</w:t>
      </w:r>
    </w:p>
    <w:bookmarkEnd w:id="64"/>
    <w:p>
      <w:pPr>
        <w:spacing w:after="0"/>
        <w:ind w:left="0"/>
        <w:jc w:val="both"/>
      </w:pPr>
      <w:r>
        <w:rPr>
          <w:rFonts w:ascii="Times New Roman"/>
          <w:b w:val="false"/>
          <w:i w:val="false"/>
          <w:color w:val="000000"/>
          <w:sz w:val="28"/>
        </w:rPr>
        <w:t>
      В процессе радиолокационной проводки судно получает информацию от навигационного центра и сообщает ему о предпринимаемых действиях.</w:t>
      </w:r>
    </w:p>
    <w:p>
      <w:pPr>
        <w:spacing w:after="0"/>
        <w:ind w:left="0"/>
        <w:jc w:val="both"/>
      </w:pPr>
      <w:r>
        <w:rPr>
          <w:rFonts w:ascii="Times New Roman"/>
          <w:b w:val="false"/>
          <w:i w:val="false"/>
          <w:color w:val="000000"/>
          <w:sz w:val="28"/>
        </w:rPr>
        <w:t>
      Начало и окончание радиолокационной проводки объявляется навигационным центром.</w:t>
      </w:r>
    </w:p>
    <w:bookmarkStart w:name="z84" w:id="65"/>
    <w:p>
      <w:pPr>
        <w:spacing w:after="0"/>
        <w:ind w:left="0"/>
        <w:jc w:val="both"/>
      </w:pPr>
      <w:r>
        <w:rPr>
          <w:rFonts w:ascii="Times New Roman"/>
          <w:b w:val="false"/>
          <w:i w:val="false"/>
          <w:color w:val="000000"/>
          <w:sz w:val="28"/>
        </w:rPr>
        <w:t>
      39. Обязательными для выполнения являются указания навигационного центра, касающиеся:</w:t>
      </w:r>
    </w:p>
    <w:bookmarkEnd w:id="65"/>
    <w:p>
      <w:pPr>
        <w:spacing w:after="0"/>
        <w:ind w:left="0"/>
        <w:jc w:val="both"/>
      </w:pPr>
      <w:r>
        <w:rPr>
          <w:rFonts w:ascii="Times New Roman"/>
          <w:b w:val="false"/>
          <w:i w:val="false"/>
          <w:color w:val="000000"/>
          <w:sz w:val="28"/>
        </w:rPr>
        <w:t>
      1) очередности движения;</w:t>
      </w:r>
    </w:p>
    <w:p>
      <w:pPr>
        <w:spacing w:after="0"/>
        <w:ind w:left="0"/>
        <w:jc w:val="both"/>
      </w:pPr>
      <w:r>
        <w:rPr>
          <w:rFonts w:ascii="Times New Roman"/>
          <w:b w:val="false"/>
          <w:i w:val="false"/>
          <w:color w:val="000000"/>
          <w:sz w:val="28"/>
        </w:rPr>
        <w:t>
      2) маршрута и скорости движения;</w:t>
      </w:r>
    </w:p>
    <w:p>
      <w:pPr>
        <w:spacing w:after="0"/>
        <w:ind w:left="0"/>
        <w:jc w:val="both"/>
      </w:pPr>
      <w:r>
        <w:rPr>
          <w:rFonts w:ascii="Times New Roman"/>
          <w:b w:val="false"/>
          <w:i w:val="false"/>
          <w:color w:val="000000"/>
          <w:sz w:val="28"/>
        </w:rPr>
        <w:t>
      3) места якорной стоянки;</w:t>
      </w:r>
    </w:p>
    <w:p>
      <w:pPr>
        <w:spacing w:after="0"/>
        <w:ind w:left="0"/>
        <w:jc w:val="both"/>
      </w:pPr>
      <w:r>
        <w:rPr>
          <w:rFonts w:ascii="Times New Roman"/>
          <w:b w:val="false"/>
          <w:i w:val="false"/>
          <w:color w:val="000000"/>
          <w:sz w:val="28"/>
        </w:rPr>
        <w:t>
      4) действия для предотвращения непосредственной опасности.</w:t>
      </w:r>
    </w:p>
    <w:p>
      <w:pPr>
        <w:spacing w:after="0"/>
        <w:ind w:left="0"/>
        <w:jc w:val="both"/>
      </w:pPr>
      <w:r>
        <w:rPr>
          <w:rFonts w:ascii="Times New Roman"/>
          <w:b w:val="false"/>
          <w:i w:val="false"/>
          <w:color w:val="000000"/>
          <w:sz w:val="28"/>
        </w:rPr>
        <w:t>
      Судно сообщает обо всех случаях невозможности выполнения указаний навигационного центра, о причинах и своих дальнейших намерениях.</w:t>
      </w:r>
    </w:p>
    <w:bookmarkStart w:name="z89" w:id="66"/>
    <w:p>
      <w:pPr>
        <w:spacing w:after="0"/>
        <w:ind w:left="0"/>
        <w:jc w:val="both"/>
      </w:pPr>
      <w:r>
        <w:rPr>
          <w:rFonts w:ascii="Times New Roman"/>
          <w:b w:val="false"/>
          <w:i w:val="false"/>
          <w:color w:val="000000"/>
          <w:sz w:val="28"/>
        </w:rPr>
        <w:t>
      40. Суда, следующие с моря, до подхода к зоне действия СУДС устанавливают радиосвязь на ультракоротких волнах с навигационным центром, регулирующим движение в этой зоне.</w:t>
      </w:r>
    </w:p>
    <w:bookmarkEnd w:id="66"/>
    <w:bookmarkStart w:name="z90" w:id="67"/>
    <w:p>
      <w:pPr>
        <w:spacing w:after="0"/>
        <w:ind w:left="0"/>
        <w:jc w:val="both"/>
      </w:pPr>
      <w:r>
        <w:rPr>
          <w:rFonts w:ascii="Times New Roman"/>
          <w:b w:val="false"/>
          <w:i w:val="false"/>
          <w:color w:val="000000"/>
          <w:sz w:val="28"/>
        </w:rPr>
        <w:t>
      41. Во время первого сеанса связи с навигационным центром судно сообщает:</w:t>
      </w:r>
    </w:p>
    <w:bookmarkEnd w:id="67"/>
    <w:p>
      <w:pPr>
        <w:spacing w:after="0"/>
        <w:ind w:left="0"/>
        <w:jc w:val="both"/>
      </w:pPr>
      <w:r>
        <w:rPr>
          <w:rFonts w:ascii="Times New Roman"/>
          <w:b w:val="false"/>
          <w:i w:val="false"/>
          <w:color w:val="000000"/>
          <w:sz w:val="28"/>
        </w:rPr>
        <w:t>
      1) тип, название и государственную принадлежность (флаг) судна;</w:t>
      </w:r>
    </w:p>
    <w:p>
      <w:pPr>
        <w:spacing w:after="0"/>
        <w:ind w:left="0"/>
        <w:jc w:val="both"/>
      </w:pPr>
      <w:r>
        <w:rPr>
          <w:rFonts w:ascii="Times New Roman"/>
          <w:b w:val="false"/>
          <w:i w:val="false"/>
          <w:color w:val="000000"/>
          <w:sz w:val="28"/>
        </w:rPr>
        <w:t>
      2) время подхода к зоне;</w:t>
      </w:r>
    </w:p>
    <w:p>
      <w:pPr>
        <w:spacing w:after="0"/>
        <w:ind w:left="0"/>
        <w:jc w:val="both"/>
      </w:pPr>
      <w:r>
        <w:rPr>
          <w:rFonts w:ascii="Times New Roman"/>
          <w:b w:val="false"/>
          <w:i w:val="false"/>
          <w:color w:val="000000"/>
          <w:sz w:val="28"/>
        </w:rPr>
        <w:t>
      3) скорость в маневренном режиме;</w:t>
      </w:r>
    </w:p>
    <w:p>
      <w:pPr>
        <w:spacing w:after="0"/>
        <w:ind w:left="0"/>
        <w:jc w:val="both"/>
      </w:pPr>
      <w:r>
        <w:rPr>
          <w:rFonts w:ascii="Times New Roman"/>
          <w:b w:val="false"/>
          <w:i w:val="false"/>
          <w:color w:val="000000"/>
          <w:sz w:val="28"/>
        </w:rPr>
        <w:t>
      4) порт назначения;</w:t>
      </w:r>
    </w:p>
    <w:p>
      <w:pPr>
        <w:spacing w:after="0"/>
        <w:ind w:left="0"/>
        <w:jc w:val="both"/>
      </w:pPr>
      <w:r>
        <w:rPr>
          <w:rFonts w:ascii="Times New Roman"/>
          <w:b w:val="false"/>
          <w:i w:val="false"/>
          <w:color w:val="000000"/>
          <w:sz w:val="28"/>
        </w:rPr>
        <w:t>
      5) валовую вместимость и основные размеры по мерительному свидетельству;</w:t>
      </w:r>
    </w:p>
    <w:p>
      <w:pPr>
        <w:spacing w:after="0"/>
        <w:ind w:left="0"/>
        <w:jc w:val="both"/>
      </w:pPr>
      <w:r>
        <w:rPr>
          <w:rFonts w:ascii="Times New Roman"/>
          <w:b w:val="false"/>
          <w:i w:val="false"/>
          <w:color w:val="000000"/>
          <w:sz w:val="28"/>
        </w:rPr>
        <w:t>
      6) фактическую осадку;</w:t>
      </w:r>
    </w:p>
    <w:p>
      <w:pPr>
        <w:spacing w:after="0"/>
        <w:ind w:left="0"/>
        <w:jc w:val="both"/>
      </w:pPr>
      <w:r>
        <w:rPr>
          <w:rFonts w:ascii="Times New Roman"/>
          <w:b w:val="false"/>
          <w:i w:val="false"/>
          <w:color w:val="000000"/>
          <w:sz w:val="28"/>
        </w:rPr>
        <w:t>
      7) род и количество груза;</w:t>
      </w:r>
    </w:p>
    <w:p>
      <w:pPr>
        <w:spacing w:after="0"/>
        <w:ind w:left="0"/>
        <w:jc w:val="both"/>
      </w:pPr>
      <w:r>
        <w:rPr>
          <w:rFonts w:ascii="Times New Roman"/>
          <w:b w:val="false"/>
          <w:i w:val="false"/>
          <w:color w:val="000000"/>
          <w:sz w:val="28"/>
        </w:rPr>
        <w:t>
      8) сведения о состоянии судовой радиолокационной станции;</w:t>
      </w:r>
    </w:p>
    <w:p>
      <w:pPr>
        <w:spacing w:after="0"/>
        <w:ind w:left="0"/>
        <w:jc w:val="both"/>
      </w:pPr>
      <w:r>
        <w:rPr>
          <w:rFonts w:ascii="Times New Roman"/>
          <w:b w:val="false"/>
          <w:i w:val="false"/>
          <w:color w:val="000000"/>
          <w:sz w:val="28"/>
        </w:rPr>
        <w:t>
      9) информацию об имеющихся ограничениях, влияющих на безопасность плавания и маневрирования.</w:t>
      </w:r>
    </w:p>
    <w:bookmarkStart w:name="z100" w:id="68"/>
    <w:p>
      <w:pPr>
        <w:spacing w:after="0"/>
        <w:ind w:left="0"/>
        <w:jc w:val="both"/>
      </w:pPr>
      <w:r>
        <w:rPr>
          <w:rFonts w:ascii="Times New Roman"/>
          <w:b w:val="false"/>
          <w:i w:val="false"/>
          <w:color w:val="000000"/>
          <w:sz w:val="28"/>
        </w:rPr>
        <w:t>
      42. При запросе навигационного центра с целью опознания судно сообщает свое место относительно какого-либо ориентира (указывается конкретно в каждом отдельном случае) или выполняет опознавательный маневр.</w:t>
      </w:r>
    </w:p>
    <w:bookmarkEnd w:id="68"/>
    <w:bookmarkStart w:name="z101" w:id="69"/>
    <w:p>
      <w:pPr>
        <w:spacing w:after="0"/>
        <w:ind w:left="0"/>
        <w:jc w:val="both"/>
      </w:pPr>
      <w:r>
        <w:rPr>
          <w:rFonts w:ascii="Times New Roman"/>
          <w:b w:val="false"/>
          <w:i w:val="false"/>
          <w:color w:val="000000"/>
          <w:sz w:val="28"/>
        </w:rPr>
        <w:t>
      43. Навигационный центр указывает судну маршрут движения, якорное место, а также сообщает другие необходимые сведения.</w:t>
      </w:r>
    </w:p>
    <w:bookmarkEnd w:id="69"/>
    <w:bookmarkStart w:name="z102" w:id="70"/>
    <w:p>
      <w:pPr>
        <w:spacing w:after="0"/>
        <w:ind w:left="0"/>
        <w:jc w:val="both"/>
      </w:pPr>
      <w:r>
        <w:rPr>
          <w:rFonts w:ascii="Times New Roman"/>
          <w:b w:val="false"/>
          <w:i w:val="false"/>
          <w:color w:val="000000"/>
          <w:sz w:val="28"/>
        </w:rPr>
        <w:t>
      44. Судно, стоящее у причала или на якоре, до начала движения устанавливает радио- или телефонную связь с навигационным центром, в зоне которого оно находится.</w:t>
      </w:r>
    </w:p>
    <w:bookmarkEnd w:id="70"/>
    <w:bookmarkStart w:name="z103" w:id="71"/>
    <w:p>
      <w:pPr>
        <w:spacing w:after="0"/>
        <w:ind w:left="0"/>
        <w:jc w:val="both"/>
      </w:pPr>
      <w:r>
        <w:rPr>
          <w:rFonts w:ascii="Times New Roman"/>
          <w:b w:val="false"/>
          <w:i w:val="false"/>
          <w:color w:val="000000"/>
          <w:sz w:val="28"/>
        </w:rPr>
        <w:t>
      45. Суда на ходу несут постоянную радиовахту (дежурство) на рабочем канале навигационного центра, в зоне которого они находятся, если не указан другой канал.</w:t>
      </w:r>
    </w:p>
    <w:bookmarkEnd w:id="71"/>
    <w:p>
      <w:pPr>
        <w:spacing w:after="0"/>
        <w:ind w:left="0"/>
        <w:jc w:val="both"/>
      </w:pPr>
      <w:r>
        <w:rPr>
          <w:rFonts w:ascii="Times New Roman"/>
          <w:b w:val="false"/>
          <w:i w:val="false"/>
          <w:color w:val="000000"/>
          <w:sz w:val="28"/>
        </w:rPr>
        <w:t>
      45-1. Для радиотелефонной связи с судном под иностранным флагом, экипаж которого не разговаривает на русском языке, используется английский язык с применением стандартных фраз Международной морской организации для морской радиосвязи (IMO Standart Marine Communication Phrases), одобренных резолюцией А.918 (22).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45-1 в соответствии с приказом Министра по инвестициям и развитию РК от 28.12.2018 </w:t>
      </w:r>
      <w:r>
        <w:rPr>
          <w:rFonts w:ascii="Times New Roman"/>
          <w:b w:val="false"/>
          <w:i w:val="false"/>
          <w:color w:val="00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45-2. Формат сообщений, передаваемых с судов в навигационный центр, должен, по возможности, соответствовать резолюции Международной морской организации А.851 (20) "Общие принципы систем судовых сообщений и требования к судовым сообщениям".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45-2 в соответствии с приказом Министра по инвестициям и развитию РК от 28.12.2018 </w:t>
      </w:r>
      <w:r>
        <w:rPr>
          <w:rFonts w:ascii="Times New Roman"/>
          <w:b w:val="false"/>
          <w:i w:val="false"/>
          <w:color w:val="00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 w:id="72"/>
    <w:p>
      <w:pPr>
        <w:spacing w:after="0"/>
        <w:ind w:left="0"/>
        <w:jc w:val="both"/>
      </w:pPr>
      <w:r>
        <w:rPr>
          <w:rFonts w:ascii="Times New Roman"/>
          <w:b w:val="false"/>
          <w:i w:val="false"/>
          <w:color w:val="000000"/>
          <w:sz w:val="28"/>
        </w:rPr>
        <w:t>
      45-3. Сообщения, направляемые навигационным центром на суда, четко классифицируются как информация, предупреждение, рекомендация или указание и сопровождается соответствующим словом.</w:t>
      </w:r>
    </w:p>
    <w:bookmarkEnd w:id="72"/>
    <w:bookmarkStart w:name="z279" w:id="73"/>
    <w:p>
      <w:pPr>
        <w:spacing w:after="0"/>
        <w:ind w:left="0"/>
        <w:jc w:val="both"/>
      </w:pPr>
      <w:r>
        <w:rPr>
          <w:rFonts w:ascii="Times New Roman"/>
          <w:b w:val="false"/>
          <w:i w:val="false"/>
          <w:color w:val="000000"/>
          <w:sz w:val="28"/>
        </w:rPr>
        <w:t>
      Суда, получившие информацию, рекомендации, предупреждения и указания навигационного центра подтверждают их получение, а также готовность следовать полученным указаниям.</w:t>
      </w:r>
    </w:p>
    <w:bookmarkEnd w:id="73"/>
    <w:bookmarkStart w:name="z280" w:id="74"/>
    <w:p>
      <w:pPr>
        <w:spacing w:after="0"/>
        <w:ind w:left="0"/>
        <w:jc w:val="both"/>
      </w:pPr>
      <w:r>
        <w:rPr>
          <w:rFonts w:ascii="Times New Roman"/>
          <w:b w:val="false"/>
          <w:i w:val="false"/>
          <w:color w:val="000000"/>
          <w:sz w:val="28"/>
        </w:rPr>
        <w:t>
      При выполнении судном рекомендаций и указаний навигационного центра порядок и способы управления судном определяются капитаном судна.</w:t>
      </w:r>
    </w:p>
    <w:bookmarkEnd w:id="74"/>
    <w:bookmarkStart w:name="z281" w:id="75"/>
    <w:p>
      <w:pPr>
        <w:spacing w:after="0"/>
        <w:ind w:left="0"/>
        <w:jc w:val="both"/>
      </w:pPr>
      <w:r>
        <w:rPr>
          <w:rFonts w:ascii="Times New Roman"/>
          <w:b w:val="false"/>
          <w:i w:val="false"/>
          <w:color w:val="000000"/>
          <w:sz w:val="28"/>
        </w:rPr>
        <w:t>
      В случае невозможности следовать указаниям навигационного центра по соображениям безопасности, капитан судна немедленно извещает об этом навигационный центр и делает об этом запись в вахтенном журнале.</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45-3 в соответствии с приказом Министра по инвестициям и развитию РК от 28.12.2018 </w:t>
      </w:r>
      <w:r>
        <w:rPr>
          <w:rFonts w:ascii="Times New Roman"/>
          <w:b w:val="false"/>
          <w:i w:val="false"/>
          <w:color w:val="00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76"/>
    <w:p>
      <w:pPr>
        <w:spacing w:after="0"/>
        <w:ind w:left="0"/>
        <w:jc w:val="both"/>
      </w:pPr>
      <w:r>
        <w:rPr>
          <w:rFonts w:ascii="Times New Roman"/>
          <w:b w:val="false"/>
          <w:i w:val="false"/>
          <w:color w:val="000000"/>
          <w:sz w:val="28"/>
        </w:rPr>
        <w:t>
      46. Радиообмен навигационного центра с судами, а также текущая радиолокационная информация документируются. Записи хранятся в течение трех суток. Если имели место аварийные ситуации или аварийные случаи, записи хранятся до конца расследования.</w:t>
      </w:r>
    </w:p>
    <w:bookmarkEnd w:id="76"/>
    <w:bookmarkStart w:name="z105" w:id="77"/>
    <w:p>
      <w:pPr>
        <w:spacing w:after="0"/>
        <w:ind w:left="0"/>
        <w:jc w:val="left"/>
      </w:pPr>
      <w:r>
        <w:rPr>
          <w:rFonts w:ascii="Times New Roman"/>
          <w:b/>
          <w:i w:val="false"/>
          <w:color w:val="000000"/>
        </w:rPr>
        <w:t xml:space="preserve"> Глава 3. Порядок входа судов в порт и выхода их из порта</w:t>
      </w:r>
    </w:p>
    <w:bookmarkEnd w:id="77"/>
    <w:p>
      <w:pPr>
        <w:spacing w:after="0"/>
        <w:ind w:left="0"/>
        <w:jc w:val="both"/>
      </w:pPr>
      <w:r>
        <w:rPr>
          <w:rFonts w:ascii="Times New Roman"/>
          <w:b w:val="false"/>
          <w:i w:val="false"/>
          <w:color w:val="ff0000"/>
          <w:sz w:val="28"/>
        </w:rPr>
        <w:t xml:space="preserve">
      Сноска. Заголовок главы 3 в редакции приказа Министра по инвестициям и развитию РК от 28.12.2018 </w:t>
      </w:r>
      <w:r>
        <w:rPr>
          <w:rFonts w:ascii="Times New Roman"/>
          <w:b w:val="false"/>
          <w:i w:val="false"/>
          <w:color w:val="ff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 w:id="78"/>
    <w:p>
      <w:pPr>
        <w:spacing w:after="0"/>
        <w:ind w:left="0"/>
        <w:jc w:val="left"/>
      </w:pPr>
      <w:r>
        <w:rPr>
          <w:rFonts w:ascii="Times New Roman"/>
          <w:b/>
          <w:i w:val="false"/>
          <w:color w:val="000000"/>
        </w:rPr>
        <w:t xml:space="preserve"> Параграф 1. Информация о подходе</w:t>
      </w:r>
    </w:p>
    <w:bookmarkEnd w:id="78"/>
    <w:bookmarkStart w:name="z107" w:id="79"/>
    <w:p>
      <w:pPr>
        <w:spacing w:after="0"/>
        <w:ind w:left="0"/>
        <w:jc w:val="both"/>
      </w:pPr>
      <w:r>
        <w:rPr>
          <w:rFonts w:ascii="Times New Roman"/>
          <w:b w:val="false"/>
          <w:i w:val="false"/>
          <w:color w:val="000000"/>
          <w:sz w:val="28"/>
        </w:rPr>
        <w:t>
      47. Информация о подходе судна к порту назначения передается: капитаном судна при следовании в морской порт Республики Казахстан - диспетчеру порта, капитану порта и при необходимости в другие адреса.</w:t>
      </w:r>
    </w:p>
    <w:bookmarkEnd w:id="79"/>
    <w:bookmarkStart w:name="z108" w:id="80"/>
    <w:p>
      <w:pPr>
        <w:spacing w:after="0"/>
        <w:ind w:left="0"/>
        <w:jc w:val="both"/>
      </w:pPr>
      <w:r>
        <w:rPr>
          <w:rFonts w:ascii="Times New Roman"/>
          <w:b w:val="false"/>
          <w:i w:val="false"/>
          <w:color w:val="000000"/>
          <w:sz w:val="28"/>
        </w:rPr>
        <w:t>
      48. Информация о подходе сообщается за 48 часов, вторично - за 24 часа и уточняется за 4 часа до подхода. При длительности перехода менее 48 часов в - пределах 2 часов после выхода судна из порта отправления.</w:t>
      </w:r>
    </w:p>
    <w:bookmarkEnd w:id="80"/>
    <w:p>
      <w:pPr>
        <w:spacing w:after="0"/>
        <w:ind w:left="0"/>
        <w:jc w:val="both"/>
      </w:pPr>
      <w:r>
        <w:rPr>
          <w:rFonts w:ascii="Times New Roman"/>
          <w:b w:val="false"/>
          <w:i w:val="false"/>
          <w:color w:val="000000"/>
          <w:sz w:val="28"/>
        </w:rPr>
        <w:t>
      Капитаны рыбопромыслового флота сообщают время снятия с промысла, а также время подхода к порту не позднее, чем за 48 часов.</w:t>
      </w:r>
    </w:p>
    <w:bookmarkStart w:name="z109" w:id="81"/>
    <w:p>
      <w:pPr>
        <w:spacing w:after="0"/>
        <w:ind w:left="0"/>
        <w:jc w:val="both"/>
      </w:pPr>
      <w:r>
        <w:rPr>
          <w:rFonts w:ascii="Times New Roman"/>
          <w:b w:val="false"/>
          <w:i w:val="false"/>
          <w:color w:val="000000"/>
          <w:sz w:val="28"/>
        </w:rPr>
        <w:t>
      49. Судно на акватории порта использует ультракоротковолновые радиостанции и средства спутниковой связи, кроме телеграфных и телефонных радиостанций.</w:t>
      </w:r>
    </w:p>
    <w:bookmarkEnd w:id="81"/>
    <w:bookmarkStart w:name="z110" w:id="82"/>
    <w:p>
      <w:pPr>
        <w:spacing w:after="0"/>
        <w:ind w:left="0"/>
        <w:jc w:val="both"/>
      </w:pPr>
      <w:r>
        <w:rPr>
          <w:rFonts w:ascii="Times New Roman"/>
          <w:b w:val="false"/>
          <w:i w:val="false"/>
          <w:color w:val="000000"/>
          <w:sz w:val="28"/>
        </w:rPr>
        <w:t xml:space="preserve">
      50. Капитан судна (судовладелец) в информации о подходе в дополнение к сведениям,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сообщает следующие данные:</w:t>
      </w:r>
    </w:p>
    <w:bookmarkEnd w:id="82"/>
    <w:p>
      <w:pPr>
        <w:spacing w:after="0"/>
        <w:ind w:left="0"/>
        <w:jc w:val="both"/>
      </w:pPr>
      <w:r>
        <w:rPr>
          <w:rFonts w:ascii="Times New Roman"/>
          <w:b w:val="false"/>
          <w:i w:val="false"/>
          <w:color w:val="000000"/>
          <w:sz w:val="28"/>
        </w:rPr>
        <w:t>
      1) наименование владельца и агента;</w:t>
      </w:r>
    </w:p>
    <w:p>
      <w:pPr>
        <w:spacing w:after="0"/>
        <w:ind w:left="0"/>
        <w:jc w:val="both"/>
      </w:pPr>
      <w:r>
        <w:rPr>
          <w:rFonts w:ascii="Times New Roman"/>
          <w:b w:val="false"/>
          <w:i w:val="false"/>
          <w:color w:val="000000"/>
          <w:sz w:val="28"/>
        </w:rPr>
        <w:t>
      2) порт отправления (последний порт захода, район промысла, буровая установка и другие);</w:t>
      </w:r>
    </w:p>
    <w:p>
      <w:pPr>
        <w:spacing w:after="0"/>
        <w:ind w:left="0"/>
        <w:jc w:val="both"/>
      </w:pPr>
      <w:r>
        <w:rPr>
          <w:rFonts w:ascii="Times New Roman"/>
          <w:b w:val="false"/>
          <w:i w:val="false"/>
          <w:color w:val="000000"/>
          <w:sz w:val="28"/>
        </w:rPr>
        <w:t>
      3) осадку судна носом и кормой;</w:t>
      </w:r>
    </w:p>
    <w:p>
      <w:pPr>
        <w:spacing w:after="0"/>
        <w:ind w:left="0"/>
        <w:jc w:val="both"/>
      </w:pPr>
      <w:r>
        <w:rPr>
          <w:rFonts w:ascii="Times New Roman"/>
          <w:b w:val="false"/>
          <w:i w:val="false"/>
          <w:color w:val="000000"/>
          <w:sz w:val="28"/>
        </w:rPr>
        <w:t>
      4) количество членов экипажа и число пассажиров, количество больных, если имеются;</w:t>
      </w:r>
    </w:p>
    <w:p>
      <w:pPr>
        <w:spacing w:after="0"/>
        <w:ind w:left="0"/>
        <w:jc w:val="both"/>
      </w:pPr>
      <w:r>
        <w:rPr>
          <w:rFonts w:ascii="Times New Roman"/>
          <w:b w:val="false"/>
          <w:i w:val="false"/>
          <w:color w:val="000000"/>
          <w:sz w:val="28"/>
        </w:rPr>
        <w:t>
      5) название груза, его особые свойства, название фумиганта (если груз подвергался фумигации на судне), размещения груза на судне: на палубе, твиндеке, по трюмам (при наличии сквозных трюмов - по каждому люку), длину одного места длинномерных и массу тяжеловесных (свыше 3 тонн) грузов, а для танкера при следовании под погрузку - масса балласта и время дебалластировки у причала, название предыдущего перевезенного груза;</w:t>
      </w:r>
    </w:p>
    <w:p>
      <w:pPr>
        <w:spacing w:after="0"/>
        <w:ind w:left="0"/>
        <w:jc w:val="both"/>
      </w:pPr>
      <w:r>
        <w:rPr>
          <w:rFonts w:ascii="Times New Roman"/>
          <w:b w:val="false"/>
          <w:i w:val="false"/>
          <w:color w:val="000000"/>
          <w:sz w:val="28"/>
        </w:rPr>
        <w:t>
      6) наименование грузополучателей;</w:t>
      </w:r>
    </w:p>
    <w:p>
      <w:pPr>
        <w:spacing w:after="0"/>
        <w:ind w:left="0"/>
        <w:jc w:val="both"/>
      </w:pPr>
      <w:r>
        <w:rPr>
          <w:rFonts w:ascii="Times New Roman"/>
          <w:b w:val="false"/>
          <w:i w:val="false"/>
          <w:color w:val="000000"/>
          <w:sz w:val="28"/>
        </w:rPr>
        <w:t>
      7) потребность в бункере, пресной воде, снабжении;</w:t>
      </w:r>
    </w:p>
    <w:p>
      <w:pPr>
        <w:spacing w:after="0"/>
        <w:ind w:left="0"/>
        <w:jc w:val="both"/>
      </w:pPr>
      <w:r>
        <w:rPr>
          <w:rFonts w:ascii="Times New Roman"/>
          <w:b w:val="false"/>
          <w:i w:val="false"/>
          <w:color w:val="000000"/>
          <w:sz w:val="28"/>
        </w:rPr>
        <w:t>
      8) потребность в выполнении вспомогательных технических и ремонтных операций, а также подает заявку:</w:t>
      </w:r>
    </w:p>
    <w:p>
      <w:pPr>
        <w:spacing w:after="0"/>
        <w:ind w:left="0"/>
        <w:jc w:val="both"/>
      </w:pPr>
      <w:r>
        <w:rPr>
          <w:rFonts w:ascii="Times New Roman"/>
          <w:b w:val="false"/>
          <w:i w:val="false"/>
          <w:color w:val="000000"/>
          <w:sz w:val="28"/>
        </w:rPr>
        <w:t>
      на судно-сборщик для сдачи льяльных, балластных, хозяйственно-фекальных сточных вод и твердого мусора;</w:t>
      </w:r>
    </w:p>
    <w:p>
      <w:pPr>
        <w:spacing w:after="0"/>
        <w:ind w:left="0"/>
        <w:jc w:val="both"/>
      </w:pPr>
      <w:r>
        <w:rPr>
          <w:rFonts w:ascii="Times New Roman"/>
          <w:b w:val="false"/>
          <w:i w:val="false"/>
          <w:color w:val="000000"/>
          <w:sz w:val="28"/>
        </w:rPr>
        <w:t>
      на буксирные суда и буксирные услуги;</w:t>
      </w:r>
    </w:p>
    <w:p>
      <w:pPr>
        <w:spacing w:after="0"/>
        <w:ind w:left="0"/>
        <w:jc w:val="both"/>
      </w:pPr>
      <w:r>
        <w:rPr>
          <w:rFonts w:ascii="Times New Roman"/>
          <w:b w:val="false"/>
          <w:i w:val="false"/>
          <w:color w:val="000000"/>
          <w:sz w:val="28"/>
        </w:rPr>
        <w:t>
      на ледокольное обеспечение;</w:t>
      </w:r>
    </w:p>
    <w:p>
      <w:pPr>
        <w:spacing w:after="0"/>
        <w:ind w:left="0"/>
        <w:jc w:val="both"/>
      </w:pPr>
      <w:r>
        <w:rPr>
          <w:rFonts w:ascii="Times New Roman"/>
          <w:b w:val="false"/>
          <w:i w:val="false"/>
          <w:color w:val="000000"/>
          <w:sz w:val="28"/>
        </w:rPr>
        <w:t>
      на лоцмана.</w:t>
      </w:r>
    </w:p>
    <w:bookmarkStart w:name="z119" w:id="83"/>
    <w:p>
      <w:pPr>
        <w:spacing w:after="0"/>
        <w:ind w:left="0"/>
        <w:jc w:val="both"/>
      </w:pPr>
      <w:r>
        <w:rPr>
          <w:rFonts w:ascii="Times New Roman"/>
          <w:b w:val="false"/>
          <w:i w:val="false"/>
          <w:color w:val="000000"/>
          <w:sz w:val="28"/>
        </w:rPr>
        <w:t>
      51. В случае переадресовки судна капитан радиограммой аннулирует ранее поданные заявки в первоначальный порт назначения.</w:t>
      </w:r>
    </w:p>
    <w:bookmarkEnd w:id="83"/>
    <w:bookmarkStart w:name="z120" w:id="84"/>
    <w:p>
      <w:pPr>
        <w:spacing w:after="0"/>
        <w:ind w:left="0"/>
        <w:jc w:val="both"/>
      </w:pPr>
      <w:r>
        <w:rPr>
          <w:rFonts w:ascii="Times New Roman"/>
          <w:b w:val="false"/>
          <w:i w:val="false"/>
          <w:color w:val="000000"/>
          <w:sz w:val="28"/>
        </w:rPr>
        <w:t>
      52. Капитан судна в своей информации о подходе сообщает о неисправности судовых грузовых устройств (механизмов).</w:t>
      </w:r>
    </w:p>
    <w:bookmarkEnd w:id="84"/>
    <w:bookmarkStart w:name="z121" w:id="85"/>
    <w:p>
      <w:pPr>
        <w:spacing w:after="0"/>
        <w:ind w:left="0"/>
        <w:jc w:val="both"/>
      </w:pPr>
      <w:r>
        <w:rPr>
          <w:rFonts w:ascii="Times New Roman"/>
          <w:b w:val="false"/>
          <w:i w:val="false"/>
          <w:color w:val="000000"/>
          <w:sz w:val="28"/>
        </w:rPr>
        <w:t>
      53. Диспетчерская служба порта информирует судно о месте его швартовки и способе выполнения погрузочно-разгрузочных или других работ не позднее, чем за 4 часа до прихода судна в порт.</w:t>
      </w:r>
    </w:p>
    <w:bookmarkEnd w:id="85"/>
    <w:bookmarkStart w:name="z122" w:id="86"/>
    <w:p>
      <w:pPr>
        <w:spacing w:after="0"/>
        <w:ind w:left="0"/>
        <w:jc w:val="both"/>
      </w:pPr>
      <w:r>
        <w:rPr>
          <w:rFonts w:ascii="Times New Roman"/>
          <w:b w:val="false"/>
          <w:i w:val="false"/>
          <w:color w:val="000000"/>
          <w:sz w:val="28"/>
        </w:rPr>
        <w:t>
      54. В заявке на ледокольное обеспечение, поданной в произвольной форме, дополнительно к информации о подходе сообщаются:</w:t>
      </w:r>
    </w:p>
    <w:bookmarkEnd w:id="86"/>
    <w:p>
      <w:pPr>
        <w:spacing w:after="0"/>
        <w:ind w:left="0"/>
        <w:jc w:val="both"/>
      </w:pPr>
      <w:r>
        <w:rPr>
          <w:rFonts w:ascii="Times New Roman"/>
          <w:b w:val="false"/>
          <w:i w:val="false"/>
          <w:color w:val="000000"/>
          <w:sz w:val="28"/>
        </w:rPr>
        <w:t>
      1) водоизмещение;</w:t>
      </w:r>
    </w:p>
    <w:p>
      <w:pPr>
        <w:spacing w:after="0"/>
        <w:ind w:left="0"/>
        <w:jc w:val="both"/>
      </w:pPr>
      <w:r>
        <w:rPr>
          <w:rFonts w:ascii="Times New Roman"/>
          <w:b w:val="false"/>
          <w:i w:val="false"/>
          <w:color w:val="000000"/>
          <w:sz w:val="28"/>
        </w:rPr>
        <w:t>
      2) тип и мощность главного двигателя;</w:t>
      </w:r>
    </w:p>
    <w:p>
      <w:pPr>
        <w:spacing w:after="0"/>
        <w:ind w:left="0"/>
        <w:jc w:val="both"/>
      </w:pPr>
      <w:r>
        <w:rPr>
          <w:rFonts w:ascii="Times New Roman"/>
          <w:b w:val="false"/>
          <w:i w:val="false"/>
          <w:color w:val="000000"/>
          <w:sz w:val="28"/>
        </w:rPr>
        <w:t>
      3) ледовый класс (наличие и категории ледовых подкреплений);</w:t>
      </w:r>
    </w:p>
    <w:p>
      <w:pPr>
        <w:spacing w:after="0"/>
        <w:ind w:left="0"/>
        <w:jc w:val="both"/>
      </w:pPr>
      <w:r>
        <w:rPr>
          <w:rFonts w:ascii="Times New Roman"/>
          <w:b w:val="false"/>
          <w:i w:val="false"/>
          <w:color w:val="000000"/>
          <w:sz w:val="28"/>
        </w:rPr>
        <w:t>
      4) особенности технического состояния судна, влияющие на его проводку во льдах;</w:t>
      </w:r>
    </w:p>
    <w:p>
      <w:pPr>
        <w:spacing w:after="0"/>
        <w:ind w:left="0"/>
        <w:jc w:val="both"/>
      </w:pPr>
      <w:r>
        <w:rPr>
          <w:rFonts w:ascii="Times New Roman"/>
          <w:b w:val="false"/>
          <w:i w:val="false"/>
          <w:color w:val="000000"/>
          <w:sz w:val="28"/>
        </w:rPr>
        <w:t>
      5) материал гребного винта;</w:t>
      </w:r>
    </w:p>
    <w:p>
      <w:pPr>
        <w:spacing w:after="0"/>
        <w:ind w:left="0"/>
        <w:jc w:val="both"/>
      </w:pPr>
      <w:r>
        <w:rPr>
          <w:rFonts w:ascii="Times New Roman"/>
          <w:b w:val="false"/>
          <w:i w:val="false"/>
          <w:color w:val="000000"/>
          <w:sz w:val="28"/>
        </w:rPr>
        <w:t>
      6) наличие топлива, воды, продовольствия и их суточный расход.</w:t>
      </w:r>
    </w:p>
    <w:bookmarkStart w:name="z129" w:id="87"/>
    <w:p>
      <w:pPr>
        <w:spacing w:after="0"/>
        <w:ind w:left="0"/>
        <w:jc w:val="both"/>
      </w:pPr>
      <w:r>
        <w:rPr>
          <w:rFonts w:ascii="Times New Roman"/>
          <w:b w:val="false"/>
          <w:i w:val="false"/>
          <w:color w:val="000000"/>
          <w:sz w:val="28"/>
        </w:rPr>
        <w:t>
      55. Не допускается одновременный вход и выход судов в порт/из порта, если хотя бы один из них является судном-газовозом, химовозом, нефтеналивным, или судном, стесненным своей осадкой, судном с взрывоопасным грузом, а также буксирным караваном.</w:t>
      </w:r>
    </w:p>
    <w:bookmarkEnd w:id="87"/>
    <w:bookmarkStart w:name="z130" w:id="88"/>
    <w:p>
      <w:pPr>
        <w:spacing w:after="0"/>
        <w:ind w:left="0"/>
        <w:jc w:val="left"/>
      </w:pPr>
      <w:r>
        <w:rPr>
          <w:rFonts w:ascii="Times New Roman"/>
          <w:b/>
          <w:i w:val="false"/>
          <w:color w:val="000000"/>
        </w:rPr>
        <w:t xml:space="preserve"> Параграф 2. Оформление прихода</w:t>
      </w:r>
    </w:p>
    <w:bookmarkEnd w:id="88"/>
    <w:bookmarkStart w:name="z131" w:id="89"/>
    <w:p>
      <w:pPr>
        <w:spacing w:after="0"/>
        <w:ind w:left="0"/>
        <w:jc w:val="both"/>
      </w:pPr>
      <w:r>
        <w:rPr>
          <w:rFonts w:ascii="Times New Roman"/>
          <w:b w:val="false"/>
          <w:i w:val="false"/>
          <w:color w:val="000000"/>
          <w:sz w:val="28"/>
        </w:rPr>
        <w:t>
      56. Приход судна в порт оформляется в Морской администрации порта в течение 24 часов с момента прибытия с соблюдением пограничных, таможенных, санитарных и карантинных требований.</w:t>
      </w:r>
    </w:p>
    <w:bookmarkEnd w:id="89"/>
    <w:p>
      <w:pPr>
        <w:spacing w:after="0"/>
        <w:ind w:left="0"/>
        <w:jc w:val="both"/>
      </w:pPr>
      <w:r>
        <w:rPr>
          <w:rFonts w:ascii="Times New Roman"/>
          <w:b w:val="false"/>
          <w:i w:val="false"/>
          <w:color w:val="000000"/>
          <w:sz w:val="28"/>
        </w:rPr>
        <w:t xml:space="preserve">
      Приход судна оформляется по представлению общей декларации, судовой роли и списка пассажиров. Морской администрацией порта ведется учет прихода судов в журнале учета прихода и выхода судов, оформляемый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в редакции приказа Министра по инвестициям и развитию РК от 28.12.2018 </w:t>
      </w:r>
      <w:r>
        <w:rPr>
          <w:rFonts w:ascii="Times New Roman"/>
          <w:b w:val="false"/>
          <w:i w:val="false"/>
          <w:color w:val="00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90"/>
    <w:p>
      <w:pPr>
        <w:spacing w:after="0"/>
        <w:ind w:left="0"/>
        <w:jc w:val="both"/>
      </w:pPr>
      <w:r>
        <w:rPr>
          <w:rFonts w:ascii="Times New Roman"/>
          <w:b w:val="false"/>
          <w:i w:val="false"/>
          <w:color w:val="000000"/>
          <w:sz w:val="28"/>
        </w:rPr>
        <w:t xml:space="preserve">
      57. Капитан иностранного судна при приходе в порт дополнительно представляет конвенционные документы (свидетельства и сертификаты, определенные в </w:t>
      </w:r>
      <w:r>
        <w:rPr>
          <w:rFonts w:ascii="Times New Roman"/>
          <w:b w:val="false"/>
          <w:i w:val="false"/>
          <w:color w:val="000000"/>
          <w:sz w:val="28"/>
        </w:rPr>
        <w:t>международных</w:t>
      </w:r>
      <w:r>
        <w:rPr>
          <w:rFonts w:ascii="Times New Roman"/>
          <w:b w:val="false"/>
          <w:i w:val="false"/>
          <w:color w:val="000000"/>
          <w:sz w:val="28"/>
        </w:rPr>
        <w:t xml:space="preserve"> </w:t>
      </w:r>
      <w:r>
        <w:rPr>
          <w:rFonts w:ascii="Times New Roman"/>
          <w:b w:val="false"/>
          <w:i w:val="false"/>
          <w:color w:val="000000"/>
          <w:sz w:val="28"/>
        </w:rPr>
        <w:t>конвенциях</w:t>
      </w:r>
      <w:r>
        <w:rPr>
          <w:rFonts w:ascii="Times New Roman"/>
          <w:b w:val="false"/>
          <w:i w:val="false"/>
          <w:color w:val="000000"/>
          <w:sz w:val="28"/>
        </w:rPr>
        <w:t xml:space="preserve"> в области морского транспорта, участником которых является Республика Казахстан).</w:t>
      </w:r>
    </w:p>
    <w:bookmarkEnd w:id="90"/>
    <w:p>
      <w:pPr>
        <w:spacing w:after="0"/>
        <w:ind w:left="0"/>
        <w:jc w:val="both"/>
      </w:pPr>
      <w:r>
        <w:rPr>
          <w:rFonts w:ascii="Times New Roman"/>
          <w:b w:val="false"/>
          <w:i w:val="false"/>
          <w:color w:val="000000"/>
          <w:sz w:val="28"/>
        </w:rPr>
        <w:t xml:space="preserve">
      Капитан предъявляет органу государственных доходов также имеющиеся </w:t>
      </w:r>
      <w:r>
        <w:rPr>
          <w:rFonts w:ascii="Times New Roman"/>
          <w:b w:val="false"/>
          <w:i w:val="false"/>
          <w:color w:val="000000"/>
          <w:sz w:val="28"/>
        </w:rPr>
        <w:t>коносаменты</w:t>
      </w:r>
      <w:r>
        <w:rPr>
          <w:rFonts w:ascii="Times New Roman"/>
          <w:b w:val="false"/>
          <w:i w:val="false"/>
          <w:color w:val="000000"/>
          <w:sz w:val="28"/>
        </w:rPr>
        <w:t xml:space="preserve"> и </w:t>
      </w:r>
      <w:r>
        <w:rPr>
          <w:rFonts w:ascii="Times New Roman"/>
          <w:b w:val="false"/>
          <w:i w:val="false"/>
          <w:color w:val="000000"/>
          <w:sz w:val="28"/>
        </w:rPr>
        <w:t>перевозочные документы</w:t>
      </w:r>
      <w:r>
        <w:rPr>
          <w:rFonts w:ascii="Times New Roman"/>
          <w:b w:val="false"/>
          <w:i w:val="false"/>
          <w:color w:val="000000"/>
          <w:sz w:val="28"/>
        </w:rPr>
        <w:t xml:space="preserve"> на перевозимые грузы.</w:t>
      </w:r>
    </w:p>
    <w:bookmarkStart w:name="z133" w:id="91"/>
    <w:p>
      <w:pPr>
        <w:spacing w:after="0"/>
        <w:ind w:left="0"/>
        <w:jc w:val="both"/>
      </w:pPr>
      <w:r>
        <w:rPr>
          <w:rFonts w:ascii="Times New Roman"/>
          <w:b w:val="false"/>
          <w:i w:val="false"/>
          <w:color w:val="000000"/>
          <w:sz w:val="28"/>
        </w:rPr>
        <w:t>
      58. Если в рейсе произошли какие-либо поломки устройств или узлов и механизмов, за контроль над техническим состоянием которых отвечает Регистр судоходства или классификационное общество, капитан судна по приходе в порт письменно сообщает об этом капитану порта.</w:t>
      </w:r>
    </w:p>
    <w:bookmarkEnd w:id="91"/>
    <w:bookmarkStart w:name="z134" w:id="92"/>
    <w:p>
      <w:pPr>
        <w:spacing w:after="0"/>
        <w:ind w:left="0"/>
        <w:jc w:val="both"/>
      </w:pPr>
      <w:r>
        <w:rPr>
          <w:rFonts w:ascii="Times New Roman"/>
          <w:b w:val="false"/>
          <w:i w:val="false"/>
          <w:color w:val="000000"/>
          <w:sz w:val="28"/>
        </w:rPr>
        <w:t>
      59. По распоряжению капитана порта и согласию органов пограничного контроля оформление прихода (отхода) судна осуществляется на внешнем рейде порта.</w:t>
      </w:r>
    </w:p>
    <w:bookmarkEnd w:id="92"/>
    <w:bookmarkStart w:name="z135" w:id="93"/>
    <w:p>
      <w:pPr>
        <w:spacing w:after="0"/>
        <w:ind w:left="0"/>
        <w:jc w:val="left"/>
      </w:pPr>
      <w:r>
        <w:rPr>
          <w:rFonts w:ascii="Times New Roman"/>
          <w:b/>
          <w:i w:val="false"/>
          <w:color w:val="000000"/>
        </w:rPr>
        <w:t xml:space="preserve"> Параграф 3. Оформление выхода</w:t>
      </w:r>
    </w:p>
    <w:bookmarkEnd w:id="93"/>
    <w:bookmarkStart w:name="z136" w:id="94"/>
    <w:p>
      <w:pPr>
        <w:spacing w:after="0"/>
        <w:ind w:left="0"/>
        <w:jc w:val="both"/>
      </w:pPr>
      <w:r>
        <w:rPr>
          <w:rFonts w:ascii="Times New Roman"/>
          <w:b w:val="false"/>
          <w:i w:val="false"/>
          <w:color w:val="000000"/>
          <w:sz w:val="28"/>
        </w:rPr>
        <w:t>
      60. Оформление выхода судна в рейс осуществляется Морской администрацией порта с занесением соответствующей записи в журнал учета прихода и выхода судов. Оформление производится при наличии действительных судовых документов, в том числе документов, выданных Регистром судоходства или другим классификационным обществом, подтверждающих удовлетворительное техническое и мореходное состояние судна, а также при отсутствии препятствий со стороны пожарной охраны и санитарно-карантинного контроля.</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в редакции приказа Министра по инвестициям и развитию РК от 28.12.2018 </w:t>
      </w:r>
      <w:r>
        <w:rPr>
          <w:rFonts w:ascii="Times New Roman"/>
          <w:b w:val="false"/>
          <w:i w:val="false"/>
          <w:color w:val="00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95"/>
    <w:p>
      <w:pPr>
        <w:spacing w:after="0"/>
        <w:ind w:left="0"/>
        <w:jc w:val="both"/>
      </w:pPr>
      <w:r>
        <w:rPr>
          <w:rFonts w:ascii="Times New Roman"/>
          <w:b w:val="false"/>
          <w:i w:val="false"/>
          <w:color w:val="000000"/>
          <w:sz w:val="28"/>
        </w:rPr>
        <w:t>
      61. Готовность судна к выходу в море проверяется капитаном морского порта.</w:t>
      </w:r>
    </w:p>
    <w:bookmarkEnd w:id="95"/>
    <w:bookmarkStart w:name="z138" w:id="96"/>
    <w:p>
      <w:pPr>
        <w:spacing w:after="0"/>
        <w:ind w:left="0"/>
        <w:jc w:val="both"/>
      </w:pPr>
      <w:r>
        <w:rPr>
          <w:rFonts w:ascii="Times New Roman"/>
          <w:b w:val="false"/>
          <w:i w:val="false"/>
          <w:color w:val="000000"/>
          <w:sz w:val="28"/>
        </w:rPr>
        <w:t>
      62. Капитан морского порта отказывает в выдаче разрешения на выход из морского порта в случаях:</w:t>
      </w:r>
    </w:p>
    <w:bookmarkEnd w:id="96"/>
    <w:p>
      <w:pPr>
        <w:spacing w:after="0"/>
        <w:ind w:left="0"/>
        <w:jc w:val="both"/>
      </w:pPr>
      <w:r>
        <w:rPr>
          <w:rFonts w:ascii="Times New Roman"/>
          <w:b w:val="false"/>
          <w:i w:val="false"/>
          <w:color w:val="000000"/>
          <w:sz w:val="28"/>
        </w:rPr>
        <w:t xml:space="preserve">
      1) несоответствия судна требованиям безопасности, установленным </w:t>
      </w:r>
      <w:r>
        <w:rPr>
          <w:rFonts w:ascii="Times New Roman"/>
          <w:b w:val="false"/>
          <w:i w:val="false"/>
          <w:color w:val="000000"/>
          <w:sz w:val="28"/>
        </w:rPr>
        <w:t>техническими регламентами</w:t>
      </w:r>
      <w:r>
        <w:rPr>
          <w:rFonts w:ascii="Times New Roman"/>
          <w:b w:val="false"/>
          <w:i w:val="false"/>
          <w:color w:val="000000"/>
          <w:sz w:val="28"/>
        </w:rPr>
        <w:t>;</w:t>
      </w:r>
    </w:p>
    <w:p>
      <w:pPr>
        <w:spacing w:after="0"/>
        <w:ind w:left="0"/>
        <w:jc w:val="both"/>
      </w:pPr>
      <w:r>
        <w:rPr>
          <w:rFonts w:ascii="Times New Roman"/>
          <w:b w:val="false"/>
          <w:i w:val="false"/>
          <w:color w:val="000000"/>
          <w:sz w:val="28"/>
        </w:rPr>
        <w:t>
      2) нарушения требований к погрузке, снабжению, укомплектованию экипажа или наличия других недостатков судна, создающих угрозу безопасности плавания, жизни и здоровью находящихся на судне людей, а также угрозу причинения ущерба морской среде;</w:t>
      </w:r>
    </w:p>
    <w:p>
      <w:pPr>
        <w:spacing w:after="0"/>
        <w:ind w:left="0"/>
        <w:jc w:val="both"/>
      </w:pPr>
      <w:r>
        <w:rPr>
          <w:rFonts w:ascii="Times New Roman"/>
          <w:b w:val="false"/>
          <w:i w:val="false"/>
          <w:color w:val="000000"/>
          <w:sz w:val="28"/>
        </w:rPr>
        <w:t xml:space="preserve">
      3) нарушения </w:t>
      </w:r>
      <w:r>
        <w:rPr>
          <w:rFonts w:ascii="Times New Roman"/>
          <w:b w:val="false"/>
          <w:i w:val="false"/>
          <w:color w:val="000000"/>
          <w:sz w:val="28"/>
        </w:rPr>
        <w:t>требований</w:t>
      </w:r>
      <w:r>
        <w:rPr>
          <w:rFonts w:ascii="Times New Roman"/>
          <w:b w:val="false"/>
          <w:i w:val="false"/>
          <w:color w:val="000000"/>
          <w:sz w:val="28"/>
        </w:rPr>
        <w:t>, предъявляемых к судовым документам;</w:t>
      </w:r>
    </w:p>
    <w:p>
      <w:pPr>
        <w:spacing w:after="0"/>
        <w:ind w:left="0"/>
        <w:jc w:val="both"/>
      </w:pPr>
      <w:r>
        <w:rPr>
          <w:rFonts w:ascii="Times New Roman"/>
          <w:b w:val="false"/>
          <w:i w:val="false"/>
          <w:color w:val="000000"/>
          <w:sz w:val="28"/>
        </w:rPr>
        <w:t>
      4) наличия предписания соответствующих государственных органов (пограничных, санитарно-карантинных, фитосанитарных, органов государственных доходов и других);</w:t>
      </w:r>
    </w:p>
    <w:p>
      <w:pPr>
        <w:spacing w:after="0"/>
        <w:ind w:left="0"/>
        <w:jc w:val="both"/>
      </w:pPr>
      <w:r>
        <w:rPr>
          <w:rFonts w:ascii="Times New Roman"/>
          <w:b w:val="false"/>
          <w:i w:val="false"/>
          <w:color w:val="000000"/>
          <w:sz w:val="28"/>
        </w:rPr>
        <w:t xml:space="preserve">
      5) неуплаты за </w:t>
      </w:r>
      <w:r>
        <w:rPr>
          <w:rFonts w:ascii="Times New Roman"/>
          <w:b w:val="false"/>
          <w:i w:val="false"/>
          <w:color w:val="000000"/>
          <w:sz w:val="28"/>
        </w:rPr>
        <w:t>обязательные услуги</w:t>
      </w:r>
      <w:r>
        <w:rPr>
          <w:rFonts w:ascii="Times New Roman"/>
          <w:b w:val="false"/>
          <w:i w:val="false"/>
          <w:color w:val="000000"/>
          <w:sz w:val="28"/>
        </w:rPr>
        <w:t xml:space="preserve"> морского порта.</w:t>
      </w:r>
    </w:p>
    <w:bookmarkStart w:name="z144" w:id="97"/>
    <w:p>
      <w:pPr>
        <w:spacing w:after="0"/>
        <w:ind w:left="0"/>
        <w:jc w:val="both"/>
      </w:pPr>
      <w:r>
        <w:rPr>
          <w:rFonts w:ascii="Times New Roman"/>
          <w:b w:val="false"/>
          <w:i w:val="false"/>
          <w:color w:val="000000"/>
          <w:sz w:val="28"/>
        </w:rPr>
        <w:t>
      63. Обо всех нарушениях и недостатках в подготовке судов к выходу из порта, обнаруженных при проверке, представитель Морской администрации порта делает запись в журнале замечаний и распоряжений инспектирующих лиц, оформленном в произвольной форме, и составляет акт в произвольной форме. При оформлении выхода капитан судна предъявляет представителю Морской администрации порта экземпляр акта с отметками об устранении замечаний.</w:t>
      </w:r>
    </w:p>
    <w:bookmarkEnd w:id="97"/>
    <w:bookmarkStart w:name="z145" w:id="98"/>
    <w:p>
      <w:pPr>
        <w:spacing w:after="0"/>
        <w:ind w:left="0"/>
        <w:jc w:val="both"/>
      </w:pPr>
      <w:r>
        <w:rPr>
          <w:rFonts w:ascii="Times New Roman"/>
          <w:b w:val="false"/>
          <w:i w:val="false"/>
          <w:color w:val="000000"/>
          <w:sz w:val="28"/>
        </w:rPr>
        <w:t>
      64. Для оформления выхода из морского порта капитан судна предъявляет представителю Морской администрации порта:</w:t>
      </w:r>
    </w:p>
    <w:bookmarkEnd w:id="98"/>
    <w:p>
      <w:pPr>
        <w:spacing w:after="0"/>
        <w:ind w:left="0"/>
        <w:jc w:val="both"/>
      </w:pPr>
      <w:r>
        <w:rPr>
          <w:rFonts w:ascii="Times New Roman"/>
          <w:b w:val="false"/>
          <w:i w:val="false"/>
          <w:color w:val="000000"/>
          <w:sz w:val="28"/>
        </w:rPr>
        <w:t>
      1) общую декларацию или заявление на право выхода;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судовые документы</w:t>
      </w:r>
      <w:r>
        <w:rPr>
          <w:rFonts w:ascii="Times New Roman"/>
          <w:b w:val="false"/>
          <w:i w:val="false"/>
          <w:color w:val="000000"/>
          <w:sz w:val="28"/>
        </w:rPr>
        <w:t>;</w:t>
      </w:r>
    </w:p>
    <w:p>
      <w:pPr>
        <w:spacing w:after="0"/>
        <w:ind w:left="0"/>
        <w:jc w:val="both"/>
      </w:pPr>
      <w:r>
        <w:rPr>
          <w:rFonts w:ascii="Times New Roman"/>
          <w:b w:val="false"/>
          <w:i w:val="false"/>
          <w:color w:val="000000"/>
          <w:sz w:val="28"/>
        </w:rPr>
        <w:t>
      2) конвенционные документы;</w:t>
      </w:r>
    </w:p>
    <w:p>
      <w:pPr>
        <w:spacing w:after="0"/>
        <w:ind w:left="0"/>
        <w:jc w:val="both"/>
      </w:pPr>
      <w:r>
        <w:rPr>
          <w:rFonts w:ascii="Times New Roman"/>
          <w:b w:val="false"/>
          <w:i w:val="false"/>
          <w:color w:val="000000"/>
          <w:sz w:val="28"/>
        </w:rPr>
        <w:t>
      3) дипломы и квалификационные свидетельства членов экипажа.</w:t>
      </w:r>
    </w:p>
    <w:bookmarkStart w:name="z150" w:id="99"/>
    <w:p>
      <w:pPr>
        <w:spacing w:after="0"/>
        <w:ind w:left="0"/>
        <w:jc w:val="both"/>
      </w:pPr>
      <w:r>
        <w:rPr>
          <w:rFonts w:ascii="Times New Roman"/>
          <w:b w:val="false"/>
          <w:i w:val="false"/>
          <w:color w:val="000000"/>
          <w:sz w:val="28"/>
        </w:rPr>
        <w:t>
      65. Выход буксируемого судна при наличии на нем экипажа, возглавляемого капитаном, оформляется в соответствии с пунктом 64 настоящих Правил. Выход буксирного каравана оформляется капитаном буксирующего судна.</w:t>
      </w:r>
    </w:p>
    <w:bookmarkEnd w:id="99"/>
    <w:p>
      <w:pPr>
        <w:spacing w:after="0"/>
        <w:ind w:left="0"/>
        <w:jc w:val="both"/>
      </w:pPr>
      <w:r>
        <w:rPr>
          <w:rFonts w:ascii="Times New Roman"/>
          <w:b w:val="false"/>
          <w:i w:val="false"/>
          <w:color w:val="000000"/>
          <w:sz w:val="28"/>
        </w:rPr>
        <w:t>
      При оформлении выхода буксируемого невоенного судна в Морскую администрацию порта также дополнительно представляются:</w:t>
      </w:r>
    </w:p>
    <w:p>
      <w:pPr>
        <w:spacing w:after="0"/>
        <w:ind w:left="0"/>
        <w:jc w:val="both"/>
      </w:pPr>
      <w:r>
        <w:rPr>
          <w:rFonts w:ascii="Times New Roman"/>
          <w:b w:val="false"/>
          <w:i w:val="false"/>
          <w:color w:val="000000"/>
          <w:sz w:val="28"/>
        </w:rPr>
        <w:t>
      1) инструкция по обеспечению безопасности морских буксировок;</w:t>
      </w:r>
    </w:p>
    <w:p>
      <w:pPr>
        <w:spacing w:after="0"/>
        <w:ind w:left="0"/>
        <w:jc w:val="both"/>
      </w:pPr>
      <w:r>
        <w:rPr>
          <w:rFonts w:ascii="Times New Roman"/>
          <w:b w:val="false"/>
          <w:i w:val="false"/>
          <w:color w:val="000000"/>
          <w:sz w:val="28"/>
        </w:rPr>
        <w:t>
      2) план перехода;</w:t>
      </w:r>
    </w:p>
    <w:p>
      <w:pPr>
        <w:spacing w:after="0"/>
        <w:ind w:left="0"/>
        <w:jc w:val="both"/>
      </w:pPr>
      <w:r>
        <w:rPr>
          <w:rFonts w:ascii="Times New Roman"/>
          <w:b w:val="false"/>
          <w:i w:val="false"/>
          <w:color w:val="000000"/>
          <w:sz w:val="28"/>
        </w:rPr>
        <w:t>
      3) схема и расчет буксирной линии.</w:t>
      </w:r>
    </w:p>
    <w:p>
      <w:pPr>
        <w:spacing w:after="0"/>
        <w:ind w:left="0"/>
        <w:jc w:val="both"/>
      </w:pPr>
      <w:r>
        <w:rPr>
          <w:rFonts w:ascii="Times New Roman"/>
          <w:b w:val="false"/>
          <w:i w:val="false"/>
          <w:color w:val="000000"/>
          <w:sz w:val="28"/>
        </w:rPr>
        <w:t>
      При морской буксировки судов и объектов ограниченного плавания представляется разработанная конструкторским бюро и одобренная Регистром судоходства или иным классификационным обществом система конвертовки, крепления различных конструкций, буксирного устройства, подкреплений корпуса и других креплений.</w:t>
      </w:r>
    </w:p>
    <w:p>
      <w:pPr>
        <w:spacing w:after="0"/>
        <w:ind w:left="0"/>
        <w:jc w:val="both"/>
      </w:pPr>
      <w:r>
        <w:rPr>
          <w:rFonts w:ascii="Times New Roman"/>
          <w:b w:val="false"/>
          <w:i w:val="false"/>
          <w:color w:val="000000"/>
          <w:sz w:val="28"/>
        </w:rPr>
        <w:t>
      При оформлении буксировки также представляются акты проверки мореходного состояния, оформленные в произвольной форме, как буксировщика, так и буксируемого судна, с разрешающей буксировку записью.</w:t>
      </w:r>
    </w:p>
    <w:bookmarkStart w:name="z154" w:id="100"/>
    <w:p>
      <w:pPr>
        <w:spacing w:after="0"/>
        <w:ind w:left="0"/>
        <w:jc w:val="both"/>
      </w:pPr>
      <w:r>
        <w:rPr>
          <w:rFonts w:ascii="Times New Roman"/>
          <w:b w:val="false"/>
          <w:i w:val="false"/>
          <w:color w:val="000000"/>
          <w:sz w:val="28"/>
        </w:rPr>
        <w:t>
      66. Оформление выхода не требуется, если судно выходит из порта по приказанию капитана морского порта в связи со стихийными явлениями или для участия в аварийно-спасательных операциях. Капитан такого судна, если это возможно, уведомляет Морскую администрацию порта о своем выходе всеми доступными средствами.</w:t>
      </w:r>
    </w:p>
    <w:bookmarkEnd w:id="100"/>
    <w:bookmarkStart w:name="z155" w:id="101"/>
    <w:p>
      <w:pPr>
        <w:spacing w:after="0"/>
        <w:ind w:left="0"/>
        <w:jc w:val="both"/>
      </w:pPr>
      <w:r>
        <w:rPr>
          <w:rFonts w:ascii="Times New Roman"/>
          <w:b w:val="false"/>
          <w:i w:val="false"/>
          <w:color w:val="000000"/>
          <w:sz w:val="28"/>
        </w:rPr>
        <w:t>
      67. Разрешение на выход действительно в течение 24 часов, которое предоставляется по телефону или на ультракоротковолновой радиосвязи.</w:t>
      </w:r>
    </w:p>
    <w:bookmarkEnd w:id="101"/>
    <w:bookmarkStart w:name="z156" w:id="102"/>
    <w:p>
      <w:pPr>
        <w:spacing w:after="0"/>
        <w:ind w:left="0"/>
        <w:jc w:val="both"/>
      </w:pPr>
      <w:r>
        <w:rPr>
          <w:rFonts w:ascii="Times New Roman"/>
          <w:b w:val="false"/>
          <w:i w:val="false"/>
          <w:color w:val="000000"/>
          <w:sz w:val="28"/>
        </w:rPr>
        <w:t>
      68. В случае задержки судна в порту сверх установленного срока, капитан судна сообщает об этом в Морскую администрацию порта и вновь оформляет выход.</w:t>
      </w:r>
    </w:p>
    <w:bookmarkEnd w:id="102"/>
    <w:bookmarkStart w:name="z157" w:id="103"/>
    <w:p>
      <w:pPr>
        <w:spacing w:after="0"/>
        <w:ind w:left="0"/>
        <w:jc w:val="both"/>
      </w:pPr>
      <w:r>
        <w:rPr>
          <w:rFonts w:ascii="Times New Roman"/>
          <w:b w:val="false"/>
          <w:i w:val="false"/>
          <w:color w:val="000000"/>
          <w:sz w:val="28"/>
        </w:rPr>
        <w:t>
      69. В случае изменений в составе экипажа судна или в техническом состоянии судна после оформления выхода капитан судна извещает об этом Морскую администрацию порта и вновь оформляет выход.</w:t>
      </w:r>
    </w:p>
    <w:bookmarkEnd w:id="103"/>
    <w:bookmarkStart w:name="z158" w:id="104"/>
    <w:p>
      <w:pPr>
        <w:spacing w:after="0"/>
        <w:ind w:left="0"/>
        <w:jc w:val="both"/>
      </w:pPr>
      <w:r>
        <w:rPr>
          <w:rFonts w:ascii="Times New Roman"/>
          <w:b w:val="false"/>
          <w:i w:val="false"/>
          <w:color w:val="000000"/>
          <w:sz w:val="28"/>
        </w:rPr>
        <w:t xml:space="preserve">
      70. При соблюдении процедур, предусмотренных в </w:t>
      </w:r>
      <w:r>
        <w:rPr>
          <w:rFonts w:ascii="Times New Roman"/>
          <w:b w:val="false"/>
          <w:i w:val="false"/>
          <w:color w:val="000000"/>
          <w:sz w:val="28"/>
        </w:rPr>
        <w:t>пункте 59</w:t>
      </w:r>
      <w:r>
        <w:rPr>
          <w:rFonts w:ascii="Times New Roman"/>
          <w:b w:val="false"/>
          <w:i w:val="false"/>
          <w:color w:val="000000"/>
          <w:sz w:val="28"/>
        </w:rPr>
        <w:t xml:space="preserve"> настоящих Правил, оформление выхода судна осуществляется на внешнем рейде порта.</w:t>
      </w:r>
    </w:p>
    <w:bookmarkEnd w:id="104"/>
    <w:bookmarkStart w:name="z159" w:id="105"/>
    <w:p>
      <w:pPr>
        <w:spacing w:after="0"/>
        <w:ind w:left="0"/>
        <w:jc w:val="left"/>
      </w:pPr>
      <w:r>
        <w:rPr>
          <w:rFonts w:ascii="Times New Roman"/>
          <w:b/>
          <w:i w:val="false"/>
          <w:color w:val="000000"/>
        </w:rPr>
        <w:t xml:space="preserve"> Глава 4. Порядок стоянки судов в порту</w:t>
      </w:r>
    </w:p>
    <w:bookmarkEnd w:id="105"/>
    <w:p>
      <w:pPr>
        <w:spacing w:after="0"/>
        <w:ind w:left="0"/>
        <w:jc w:val="both"/>
      </w:pPr>
      <w:r>
        <w:rPr>
          <w:rFonts w:ascii="Times New Roman"/>
          <w:b w:val="false"/>
          <w:i w:val="false"/>
          <w:color w:val="ff0000"/>
          <w:sz w:val="28"/>
        </w:rPr>
        <w:t xml:space="preserve">
      Сноска. Заголовок главы 4 в редакции приказа Министра по инвестициям и развитию РК от 28.12.2018 </w:t>
      </w:r>
      <w:r>
        <w:rPr>
          <w:rFonts w:ascii="Times New Roman"/>
          <w:b w:val="false"/>
          <w:i w:val="false"/>
          <w:color w:val="ff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0" w:id="106"/>
    <w:p>
      <w:pPr>
        <w:spacing w:after="0"/>
        <w:ind w:left="0"/>
        <w:jc w:val="left"/>
      </w:pPr>
      <w:r>
        <w:rPr>
          <w:rFonts w:ascii="Times New Roman"/>
          <w:b/>
          <w:i w:val="false"/>
          <w:color w:val="000000"/>
        </w:rPr>
        <w:t xml:space="preserve"> Параграф 1. Стоянка судов на рейде</w:t>
      </w:r>
    </w:p>
    <w:bookmarkEnd w:id="106"/>
    <w:bookmarkStart w:name="z161" w:id="107"/>
    <w:p>
      <w:pPr>
        <w:spacing w:after="0"/>
        <w:ind w:left="0"/>
        <w:jc w:val="both"/>
      </w:pPr>
      <w:r>
        <w:rPr>
          <w:rFonts w:ascii="Times New Roman"/>
          <w:b w:val="false"/>
          <w:i w:val="false"/>
          <w:color w:val="000000"/>
          <w:sz w:val="28"/>
        </w:rPr>
        <w:t>
      71. Если в порту отсутствует СУДС, постановка судов на якорь или перемена места стоянки выполняется в каждом случае по распоряжению капитана морского порта, о чем капитан судна ставит в известность навигационный центр.</w:t>
      </w:r>
    </w:p>
    <w:bookmarkEnd w:id="107"/>
    <w:bookmarkStart w:name="z162" w:id="108"/>
    <w:p>
      <w:pPr>
        <w:spacing w:after="0"/>
        <w:ind w:left="0"/>
        <w:jc w:val="both"/>
      </w:pPr>
      <w:r>
        <w:rPr>
          <w:rFonts w:ascii="Times New Roman"/>
          <w:b w:val="false"/>
          <w:i w:val="false"/>
          <w:color w:val="000000"/>
          <w:sz w:val="28"/>
        </w:rPr>
        <w:t>
      72. Не допускается поднятие на судах и иных плавающих средствах огней, которые могут быть приняты за навигационные, кроме предусмотренных МППСС-72.</w:t>
      </w:r>
    </w:p>
    <w:bookmarkEnd w:id="108"/>
    <w:bookmarkStart w:name="z163" w:id="109"/>
    <w:p>
      <w:pPr>
        <w:spacing w:after="0"/>
        <w:ind w:left="0"/>
        <w:jc w:val="both"/>
      </w:pPr>
      <w:r>
        <w:rPr>
          <w:rFonts w:ascii="Times New Roman"/>
          <w:b w:val="false"/>
          <w:i w:val="false"/>
          <w:color w:val="000000"/>
          <w:sz w:val="28"/>
        </w:rPr>
        <w:t>
      73. Суда на якоре несут радиовахту на ультракоротковолновой радиосвязи, канал 16 (156, 8 МГц).</w:t>
      </w:r>
    </w:p>
    <w:bookmarkEnd w:id="109"/>
    <w:bookmarkStart w:name="z164" w:id="110"/>
    <w:p>
      <w:pPr>
        <w:spacing w:after="0"/>
        <w:ind w:left="0"/>
        <w:jc w:val="both"/>
      </w:pPr>
      <w:r>
        <w:rPr>
          <w:rFonts w:ascii="Times New Roman"/>
          <w:b w:val="false"/>
          <w:i w:val="false"/>
          <w:color w:val="000000"/>
          <w:sz w:val="28"/>
        </w:rPr>
        <w:t>
      74. В темное время суток на судне, стоящем на якоре, включается штатное наружное освещение.</w:t>
      </w:r>
    </w:p>
    <w:bookmarkEnd w:id="110"/>
    <w:bookmarkStart w:name="z165" w:id="111"/>
    <w:p>
      <w:pPr>
        <w:spacing w:after="0"/>
        <w:ind w:left="0"/>
        <w:jc w:val="both"/>
      </w:pPr>
      <w:r>
        <w:rPr>
          <w:rFonts w:ascii="Times New Roman"/>
          <w:b w:val="false"/>
          <w:i w:val="false"/>
          <w:color w:val="000000"/>
          <w:sz w:val="28"/>
        </w:rPr>
        <w:t>
      75. Судно, стоящее на рейде с заведенными с кормы якорями (верпами), кроме огней и знаков, предусмотренных МППСС-72, несет в темное время суток белый огонь, а днем - красный флаг, спущенный с кормы у якорной цепи на половину высоты борта.</w:t>
      </w:r>
    </w:p>
    <w:bookmarkEnd w:id="111"/>
    <w:bookmarkStart w:name="z166" w:id="112"/>
    <w:p>
      <w:pPr>
        <w:spacing w:after="0"/>
        <w:ind w:left="0"/>
        <w:jc w:val="both"/>
      </w:pPr>
      <w:r>
        <w:rPr>
          <w:rFonts w:ascii="Times New Roman"/>
          <w:b w:val="false"/>
          <w:i w:val="false"/>
          <w:color w:val="000000"/>
          <w:sz w:val="28"/>
        </w:rPr>
        <w:t>
      76. Спуск на воду катеров и шлюпок производится только с распоряжения капитана морского порта.</w:t>
      </w:r>
    </w:p>
    <w:bookmarkEnd w:id="112"/>
    <w:p>
      <w:pPr>
        <w:spacing w:after="0"/>
        <w:ind w:left="0"/>
        <w:jc w:val="both"/>
      </w:pPr>
      <w:r>
        <w:rPr>
          <w:rFonts w:ascii="Times New Roman"/>
          <w:b w:val="false"/>
          <w:i w:val="false"/>
          <w:color w:val="000000"/>
          <w:sz w:val="28"/>
        </w:rPr>
        <w:t>
      Данное требование не распространяется на случаи, когда необходимо неотложно использовать судовые плавучие средства для оказания помощи утопающим и выполнения аварийно-спасательных работ.</w:t>
      </w:r>
    </w:p>
    <w:bookmarkStart w:name="z167" w:id="113"/>
    <w:p>
      <w:pPr>
        <w:spacing w:after="0"/>
        <w:ind w:left="0"/>
        <w:jc w:val="left"/>
      </w:pPr>
      <w:r>
        <w:rPr>
          <w:rFonts w:ascii="Times New Roman"/>
          <w:b/>
          <w:i w:val="false"/>
          <w:color w:val="000000"/>
        </w:rPr>
        <w:t xml:space="preserve"> Параграф 2. Подготовка причалов к швартовке судов</w:t>
      </w:r>
    </w:p>
    <w:bookmarkEnd w:id="113"/>
    <w:bookmarkStart w:name="z168" w:id="114"/>
    <w:p>
      <w:pPr>
        <w:spacing w:after="0"/>
        <w:ind w:left="0"/>
        <w:jc w:val="both"/>
      </w:pPr>
      <w:r>
        <w:rPr>
          <w:rFonts w:ascii="Times New Roman"/>
          <w:b w:val="false"/>
          <w:i w:val="false"/>
          <w:color w:val="000000"/>
          <w:sz w:val="28"/>
        </w:rPr>
        <w:t>
      77. Владелец причала обеспечивает подготовку причала к подходу и отходу судна.</w:t>
      </w:r>
    </w:p>
    <w:bookmarkEnd w:id="114"/>
    <w:bookmarkStart w:name="z169" w:id="115"/>
    <w:p>
      <w:pPr>
        <w:spacing w:after="0"/>
        <w:ind w:left="0"/>
        <w:jc w:val="both"/>
      </w:pPr>
      <w:r>
        <w:rPr>
          <w:rFonts w:ascii="Times New Roman"/>
          <w:b w:val="false"/>
          <w:i w:val="false"/>
          <w:color w:val="000000"/>
          <w:sz w:val="28"/>
        </w:rPr>
        <w:t>
      78. При подготовке причала:</w:t>
      </w:r>
    </w:p>
    <w:bookmarkEnd w:id="115"/>
    <w:p>
      <w:pPr>
        <w:spacing w:after="0"/>
        <w:ind w:left="0"/>
        <w:jc w:val="both"/>
      </w:pPr>
      <w:r>
        <w:rPr>
          <w:rFonts w:ascii="Times New Roman"/>
          <w:b w:val="false"/>
          <w:i w:val="false"/>
          <w:color w:val="000000"/>
          <w:sz w:val="28"/>
        </w:rPr>
        <w:t>
      1) обеспечивается достаточная свободная длина причала для швартовки подходящего судна;</w:t>
      </w:r>
    </w:p>
    <w:p>
      <w:pPr>
        <w:spacing w:after="0"/>
        <w:ind w:left="0"/>
        <w:jc w:val="both"/>
      </w:pPr>
      <w:r>
        <w:rPr>
          <w:rFonts w:ascii="Times New Roman"/>
          <w:b w:val="false"/>
          <w:i w:val="false"/>
          <w:color w:val="000000"/>
          <w:sz w:val="28"/>
        </w:rPr>
        <w:t>
      2) освобождается кордон причала от грузов и других предметов, мешающих нормальной швартовке (отшвартовке);</w:t>
      </w:r>
    </w:p>
    <w:p>
      <w:pPr>
        <w:spacing w:after="0"/>
        <w:ind w:left="0"/>
        <w:jc w:val="both"/>
      </w:pPr>
      <w:r>
        <w:rPr>
          <w:rFonts w:ascii="Times New Roman"/>
          <w:b w:val="false"/>
          <w:i w:val="false"/>
          <w:color w:val="000000"/>
          <w:sz w:val="28"/>
        </w:rPr>
        <w:t>
      3) прикордонная часть причала очищается ото льда и снега и посыпается песком на всем протяжении, где будут выполняться работы по швартовке (отшвартовке);</w:t>
      </w:r>
    </w:p>
    <w:p>
      <w:pPr>
        <w:spacing w:after="0"/>
        <w:ind w:left="0"/>
        <w:jc w:val="both"/>
      </w:pPr>
      <w:r>
        <w:rPr>
          <w:rFonts w:ascii="Times New Roman"/>
          <w:b w:val="false"/>
          <w:i w:val="false"/>
          <w:color w:val="000000"/>
          <w:sz w:val="28"/>
        </w:rPr>
        <w:t>
      4) убираются прикордонные краны;</w:t>
      </w:r>
    </w:p>
    <w:p>
      <w:pPr>
        <w:spacing w:after="0"/>
        <w:ind w:left="0"/>
        <w:jc w:val="both"/>
      </w:pPr>
      <w:r>
        <w:rPr>
          <w:rFonts w:ascii="Times New Roman"/>
          <w:b w:val="false"/>
          <w:i w:val="false"/>
          <w:color w:val="000000"/>
          <w:sz w:val="28"/>
        </w:rPr>
        <w:t>
      5) прекращаются работы и движение всех видов транспорта в зоне швартовки;</w:t>
      </w:r>
    </w:p>
    <w:p>
      <w:pPr>
        <w:spacing w:after="0"/>
        <w:ind w:left="0"/>
        <w:jc w:val="both"/>
      </w:pPr>
      <w:r>
        <w:rPr>
          <w:rFonts w:ascii="Times New Roman"/>
          <w:b w:val="false"/>
          <w:i w:val="false"/>
          <w:color w:val="000000"/>
          <w:sz w:val="28"/>
        </w:rPr>
        <w:t>
      6) в темное время суток включается полное освещение причала. Место швартовки судна, то есть местонахождение форштевня, указывается представителем владельца причала: днем - красным флажком, ночью - красным огнем.</w:t>
      </w:r>
    </w:p>
    <w:bookmarkStart w:name="z176" w:id="116"/>
    <w:p>
      <w:pPr>
        <w:spacing w:after="0"/>
        <w:ind w:left="0"/>
        <w:jc w:val="both"/>
      </w:pPr>
      <w:r>
        <w:rPr>
          <w:rFonts w:ascii="Times New Roman"/>
          <w:b w:val="false"/>
          <w:i w:val="false"/>
          <w:color w:val="000000"/>
          <w:sz w:val="28"/>
        </w:rPr>
        <w:t>
      79. Капитан судна до швартовки получает информацию от диспетчера порта о состоянии причала, размерах свободных подходов, о глубинах на подходах к причалу и вдоль него.</w:t>
      </w:r>
    </w:p>
    <w:bookmarkEnd w:id="116"/>
    <w:bookmarkStart w:name="z177" w:id="117"/>
    <w:p>
      <w:pPr>
        <w:spacing w:after="0"/>
        <w:ind w:left="0"/>
        <w:jc w:val="left"/>
      </w:pPr>
      <w:r>
        <w:rPr>
          <w:rFonts w:ascii="Times New Roman"/>
          <w:b/>
          <w:i w:val="false"/>
          <w:color w:val="000000"/>
        </w:rPr>
        <w:t xml:space="preserve"> Параграф 3. Швартовка судов</w:t>
      </w:r>
    </w:p>
    <w:bookmarkEnd w:id="117"/>
    <w:bookmarkStart w:name="z178" w:id="118"/>
    <w:p>
      <w:pPr>
        <w:spacing w:after="0"/>
        <w:ind w:left="0"/>
        <w:jc w:val="both"/>
      </w:pPr>
      <w:r>
        <w:rPr>
          <w:rFonts w:ascii="Times New Roman"/>
          <w:b w:val="false"/>
          <w:i w:val="false"/>
          <w:color w:val="000000"/>
          <w:sz w:val="28"/>
        </w:rPr>
        <w:t xml:space="preserve">
      80. Для швартовки судна к причалу владелец причала выделяет швартовщиков, количество которых зависит от валовой вместимости судна, из расчета, представленных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118"/>
    <w:p>
      <w:pPr>
        <w:spacing w:after="0"/>
        <w:ind w:left="0"/>
        <w:jc w:val="both"/>
      </w:pPr>
      <w:r>
        <w:rPr>
          <w:rFonts w:ascii="Times New Roman"/>
          <w:b w:val="false"/>
          <w:i w:val="false"/>
          <w:color w:val="000000"/>
          <w:sz w:val="28"/>
        </w:rPr>
        <w:t>
      При швартовке судна к борту судна, стоящего у причала, последний обеспечивает силами своего экипажа кранцевую защиту своего борта и прием швартовных концов, подаваемых на судно. Прием береговых швартовных концов обеспечивает владелец причала.</w:t>
      </w:r>
    </w:p>
    <w:bookmarkStart w:name="z179" w:id="119"/>
    <w:p>
      <w:pPr>
        <w:spacing w:after="0"/>
        <w:ind w:left="0"/>
        <w:jc w:val="both"/>
      </w:pPr>
      <w:r>
        <w:rPr>
          <w:rFonts w:ascii="Times New Roman"/>
          <w:b w:val="false"/>
          <w:i w:val="false"/>
          <w:color w:val="000000"/>
          <w:sz w:val="28"/>
        </w:rPr>
        <w:t>
      81. Маломерное судно швартуется к причалу только с распоряжения капитана морского порта.</w:t>
      </w:r>
    </w:p>
    <w:bookmarkEnd w:id="119"/>
    <w:bookmarkStart w:name="z180" w:id="120"/>
    <w:p>
      <w:pPr>
        <w:spacing w:after="0"/>
        <w:ind w:left="0"/>
        <w:jc w:val="left"/>
      </w:pPr>
      <w:r>
        <w:rPr>
          <w:rFonts w:ascii="Times New Roman"/>
          <w:b/>
          <w:i w:val="false"/>
          <w:color w:val="000000"/>
        </w:rPr>
        <w:t xml:space="preserve"> Параграф 4. Стоянка судов у причалов</w:t>
      </w:r>
    </w:p>
    <w:bookmarkEnd w:id="120"/>
    <w:bookmarkStart w:name="z181" w:id="121"/>
    <w:p>
      <w:pPr>
        <w:spacing w:after="0"/>
        <w:ind w:left="0"/>
        <w:jc w:val="both"/>
      </w:pPr>
      <w:r>
        <w:rPr>
          <w:rFonts w:ascii="Times New Roman"/>
          <w:b w:val="false"/>
          <w:i w:val="false"/>
          <w:color w:val="000000"/>
          <w:sz w:val="28"/>
        </w:rPr>
        <w:t>
      82. Расстановка судов у причалов осуществляется диспетчерами порта по согласованию с представителем Морской администрации порта, а если на борту имеются взрывоопасные или легковоспламеняющиеся грузы, то и по согласованию с дежурным инспектором пожарного надзора порта. Интервал между судами составляет не менее 10 метров.</w:t>
      </w:r>
    </w:p>
    <w:bookmarkEnd w:id="121"/>
    <w:bookmarkStart w:name="z182" w:id="122"/>
    <w:p>
      <w:pPr>
        <w:spacing w:after="0"/>
        <w:ind w:left="0"/>
        <w:jc w:val="both"/>
      </w:pPr>
      <w:r>
        <w:rPr>
          <w:rFonts w:ascii="Times New Roman"/>
          <w:b w:val="false"/>
          <w:i w:val="false"/>
          <w:color w:val="000000"/>
          <w:sz w:val="28"/>
        </w:rPr>
        <w:t>
      83. Не допускается постановка судов и портовых плавучих средств к пожарным пирсам.</w:t>
      </w:r>
    </w:p>
    <w:bookmarkEnd w:id="122"/>
    <w:bookmarkStart w:name="z183" w:id="123"/>
    <w:p>
      <w:pPr>
        <w:spacing w:after="0"/>
        <w:ind w:left="0"/>
        <w:jc w:val="both"/>
      </w:pPr>
      <w:r>
        <w:rPr>
          <w:rFonts w:ascii="Times New Roman"/>
          <w:b w:val="false"/>
          <w:i w:val="false"/>
          <w:color w:val="000000"/>
          <w:sz w:val="28"/>
        </w:rPr>
        <w:t>
      84. Допустимое количество судов, стоящих у причала борт к борту (лагом), устанавливается в каждом конкретном случае распоряжением капитана морского порта.</w:t>
      </w:r>
    </w:p>
    <w:bookmarkEnd w:id="123"/>
    <w:p>
      <w:pPr>
        <w:spacing w:after="0"/>
        <w:ind w:left="0"/>
        <w:jc w:val="both"/>
      </w:pPr>
      <w:r>
        <w:rPr>
          <w:rFonts w:ascii="Times New Roman"/>
          <w:b w:val="false"/>
          <w:i w:val="false"/>
          <w:color w:val="000000"/>
          <w:sz w:val="28"/>
        </w:rPr>
        <w:t>
      Подобная постановка разрешается капитаном морского порта в случаях производственной необходимости при согласии капитанов обоих судов.</w:t>
      </w:r>
    </w:p>
    <w:bookmarkStart w:name="z184" w:id="124"/>
    <w:p>
      <w:pPr>
        <w:spacing w:after="0"/>
        <w:ind w:left="0"/>
        <w:jc w:val="both"/>
      </w:pPr>
      <w:r>
        <w:rPr>
          <w:rFonts w:ascii="Times New Roman"/>
          <w:b w:val="false"/>
          <w:i w:val="false"/>
          <w:color w:val="000000"/>
          <w:sz w:val="28"/>
        </w:rPr>
        <w:t>
      85. Не допускается стоянка двух судов, ошвартованных лагом друг к другу, одно из которых имеет на борту опасные грузы, за исключением операций по передаче бункера судами-бункеровщиками.</w:t>
      </w:r>
    </w:p>
    <w:bookmarkEnd w:id="124"/>
    <w:bookmarkStart w:name="z185" w:id="125"/>
    <w:p>
      <w:pPr>
        <w:spacing w:after="0"/>
        <w:ind w:left="0"/>
        <w:jc w:val="both"/>
      </w:pPr>
      <w:r>
        <w:rPr>
          <w:rFonts w:ascii="Times New Roman"/>
          <w:b w:val="false"/>
          <w:i w:val="false"/>
          <w:color w:val="000000"/>
          <w:sz w:val="28"/>
        </w:rPr>
        <w:t>
      86. Капитан судна, ошвартованного у причала, принимает меры по исключению загрязнения и захламления водной поверхности, причала и дна, а также организовывает постоянную очистку от снега и грязи места в районе трапов.</w:t>
      </w:r>
    </w:p>
    <w:bookmarkEnd w:id="125"/>
    <w:bookmarkStart w:name="z186" w:id="126"/>
    <w:p>
      <w:pPr>
        <w:spacing w:after="0"/>
        <w:ind w:left="0"/>
        <w:jc w:val="both"/>
      </w:pPr>
      <w:r>
        <w:rPr>
          <w:rFonts w:ascii="Times New Roman"/>
          <w:b w:val="false"/>
          <w:i w:val="false"/>
          <w:color w:val="000000"/>
          <w:sz w:val="28"/>
        </w:rPr>
        <w:t>
      87. Порт обеспечивает прием всех видов скопившихся на судне загрязненных вод и бытовых отходов.</w:t>
      </w:r>
    </w:p>
    <w:bookmarkEnd w:id="126"/>
    <w:bookmarkStart w:name="z187" w:id="127"/>
    <w:p>
      <w:pPr>
        <w:spacing w:after="0"/>
        <w:ind w:left="0"/>
        <w:jc w:val="both"/>
      </w:pPr>
      <w:r>
        <w:rPr>
          <w:rFonts w:ascii="Times New Roman"/>
          <w:b w:val="false"/>
          <w:i w:val="false"/>
          <w:color w:val="000000"/>
          <w:sz w:val="28"/>
        </w:rPr>
        <w:t>
      88. Твердые отсепарированные остатки нефтепродуктов, промасленная ветошь, мусор, мелкая тара, технические, пищевые и прочие бытовые отходы вывозятся с судна по заявке в предоставляемой портом специальной таре.</w:t>
      </w:r>
    </w:p>
    <w:bookmarkEnd w:id="127"/>
    <w:bookmarkStart w:name="z188" w:id="128"/>
    <w:p>
      <w:pPr>
        <w:spacing w:after="0"/>
        <w:ind w:left="0"/>
        <w:jc w:val="both"/>
      </w:pPr>
      <w:r>
        <w:rPr>
          <w:rFonts w:ascii="Times New Roman"/>
          <w:b w:val="false"/>
          <w:i w:val="false"/>
          <w:color w:val="000000"/>
          <w:sz w:val="28"/>
        </w:rPr>
        <w:t>
      89. На судне, стоящем в порту у причала, отливные шпигаты охлаждающей воды следует закрывать специальными щитами, а выводимый за борт отработанный пар направлять по добавочным трубам в воду. Щиты устанавливаются до подхода судна к причалу.</w:t>
      </w:r>
    </w:p>
    <w:bookmarkEnd w:id="128"/>
    <w:bookmarkStart w:name="z189" w:id="129"/>
    <w:p>
      <w:pPr>
        <w:spacing w:after="0"/>
        <w:ind w:left="0"/>
        <w:jc w:val="both"/>
      </w:pPr>
      <w:r>
        <w:rPr>
          <w:rFonts w:ascii="Times New Roman"/>
          <w:b w:val="false"/>
          <w:i w:val="false"/>
          <w:color w:val="000000"/>
          <w:sz w:val="28"/>
        </w:rPr>
        <w:t>
      90. Сходни и трапы, поданные с судна на причал, прочно закрепляются и оборудуются поручнями или леерами, спасательным кругом с линем длиной не менее 30 метров.</w:t>
      </w:r>
    </w:p>
    <w:bookmarkEnd w:id="129"/>
    <w:p>
      <w:pPr>
        <w:spacing w:after="0"/>
        <w:ind w:left="0"/>
        <w:jc w:val="both"/>
      </w:pPr>
      <w:r>
        <w:rPr>
          <w:rFonts w:ascii="Times New Roman"/>
          <w:b w:val="false"/>
          <w:i w:val="false"/>
          <w:color w:val="000000"/>
          <w:sz w:val="28"/>
        </w:rPr>
        <w:t>
      Под площадкой трапа и сходней натягивается предохранительная сетка, исключающая возможность падения людей в воду. В темное время суток трапы (сходни) освещаются.</w:t>
      </w:r>
    </w:p>
    <w:bookmarkStart w:name="z190" w:id="130"/>
    <w:p>
      <w:pPr>
        <w:spacing w:after="0"/>
        <w:ind w:left="0"/>
        <w:jc w:val="both"/>
      </w:pPr>
      <w:r>
        <w:rPr>
          <w:rFonts w:ascii="Times New Roman"/>
          <w:b w:val="false"/>
          <w:i w:val="false"/>
          <w:color w:val="000000"/>
          <w:sz w:val="28"/>
        </w:rPr>
        <w:t>
      91. Капитан судоремонтного завода организует безопасную стоянку ремонтируемых судов и плавательных средств.</w:t>
      </w:r>
    </w:p>
    <w:bookmarkEnd w:id="130"/>
    <w:bookmarkStart w:name="z191" w:id="131"/>
    <w:p>
      <w:pPr>
        <w:spacing w:after="0"/>
        <w:ind w:left="0"/>
        <w:jc w:val="both"/>
      </w:pPr>
      <w:r>
        <w:rPr>
          <w:rFonts w:ascii="Times New Roman"/>
          <w:b w:val="false"/>
          <w:i w:val="false"/>
          <w:color w:val="000000"/>
          <w:sz w:val="28"/>
        </w:rPr>
        <w:t>
      92. В темное время суток на судне, стоящем у причала включается наружное освещение, а также огни в соответствии с МППСС-72.</w:t>
      </w:r>
    </w:p>
    <w:bookmarkEnd w:id="131"/>
    <w:p>
      <w:pPr>
        <w:spacing w:after="0"/>
        <w:ind w:left="0"/>
        <w:jc w:val="both"/>
      </w:pPr>
      <w:r>
        <w:rPr>
          <w:rFonts w:ascii="Times New Roman"/>
          <w:b w:val="false"/>
          <w:i w:val="false"/>
          <w:color w:val="000000"/>
          <w:sz w:val="28"/>
        </w:rPr>
        <w:t xml:space="preserve">
      Танкер или бункеровщик с жидким топливом, если его грузовые танки не очищены от остатков груза и не дегазированы, кроме огней, упомянутых выше, несет на наиболее видном месте один красный огонь, видимый по всему горизонту, с дальностью видимости не менее 2 миль, а днем - флаг В (Браво) в соответствии с сигналами, регулирующими вход судов в порт и выход из порта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Start w:name="z192" w:id="132"/>
    <w:p>
      <w:pPr>
        <w:spacing w:after="0"/>
        <w:ind w:left="0"/>
        <w:jc w:val="both"/>
      </w:pPr>
      <w:r>
        <w:rPr>
          <w:rFonts w:ascii="Times New Roman"/>
          <w:b w:val="false"/>
          <w:i w:val="false"/>
          <w:color w:val="000000"/>
          <w:sz w:val="28"/>
        </w:rPr>
        <w:t>
      93. На судне, стоящем у причала, независимо от его размеров и ведомственной принадлежности выставляется вахтенный (дежурный) у трапа.</w:t>
      </w:r>
    </w:p>
    <w:bookmarkEnd w:id="132"/>
    <w:p>
      <w:pPr>
        <w:spacing w:after="0"/>
        <w:ind w:left="0"/>
        <w:jc w:val="both"/>
      </w:pPr>
      <w:r>
        <w:rPr>
          <w:rFonts w:ascii="Times New Roman"/>
          <w:b w:val="false"/>
          <w:i w:val="false"/>
          <w:color w:val="000000"/>
          <w:sz w:val="28"/>
        </w:rPr>
        <w:t>
      Вахтенная служба обеспечивается номерами телефонов Морской администрации порта.</w:t>
      </w:r>
    </w:p>
    <w:bookmarkStart w:name="z193" w:id="133"/>
    <w:p>
      <w:pPr>
        <w:spacing w:after="0"/>
        <w:ind w:left="0"/>
        <w:jc w:val="both"/>
      </w:pPr>
      <w:r>
        <w:rPr>
          <w:rFonts w:ascii="Times New Roman"/>
          <w:b w:val="false"/>
          <w:i w:val="false"/>
          <w:color w:val="000000"/>
          <w:sz w:val="28"/>
        </w:rPr>
        <w:t>
      94. Судно, ошвартованное у причала, использует спутниковую или радиосвязь на ультракороткой волне в случае, если связь с абонентом через береговую телефонную либо сотовую сеть невозможна.</w:t>
      </w:r>
    </w:p>
    <w:bookmarkEnd w:id="133"/>
    <w:bookmarkStart w:name="z194" w:id="134"/>
    <w:p>
      <w:pPr>
        <w:spacing w:after="0"/>
        <w:ind w:left="0"/>
        <w:jc w:val="both"/>
      </w:pPr>
      <w:r>
        <w:rPr>
          <w:rFonts w:ascii="Times New Roman"/>
          <w:b w:val="false"/>
          <w:i w:val="false"/>
          <w:color w:val="000000"/>
          <w:sz w:val="28"/>
        </w:rPr>
        <w:t>
      95. Судовые работы, связанные с выводом из строя главных двигателей, рулевого, якорного и швартовного устройств, а также работы за бортом со шлюпок или других плавучих средств выполняются только с согласия капитана морского порта.</w:t>
      </w:r>
    </w:p>
    <w:bookmarkEnd w:id="134"/>
    <w:bookmarkStart w:name="z195" w:id="135"/>
    <w:p>
      <w:pPr>
        <w:spacing w:after="0"/>
        <w:ind w:left="0"/>
        <w:jc w:val="both"/>
      </w:pPr>
      <w:r>
        <w:rPr>
          <w:rFonts w:ascii="Times New Roman"/>
          <w:b w:val="false"/>
          <w:i w:val="false"/>
          <w:color w:val="000000"/>
          <w:sz w:val="28"/>
        </w:rPr>
        <w:t>
      96. Суда, стоящие вблизи аварийного судна или проходящие мимо него, принимают меры по оказанию помощи по спасению людей, судна, груза и другого имущества. Координирует эти действия спасательный координационный центр, а при отсутствии такового представитель Морской администрации порта.</w:t>
      </w:r>
    </w:p>
    <w:bookmarkEnd w:id="135"/>
    <w:bookmarkStart w:name="z196" w:id="136"/>
    <w:p>
      <w:pPr>
        <w:spacing w:after="0"/>
        <w:ind w:left="0"/>
        <w:jc w:val="both"/>
      </w:pPr>
      <w:r>
        <w:rPr>
          <w:rFonts w:ascii="Times New Roman"/>
          <w:b w:val="false"/>
          <w:i w:val="false"/>
          <w:color w:val="000000"/>
          <w:sz w:val="28"/>
        </w:rPr>
        <w:t>
      97. Владельцы маломерных судов, не приспособленных для постоянного нахождения на них экипажа, обеспечивают круглосуточную охрану судов и надзор за их стоянкой.</w:t>
      </w:r>
    </w:p>
    <w:bookmarkEnd w:id="136"/>
    <w:bookmarkStart w:name="z197" w:id="137"/>
    <w:p>
      <w:pPr>
        <w:spacing w:after="0"/>
        <w:ind w:left="0"/>
        <w:jc w:val="both"/>
      </w:pPr>
      <w:r>
        <w:rPr>
          <w:rFonts w:ascii="Times New Roman"/>
          <w:b w:val="false"/>
          <w:i w:val="false"/>
          <w:color w:val="000000"/>
          <w:sz w:val="28"/>
        </w:rPr>
        <w:t>
      98. Во время грузовых операций допускается крен судна не более 5</w:t>
      </w:r>
      <w:r>
        <w:rPr>
          <w:rFonts w:ascii="Times New Roman"/>
          <w:b w:val="false"/>
          <w:i w:val="false"/>
          <w:color w:val="000000"/>
          <w:vertAlign w:val="superscript"/>
        </w:rPr>
        <w:t>о</w:t>
      </w:r>
      <w:r>
        <w:rPr>
          <w:rFonts w:ascii="Times New Roman"/>
          <w:b w:val="false"/>
          <w:i w:val="false"/>
          <w:color w:val="000000"/>
          <w:sz w:val="28"/>
        </w:rPr>
        <w:t>. Грузовые работы производятся при скорости ветра в соответствии с паспортными данными для каждого перегрузочного механизма.</w:t>
      </w:r>
    </w:p>
    <w:bookmarkEnd w:id="137"/>
    <w:p>
      <w:pPr>
        <w:spacing w:after="0"/>
        <w:ind w:left="0"/>
        <w:jc w:val="both"/>
      </w:pPr>
      <w:r>
        <w:rPr>
          <w:rFonts w:ascii="Times New Roman"/>
          <w:b w:val="false"/>
          <w:i w:val="false"/>
          <w:color w:val="000000"/>
          <w:sz w:val="28"/>
        </w:rPr>
        <w:t>
      Не допускается судам, стоящим у причала, держать вываленными за борт грузовые краны, стрелы, трапы, шлюпбалки и прочее, мешающие грузовым операциям на судне или причале.</w:t>
      </w:r>
    </w:p>
    <w:bookmarkStart w:name="z198" w:id="138"/>
    <w:p>
      <w:pPr>
        <w:spacing w:after="0"/>
        <w:ind w:left="0"/>
        <w:jc w:val="left"/>
      </w:pPr>
      <w:r>
        <w:rPr>
          <w:rFonts w:ascii="Times New Roman"/>
          <w:b/>
          <w:i w:val="false"/>
          <w:color w:val="000000"/>
        </w:rPr>
        <w:t xml:space="preserve"> Параграф 5. Смена мест стоянки</w:t>
      </w:r>
    </w:p>
    <w:bookmarkEnd w:id="138"/>
    <w:bookmarkStart w:name="z199" w:id="139"/>
    <w:p>
      <w:pPr>
        <w:spacing w:after="0"/>
        <w:ind w:left="0"/>
        <w:jc w:val="both"/>
      </w:pPr>
      <w:r>
        <w:rPr>
          <w:rFonts w:ascii="Times New Roman"/>
          <w:b w:val="false"/>
          <w:i w:val="false"/>
          <w:color w:val="000000"/>
          <w:sz w:val="28"/>
        </w:rPr>
        <w:t>
      99. О предстоящей перемене места стоянки дежурный диспетчер порта сообщает капитану судна в рабочее время не позднее чем за 2 часа, если иные сроки не установлены в распоряжениях капитана морского порта.</w:t>
      </w:r>
    </w:p>
    <w:bookmarkEnd w:id="139"/>
    <w:bookmarkStart w:name="z200" w:id="140"/>
    <w:p>
      <w:pPr>
        <w:spacing w:after="0"/>
        <w:ind w:left="0"/>
        <w:jc w:val="both"/>
      </w:pPr>
      <w:r>
        <w:rPr>
          <w:rFonts w:ascii="Times New Roman"/>
          <w:b w:val="false"/>
          <w:i w:val="false"/>
          <w:color w:val="000000"/>
          <w:sz w:val="28"/>
        </w:rPr>
        <w:t>
      100. В случае перестановки судна и швартовки лагом к борту другого судна, стоящего у причала, последнее предупреждается об этом не менее чем за 1 час до начала перестановки.</w:t>
      </w:r>
    </w:p>
    <w:bookmarkEnd w:id="140"/>
    <w:bookmarkStart w:name="z201" w:id="141"/>
    <w:p>
      <w:pPr>
        <w:spacing w:after="0"/>
        <w:ind w:left="0"/>
        <w:jc w:val="both"/>
      </w:pPr>
      <w:r>
        <w:rPr>
          <w:rFonts w:ascii="Times New Roman"/>
          <w:b w:val="false"/>
          <w:i w:val="false"/>
          <w:color w:val="000000"/>
          <w:sz w:val="28"/>
        </w:rPr>
        <w:t>
      101. Перестановка судна от одного причала к другому или отвод его от причала на рейд производится при наличии на судне капитана или старшего помощника капитана судна.</w:t>
      </w:r>
    </w:p>
    <w:bookmarkEnd w:id="141"/>
    <w:bookmarkStart w:name="z202" w:id="142"/>
    <w:p>
      <w:pPr>
        <w:spacing w:after="0"/>
        <w:ind w:left="0"/>
        <w:jc w:val="both"/>
      </w:pPr>
      <w:r>
        <w:rPr>
          <w:rFonts w:ascii="Times New Roman"/>
          <w:b w:val="false"/>
          <w:i w:val="false"/>
          <w:color w:val="000000"/>
          <w:sz w:val="28"/>
        </w:rPr>
        <w:t>
      102. В случае предстоящей перетяжки судна вдоль причала швартовы, заведенные на него с другого судна, отдаются только после уведомления об этом вахтенного (дежурного) помощника капитана другого судна. Если при отдаче швартовых они окажутся зажатыми тросами другого судна, то вахтенная служба другого судна ослабляет свои швартовные тросы на время отдачи швартовых.</w:t>
      </w:r>
    </w:p>
    <w:bookmarkEnd w:id="142"/>
    <w:bookmarkStart w:name="z203" w:id="143"/>
    <w:p>
      <w:pPr>
        <w:spacing w:after="0"/>
        <w:ind w:left="0"/>
        <w:jc w:val="left"/>
      </w:pPr>
      <w:r>
        <w:rPr>
          <w:rFonts w:ascii="Times New Roman"/>
          <w:b/>
          <w:i w:val="false"/>
          <w:color w:val="000000"/>
        </w:rPr>
        <w:t xml:space="preserve"> Параграф 6. Действия при шторме</w:t>
      </w:r>
    </w:p>
    <w:bookmarkEnd w:id="143"/>
    <w:bookmarkStart w:name="z204" w:id="144"/>
    <w:p>
      <w:pPr>
        <w:spacing w:after="0"/>
        <w:ind w:left="0"/>
        <w:jc w:val="both"/>
      </w:pPr>
      <w:r>
        <w:rPr>
          <w:rFonts w:ascii="Times New Roman"/>
          <w:b w:val="false"/>
          <w:i w:val="false"/>
          <w:color w:val="000000"/>
          <w:sz w:val="28"/>
        </w:rPr>
        <w:t>
      103. С получением данных о резком ухудшении погоды Морская администрация порта немедленно информирует диспетчерские службы судовладельцев, находящихся на акватории порта, и капитанов всех судов, стоящих у причалов порта.</w:t>
      </w:r>
    </w:p>
    <w:bookmarkEnd w:id="144"/>
    <w:bookmarkStart w:name="z205" w:id="145"/>
    <w:p>
      <w:pPr>
        <w:spacing w:after="0"/>
        <w:ind w:left="0"/>
        <w:jc w:val="both"/>
      </w:pPr>
      <w:r>
        <w:rPr>
          <w:rFonts w:ascii="Times New Roman"/>
          <w:b w:val="false"/>
          <w:i w:val="false"/>
          <w:color w:val="000000"/>
          <w:sz w:val="28"/>
        </w:rPr>
        <w:t>
      104. При получении штормового предупреждения или при явных признаках ухудшения погоды капитан судна принимает меры по обеспечению безопасности судна.</w:t>
      </w:r>
    </w:p>
    <w:bookmarkEnd w:id="145"/>
    <w:bookmarkStart w:name="z206" w:id="146"/>
    <w:p>
      <w:pPr>
        <w:spacing w:after="0"/>
        <w:ind w:left="0"/>
        <w:jc w:val="both"/>
      </w:pPr>
      <w:r>
        <w:rPr>
          <w:rFonts w:ascii="Times New Roman"/>
          <w:b w:val="false"/>
          <w:i w:val="false"/>
          <w:color w:val="000000"/>
          <w:sz w:val="28"/>
        </w:rPr>
        <w:t>
      105. С получением штормового предупреждения капитан морского порта передает в диспетчерскую службу указание капитанам судов, находящихся на акватории порта, об обеспечении безопасности на море, при необходимости - уходить судам в укрытия; соответствующим структурным подразделениям Морской администрации порта и диспетчерской службе о проведении необходимых мероприятий по обеспечению безопасной стоянки судов и плавучих средств в порту.</w:t>
      </w:r>
    </w:p>
    <w:bookmarkEnd w:id="146"/>
    <w:bookmarkStart w:name="z207" w:id="147"/>
    <w:p>
      <w:pPr>
        <w:spacing w:after="0"/>
        <w:ind w:left="0"/>
        <w:jc w:val="left"/>
      </w:pPr>
      <w:r>
        <w:rPr>
          <w:rFonts w:ascii="Times New Roman"/>
          <w:b/>
          <w:i w:val="false"/>
          <w:color w:val="000000"/>
        </w:rPr>
        <w:t xml:space="preserve"> Параграф 7. Зимовка и стоянка на приколе в порту</w:t>
      </w:r>
    </w:p>
    <w:bookmarkEnd w:id="147"/>
    <w:bookmarkStart w:name="z208" w:id="148"/>
    <w:p>
      <w:pPr>
        <w:spacing w:after="0"/>
        <w:ind w:left="0"/>
        <w:jc w:val="both"/>
      </w:pPr>
      <w:r>
        <w:rPr>
          <w:rFonts w:ascii="Times New Roman"/>
          <w:b w:val="false"/>
          <w:i w:val="false"/>
          <w:color w:val="000000"/>
          <w:sz w:val="28"/>
        </w:rPr>
        <w:t>
      106. Решение о возможности зимнего отстоя судна, стоянки на ремонте или на приколе в каждом случае принимается владельцем порта по заявлению в произвольной форме судовладельца или капитана судна, в которой по каждому судну указываются:</w:t>
      </w:r>
    </w:p>
    <w:bookmarkEnd w:id="148"/>
    <w:p>
      <w:pPr>
        <w:spacing w:after="0"/>
        <w:ind w:left="0"/>
        <w:jc w:val="both"/>
      </w:pPr>
      <w:r>
        <w:rPr>
          <w:rFonts w:ascii="Times New Roman"/>
          <w:b w:val="false"/>
          <w:i w:val="false"/>
          <w:color w:val="000000"/>
          <w:sz w:val="28"/>
        </w:rPr>
        <w:t>
      1) тип, наименование, регистрационный номер, длина, ширина и осадка;</w:t>
      </w:r>
    </w:p>
    <w:p>
      <w:pPr>
        <w:spacing w:after="0"/>
        <w:ind w:left="0"/>
        <w:jc w:val="both"/>
      </w:pPr>
      <w:r>
        <w:rPr>
          <w:rFonts w:ascii="Times New Roman"/>
          <w:b w:val="false"/>
          <w:i w:val="false"/>
          <w:color w:val="000000"/>
          <w:sz w:val="28"/>
        </w:rPr>
        <w:t>
      2) порт приписки;</w:t>
      </w:r>
    </w:p>
    <w:p>
      <w:pPr>
        <w:spacing w:after="0"/>
        <w:ind w:left="0"/>
        <w:jc w:val="both"/>
      </w:pPr>
      <w:r>
        <w:rPr>
          <w:rFonts w:ascii="Times New Roman"/>
          <w:b w:val="false"/>
          <w:i w:val="false"/>
          <w:color w:val="000000"/>
          <w:sz w:val="28"/>
        </w:rPr>
        <w:t>
      3) место желаемой стоянки в порту;</w:t>
      </w:r>
    </w:p>
    <w:p>
      <w:pPr>
        <w:spacing w:after="0"/>
        <w:ind w:left="0"/>
        <w:jc w:val="both"/>
      </w:pPr>
      <w:r>
        <w:rPr>
          <w:rFonts w:ascii="Times New Roman"/>
          <w:b w:val="false"/>
          <w:i w:val="false"/>
          <w:color w:val="000000"/>
          <w:sz w:val="28"/>
        </w:rPr>
        <w:t>
      4) фамилия капитана или иного ответственного лица;</w:t>
      </w:r>
    </w:p>
    <w:p>
      <w:pPr>
        <w:spacing w:after="0"/>
        <w:ind w:left="0"/>
        <w:jc w:val="both"/>
      </w:pPr>
      <w:r>
        <w:rPr>
          <w:rFonts w:ascii="Times New Roman"/>
          <w:b w:val="false"/>
          <w:i w:val="false"/>
          <w:color w:val="000000"/>
          <w:sz w:val="28"/>
        </w:rPr>
        <w:t>
      5) фамилии членов экипажа, остающихся на судне на зимовку, или сторожевой, которые будут проживать на судне;</w:t>
      </w:r>
    </w:p>
    <w:p>
      <w:pPr>
        <w:spacing w:after="0"/>
        <w:ind w:left="0"/>
        <w:jc w:val="both"/>
      </w:pPr>
      <w:r>
        <w:rPr>
          <w:rFonts w:ascii="Times New Roman"/>
          <w:b w:val="false"/>
          <w:i w:val="false"/>
          <w:color w:val="000000"/>
          <w:sz w:val="28"/>
        </w:rPr>
        <w:t>
      6) порядок несения вахтенной службы командой (сторожами) и расписание дежурств;</w:t>
      </w:r>
    </w:p>
    <w:p>
      <w:pPr>
        <w:spacing w:after="0"/>
        <w:ind w:left="0"/>
        <w:jc w:val="both"/>
      </w:pPr>
      <w:r>
        <w:rPr>
          <w:rFonts w:ascii="Times New Roman"/>
          <w:b w:val="false"/>
          <w:i w:val="false"/>
          <w:color w:val="000000"/>
          <w:sz w:val="28"/>
        </w:rPr>
        <w:t>
      7) адреса судовладельца и капитана судна;</w:t>
      </w:r>
    </w:p>
    <w:p>
      <w:pPr>
        <w:spacing w:after="0"/>
        <w:ind w:left="0"/>
        <w:jc w:val="both"/>
      </w:pPr>
      <w:r>
        <w:rPr>
          <w:rFonts w:ascii="Times New Roman"/>
          <w:b w:val="false"/>
          <w:i w:val="false"/>
          <w:color w:val="000000"/>
          <w:sz w:val="28"/>
        </w:rPr>
        <w:t>
      8) схема расстановки судов.</w:t>
      </w:r>
    </w:p>
    <w:p>
      <w:pPr>
        <w:spacing w:after="0"/>
        <w:ind w:left="0"/>
        <w:jc w:val="both"/>
      </w:pPr>
      <w:r>
        <w:rPr>
          <w:rFonts w:ascii="Times New Roman"/>
          <w:b w:val="false"/>
          <w:i w:val="false"/>
          <w:color w:val="000000"/>
          <w:sz w:val="28"/>
        </w:rPr>
        <w:t>
      К заявлению прилагается заключение морского порта о проведении противопожарных мероприятий на судне.</w:t>
      </w:r>
    </w:p>
    <w:p>
      <w:pPr>
        <w:spacing w:after="0"/>
        <w:ind w:left="0"/>
        <w:jc w:val="both"/>
      </w:pPr>
      <w:r>
        <w:rPr>
          <w:rFonts w:ascii="Times New Roman"/>
          <w:b w:val="false"/>
          <w:i w:val="false"/>
          <w:color w:val="000000"/>
          <w:sz w:val="28"/>
        </w:rPr>
        <w:t>
      При зимовке нескольких судов судовладелец формирует караван, назначает капитана каравана, ответственного за безопасность стоянки всех судов каравана.</w:t>
      </w:r>
    </w:p>
    <w:bookmarkStart w:name="z217" w:id="149"/>
    <w:p>
      <w:pPr>
        <w:spacing w:after="0"/>
        <w:ind w:left="0"/>
        <w:jc w:val="both"/>
      </w:pPr>
      <w:r>
        <w:rPr>
          <w:rFonts w:ascii="Times New Roman"/>
          <w:b w:val="false"/>
          <w:i w:val="false"/>
          <w:color w:val="000000"/>
          <w:sz w:val="28"/>
        </w:rPr>
        <w:t>
      107. Капитан судна в случае выезда из порта зимовки уведомляет капитана морского порта о лице, ответственном за судно и экипаж в период его отсутствия.</w:t>
      </w:r>
    </w:p>
    <w:bookmarkEnd w:id="149"/>
    <w:bookmarkStart w:name="z218" w:id="150"/>
    <w:p>
      <w:pPr>
        <w:spacing w:after="0"/>
        <w:ind w:left="0"/>
        <w:jc w:val="both"/>
      </w:pPr>
      <w:r>
        <w:rPr>
          <w:rFonts w:ascii="Times New Roman"/>
          <w:b w:val="false"/>
          <w:i w:val="false"/>
          <w:color w:val="000000"/>
          <w:sz w:val="28"/>
        </w:rPr>
        <w:t>
      108. Суда, поставленные на зимовку, имеют разработанные, утвержденные судовладельцем и согласованные с капитаном морского порта планы мероприятий по обеспечению безопасности судна в период стоянки на отстое.</w:t>
      </w:r>
    </w:p>
    <w:bookmarkEnd w:id="150"/>
    <w:bookmarkStart w:name="z219" w:id="151"/>
    <w:p>
      <w:pPr>
        <w:spacing w:after="0"/>
        <w:ind w:left="0"/>
        <w:jc w:val="both"/>
      </w:pPr>
      <w:r>
        <w:rPr>
          <w:rFonts w:ascii="Times New Roman"/>
          <w:b w:val="false"/>
          <w:i w:val="false"/>
          <w:color w:val="000000"/>
          <w:sz w:val="28"/>
        </w:rPr>
        <w:t>
      109. Перед постановкой на отстой на наливных судах выполняется полная зачистка и дегазация танков и насосных отделений.</w:t>
      </w:r>
    </w:p>
    <w:bookmarkEnd w:id="151"/>
    <w:bookmarkStart w:name="z220" w:id="152"/>
    <w:p>
      <w:pPr>
        <w:spacing w:after="0"/>
        <w:ind w:left="0"/>
        <w:jc w:val="both"/>
      </w:pPr>
      <w:r>
        <w:rPr>
          <w:rFonts w:ascii="Times New Roman"/>
          <w:b w:val="false"/>
          <w:i w:val="false"/>
          <w:color w:val="000000"/>
          <w:sz w:val="28"/>
        </w:rPr>
        <w:t>
      110. Запасы жидкого топлива на зимующем судне оставляются только с разрешения пожарной охраны порта.</w:t>
      </w:r>
    </w:p>
    <w:bookmarkEnd w:id="152"/>
    <w:bookmarkStart w:name="z221" w:id="153"/>
    <w:p>
      <w:pPr>
        <w:spacing w:after="0"/>
        <w:ind w:left="0"/>
        <w:jc w:val="both"/>
      </w:pPr>
      <w:r>
        <w:rPr>
          <w:rFonts w:ascii="Times New Roman"/>
          <w:b w:val="false"/>
          <w:i w:val="false"/>
          <w:color w:val="000000"/>
          <w:sz w:val="28"/>
        </w:rPr>
        <w:t>
      111. Во время стоянки суда обеспечиваются связью со службой морского порта, ответственной за противопожарную безопасность, и Морской администрацией порта.</w:t>
      </w:r>
    </w:p>
    <w:bookmarkEnd w:id="153"/>
    <w:bookmarkStart w:name="z222" w:id="154"/>
    <w:p>
      <w:pPr>
        <w:spacing w:after="0"/>
        <w:ind w:left="0"/>
        <w:jc w:val="left"/>
      </w:pPr>
      <w:r>
        <w:rPr>
          <w:rFonts w:ascii="Times New Roman"/>
          <w:b/>
          <w:i w:val="false"/>
          <w:color w:val="000000"/>
        </w:rPr>
        <w:t xml:space="preserve"> Глава 5. Безопасность и сохранность сооружений в акватории порта при плавании и стоянке судов</w:t>
      </w:r>
    </w:p>
    <w:bookmarkEnd w:id="154"/>
    <w:p>
      <w:pPr>
        <w:spacing w:after="0"/>
        <w:ind w:left="0"/>
        <w:jc w:val="both"/>
      </w:pPr>
      <w:r>
        <w:rPr>
          <w:rFonts w:ascii="Times New Roman"/>
          <w:b w:val="false"/>
          <w:i w:val="false"/>
          <w:color w:val="ff0000"/>
          <w:sz w:val="28"/>
        </w:rPr>
        <w:t xml:space="preserve">
      Сноска. Заголовок главы 5 в редакции приказа Министра по инвестициям и развитию РК от 28.12.2018 </w:t>
      </w:r>
      <w:r>
        <w:rPr>
          <w:rFonts w:ascii="Times New Roman"/>
          <w:b w:val="false"/>
          <w:i w:val="false"/>
          <w:color w:val="ff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3" w:id="155"/>
    <w:p>
      <w:pPr>
        <w:spacing w:after="0"/>
        <w:ind w:left="0"/>
        <w:jc w:val="both"/>
      </w:pPr>
      <w:r>
        <w:rPr>
          <w:rFonts w:ascii="Times New Roman"/>
          <w:b w:val="false"/>
          <w:i w:val="false"/>
          <w:color w:val="000000"/>
          <w:sz w:val="28"/>
        </w:rPr>
        <w:t>
      112. Не допускается работать винтами у причала порта. Кратковременное проворачивание винта при приготовлении двигателя перед выходом в море допускается с соблюдением мер предосторожности.</w:t>
      </w:r>
    </w:p>
    <w:bookmarkEnd w:id="155"/>
    <w:bookmarkStart w:name="z224" w:id="156"/>
    <w:p>
      <w:pPr>
        <w:spacing w:after="0"/>
        <w:ind w:left="0"/>
        <w:jc w:val="both"/>
      </w:pPr>
      <w:r>
        <w:rPr>
          <w:rFonts w:ascii="Times New Roman"/>
          <w:b w:val="false"/>
          <w:i w:val="false"/>
          <w:color w:val="000000"/>
          <w:sz w:val="28"/>
        </w:rPr>
        <w:t>
      113. Рыбная ловля не производится с катеров, шлюпок и плотов:</w:t>
      </w:r>
    </w:p>
    <w:bookmarkEnd w:id="156"/>
    <w:p>
      <w:pPr>
        <w:spacing w:after="0"/>
        <w:ind w:left="0"/>
        <w:jc w:val="both"/>
      </w:pPr>
      <w:r>
        <w:rPr>
          <w:rFonts w:ascii="Times New Roman"/>
          <w:b w:val="false"/>
          <w:i w:val="false"/>
          <w:color w:val="000000"/>
          <w:sz w:val="28"/>
        </w:rPr>
        <w:t>
      1) на судоходных фарватерах и каналах;</w:t>
      </w:r>
    </w:p>
    <w:p>
      <w:pPr>
        <w:spacing w:after="0"/>
        <w:ind w:left="0"/>
        <w:jc w:val="both"/>
      </w:pPr>
      <w:r>
        <w:rPr>
          <w:rFonts w:ascii="Times New Roman"/>
          <w:b w:val="false"/>
          <w:i w:val="false"/>
          <w:color w:val="000000"/>
          <w:sz w:val="28"/>
        </w:rPr>
        <w:t>
      2) на рейдах и плесах, предназначенных для плавания и стоянки судов;</w:t>
      </w:r>
    </w:p>
    <w:p>
      <w:pPr>
        <w:spacing w:after="0"/>
        <w:ind w:left="0"/>
        <w:jc w:val="both"/>
      </w:pPr>
      <w:r>
        <w:rPr>
          <w:rFonts w:ascii="Times New Roman"/>
          <w:b w:val="false"/>
          <w:i w:val="false"/>
          <w:color w:val="000000"/>
          <w:sz w:val="28"/>
        </w:rPr>
        <w:t>
      3) в пределах акватории промышленных предприятий, грузовых районов порта и охранных зон.</w:t>
      </w:r>
    </w:p>
    <w:p>
      <w:pPr>
        <w:spacing w:after="0"/>
        <w:ind w:left="0"/>
        <w:jc w:val="both"/>
      </w:pPr>
      <w:r>
        <w:rPr>
          <w:rFonts w:ascii="Times New Roman"/>
          <w:b w:val="false"/>
          <w:i w:val="false"/>
          <w:color w:val="000000"/>
          <w:sz w:val="28"/>
        </w:rPr>
        <w:t>
      Также рыбная ловля не производится с причалов, пристаней и других сооружений, предназначенных для стоянки судов.</w:t>
      </w:r>
    </w:p>
    <w:bookmarkStart w:name="z228" w:id="157"/>
    <w:p>
      <w:pPr>
        <w:spacing w:after="0"/>
        <w:ind w:left="0"/>
        <w:jc w:val="both"/>
      </w:pPr>
      <w:r>
        <w:rPr>
          <w:rFonts w:ascii="Times New Roman"/>
          <w:b w:val="false"/>
          <w:i w:val="false"/>
          <w:color w:val="000000"/>
          <w:sz w:val="28"/>
        </w:rPr>
        <w:t>
      114. Береговые и плавучие средства навигационного оборудования снимаются (выключаются) в течение навигации при условии их замены.</w:t>
      </w:r>
    </w:p>
    <w:bookmarkEnd w:id="157"/>
    <w:bookmarkStart w:name="z229" w:id="158"/>
    <w:p>
      <w:pPr>
        <w:spacing w:after="0"/>
        <w:ind w:left="0"/>
        <w:jc w:val="both"/>
      </w:pPr>
      <w:r>
        <w:rPr>
          <w:rFonts w:ascii="Times New Roman"/>
          <w:b w:val="false"/>
          <w:i w:val="false"/>
          <w:color w:val="000000"/>
          <w:sz w:val="28"/>
        </w:rPr>
        <w:t>
      115. На подходах к порту (каналу) и в порту не допускается:</w:t>
      </w:r>
    </w:p>
    <w:bookmarkEnd w:id="158"/>
    <w:p>
      <w:pPr>
        <w:spacing w:after="0"/>
        <w:ind w:left="0"/>
        <w:jc w:val="both"/>
      </w:pPr>
      <w:r>
        <w:rPr>
          <w:rFonts w:ascii="Times New Roman"/>
          <w:b w:val="false"/>
          <w:i w:val="false"/>
          <w:color w:val="000000"/>
          <w:sz w:val="28"/>
        </w:rPr>
        <w:t>
      1) устанавливать какие-либо средства навигационного оборудования;</w:t>
      </w:r>
    </w:p>
    <w:p>
      <w:pPr>
        <w:spacing w:after="0"/>
        <w:ind w:left="0"/>
        <w:jc w:val="both"/>
      </w:pPr>
      <w:r>
        <w:rPr>
          <w:rFonts w:ascii="Times New Roman"/>
          <w:b w:val="false"/>
          <w:i w:val="false"/>
          <w:color w:val="000000"/>
          <w:sz w:val="28"/>
        </w:rPr>
        <w:t>
      2) устанавливать какие-либо огни в зоне действия светящих береговых и плавучих средств навигационного оборудования;</w:t>
      </w:r>
    </w:p>
    <w:p>
      <w:pPr>
        <w:spacing w:after="0"/>
        <w:ind w:left="0"/>
        <w:jc w:val="both"/>
      </w:pPr>
      <w:r>
        <w:rPr>
          <w:rFonts w:ascii="Times New Roman"/>
          <w:b w:val="false"/>
          <w:i w:val="false"/>
          <w:color w:val="000000"/>
          <w:sz w:val="28"/>
        </w:rPr>
        <w:t>
      3) складировать грузы в зоне действия опознавательных и портовых навигационных знаков;</w:t>
      </w:r>
    </w:p>
    <w:p>
      <w:pPr>
        <w:spacing w:after="0"/>
        <w:ind w:left="0"/>
        <w:jc w:val="both"/>
      </w:pPr>
      <w:r>
        <w:rPr>
          <w:rFonts w:ascii="Times New Roman"/>
          <w:b w:val="false"/>
          <w:i w:val="false"/>
          <w:color w:val="000000"/>
          <w:sz w:val="28"/>
        </w:rPr>
        <w:t>
      4) возводить любые сооружения, которые могут ухудшить видимость средств навигационного оборудования.</w:t>
      </w:r>
    </w:p>
    <w:bookmarkStart w:name="z234" w:id="159"/>
    <w:p>
      <w:pPr>
        <w:spacing w:after="0"/>
        <w:ind w:left="0"/>
        <w:jc w:val="both"/>
      </w:pPr>
      <w:r>
        <w:rPr>
          <w:rFonts w:ascii="Times New Roman"/>
          <w:b w:val="false"/>
          <w:i w:val="false"/>
          <w:color w:val="000000"/>
          <w:sz w:val="28"/>
        </w:rPr>
        <w:t>
      116. Растущие деревья и кусты, закрывающие средства навигационного оборудования, подлежат периодической вырубке.</w:t>
      </w:r>
    </w:p>
    <w:bookmarkEnd w:id="159"/>
    <w:bookmarkStart w:name="z235" w:id="160"/>
    <w:p>
      <w:pPr>
        <w:spacing w:after="0"/>
        <w:ind w:left="0"/>
        <w:jc w:val="both"/>
      </w:pPr>
      <w:r>
        <w:rPr>
          <w:rFonts w:ascii="Times New Roman"/>
          <w:b w:val="false"/>
          <w:i w:val="false"/>
          <w:color w:val="000000"/>
          <w:sz w:val="28"/>
        </w:rPr>
        <w:t>
      117. Установка и сооружение в порту мостовых, кабельных воздушных переходов, линий связи и электропередачи, прокладка трубопроводов и другие работы, а также сооружение радиосистем производится по согласованию с капитаном морского порта.</w:t>
      </w:r>
    </w:p>
    <w:bookmarkEnd w:id="160"/>
    <w:bookmarkStart w:name="z236" w:id="161"/>
    <w:p>
      <w:pPr>
        <w:spacing w:after="0"/>
        <w:ind w:left="0"/>
        <w:jc w:val="both"/>
      </w:pPr>
      <w:r>
        <w:rPr>
          <w:rFonts w:ascii="Times New Roman"/>
          <w:b w:val="false"/>
          <w:i w:val="false"/>
          <w:color w:val="000000"/>
          <w:sz w:val="28"/>
        </w:rPr>
        <w:t>
      118. Не допускается подходить и швартоваться к плавучим маякам, буям и другим плавучим средствам навигационного оборудования.</w:t>
      </w:r>
    </w:p>
    <w:bookmarkEnd w:id="161"/>
    <w:bookmarkStart w:name="z237" w:id="162"/>
    <w:p>
      <w:pPr>
        <w:spacing w:after="0"/>
        <w:ind w:left="0"/>
        <w:jc w:val="both"/>
      </w:pPr>
      <w:r>
        <w:rPr>
          <w:rFonts w:ascii="Times New Roman"/>
          <w:b w:val="false"/>
          <w:i w:val="false"/>
          <w:color w:val="000000"/>
          <w:sz w:val="28"/>
        </w:rPr>
        <w:t>
      119. Лица, обнаружившие повреждение средств навигационного оборудования или смещение их со штатного места, сообщают об этом Морской администрации порта.</w:t>
      </w:r>
    </w:p>
    <w:bookmarkEnd w:id="162"/>
    <w:bookmarkStart w:name="z238" w:id="163"/>
    <w:p>
      <w:pPr>
        <w:spacing w:after="0"/>
        <w:ind w:left="0"/>
        <w:jc w:val="both"/>
      </w:pPr>
      <w:r>
        <w:rPr>
          <w:rFonts w:ascii="Times New Roman"/>
          <w:b w:val="false"/>
          <w:i w:val="false"/>
          <w:color w:val="000000"/>
          <w:sz w:val="28"/>
        </w:rPr>
        <w:t>
      120. На судах, находящихся в порту, покрасочные работы за бортом судна выполняются по согласованию с капитаном морского порта.</w:t>
      </w:r>
    </w:p>
    <w:bookmarkEnd w:id="163"/>
    <w:bookmarkStart w:name="z239" w:id="164"/>
    <w:p>
      <w:pPr>
        <w:spacing w:after="0"/>
        <w:ind w:left="0"/>
        <w:jc w:val="both"/>
      </w:pPr>
      <w:r>
        <w:rPr>
          <w:rFonts w:ascii="Times New Roman"/>
          <w:b w:val="false"/>
          <w:i w:val="false"/>
          <w:color w:val="000000"/>
          <w:sz w:val="28"/>
        </w:rPr>
        <w:t>
      121. Судно, с которого замечен пожар на другом судне или в порту, подает сигнал тревоги, немедленно сообщает об этом в службу морского порта, ответственного за противопожарную безопасность, и Морской администрации порта и по указанию лица, осуществляющего руководство тушением пожара, принимает участие в тушении пожара.</w:t>
      </w:r>
    </w:p>
    <w:bookmarkEnd w:id="164"/>
    <w:bookmarkStart w:name="z240" w:id="165"/>
    <w:p>
      <w:pPr>
        <w:spacing w:after="0"/>
        <w:ind w:left="0"/>
        <w:jc w:val="both"/>
      </w:pPr>
      <w:r>
        <w:rPr>
          <w:rFonts w:ascii="Times New Roman"/>
          <w:b w:val="false"/>
          <w:i w:val="false"/>
          <w:color w:val="000000"/>
          <w:sz w:val="28"/>
        </w:rPr>
        <w:t>
      122. Для тушения пожара, возникшего в порту или на судне, Морская администрация порта привлекает людей и противопожарные средства любых организаций и судов, находящихся в порту.</w:t>
      </w:r>
    </w:p>
    <w:bookmarkEnd w:id="165"/>
    <w:bookmarkStart w:name="z241" w:id="166"/>
    <w:p>
      <w:pPr>
        <w:spacing w:after="0"/>
        <w:ind w:left="0"/>
        <w:jc w:val="both"/>
      </w:pPr>
      <w:r>
        <w:rPr>
          <w:rFonts w:ascii="Times New Roman"/>
          <w:b w:val="false"/>
          <w:i w:val="false"/>
          <w:color w:val="000000"/>
          <w:sz w:val="28"/>
        </w:rPr>
        <w:t>
      123. Руководство тушением пожара, возникшего на каком-либо объекте в порту, эвакуацией людей и материальных ценностей до прибытия пожарных команд порта (города) осуществляет начальник аварийного объекта.</w:t>
      </w:r>
    </w:p>
    <w:bookmarkEnd w:id="166"/>
    <w:bookmarkStart w:name="z242" w:id="167"/>
    <w:p>
      <w:pPr>
        <w:spacing w:after="0"/>
        <w:ind w:left="0"/>
        <w:jc w:val="both"/>
      </w:pPr>
      <w:r>
        <w:rPr>
          <w:rFonts w:ascii="Times New Roman"/>
          <w:b w:val="false"/>
          <w:i w:val="false"/>
          <w:color w:val="000000"/>
          <w:sz w:val="28"/>
        </w:rPr>
        <w:t>
      124. По прибытии на место пожара представителей пожарной охраны руководство тушением пожара принимает на себя старший пожарный начальник. Руководивший тушением пожара начальник аварийного объекта сообщает ему все необходимые сведения об очаге пожара, мерах, принятых по его ликвидации, а также о наличии в помещениях людей, занятых ликвидацией пожара.</w:t>
      </w:r>
    </w:p>
    <w:bookmarkEnd w:id="167"/>
    <w:bookmarkStart w:name="z243" w:id="168"/>
    <w:p>
      <w:pPr>
        <w:spacing w:after="0"/>
        <w:ind w:left="0"/>
        <w:jc w:val="both"/>
      </w:pPr>
      <w:r>
        <w:rPr>
          <w:rFonts w:ascii="Times New Roman"/>
          <w:b w:val="false"/>
          <w:i w:val="false"/>
          <w:color w:val="000000"/>
          <w:sz w:val="28"/>
        </w:rPr>
        <w:t>
      125. При возникновении пожара на судне тушение пожара организуется при взаимодействии экипажей судов и береговых подразделений пожарной охраны.</w:t>
      </w:r>
    </w:p>
    <w:bookmarkEnd w:id="168"/>
    <w:bookmarkStart w:name="z244" w:id="169"/>
    <w:p>
      <w:pPr>
        <w:spacing w:after="0"/>
        <w:ind w:left="0"/>
        <w:jc w:val="both"/>
      </w:pPr>
      <w:r>
        <w:rPr>
          <w:rFonts w:ascii="Times New Roman"/>
          <w:b w:val="false"/>
          <w:i w:val="false"/>
          <w:color w:val="000000"/>
          <w:sz w:val="28"/>
        </w:rPr>
        <w:t>
      126. Ко всем зданиям, сооружениям и объектам порта обеспечивается свободный доступ. Не допускается захламление и использование для целей складирования подъездных путей.</w:t>
      </w:r>
    </w:p>
    <w:bookmarkEnd w:id="169"/>
    <w:bookmarkStart w:name="z245" w:id="170"/>
    <w:p>
      <w:pPr>
        <w:spacing w:after="0"/>
        <w:ind w:left="0"/>
        <w:jc w:val="both"/>
      </w:pPr>
      <w:r>
        <w:rPr>
          <w:rFonts w:ascii="Times New Roman"/>
          <w:b w:val="false"/>
          <w:i w:val="false"/>
          <w:color w:val="000000"/>
          <w:sz w:val="28"/>
        </w:rPr>
        <w:t>
      127. Пирсы и причалы в местах стоянок судов оборудуются исправными переходными соединениями международного образца "берег", которые позволяют присоединить к ним судовое переходное соединение международного образца "судно" для подачи воды в случае возникновения пожара.</w:t>
      </w:r>
    </w:p>
    <w:bookmarkEnd w:id="170"/>
    <w:bookmarkStart w:name="z246" w:id="171"/>
    <w:p>
      <w:pPr>
        <w:spacing w:after="0"/>
        <w:ind w:left="0"/>
        <w:jc w:val="both"/>
      </w:pPr>
      <w:r>
        <w:rPr>
          <w:rFonts w:ascii="Times New Roman"/>
          <w:b w:val="false"/>
          <w:i w:val="false"/>
          <w:color w:val="000000"/>
          <w:sz w:val="28"/>
        </w:rPr>
        <w:t>
      128. При стоянке суда обеспечиваются искрогасительной защитой, в районе нефтепричалов и мест стоянки танкеров.</w:t>
      </w:r>
    </w:p>
    <w:bookmarkEnd w:id="171"/>
    <w:bookmarkStart w:name="z247" w:id="172"/>
    <w:p>
      <w:pPr>
        <w:spacing w:after="0"/>
        <w:ind w:left="0"/>
        <w:jc w:val="both"/>
      </w:pPr>
      <w:r>
        <w:rPr>
          <w:rFonts w:ascii="Times New Roman"/>
          <w:b w:val="false"/>
          <w:i w:val="false"/>
          <w:color w:val="000000"/>
          <w:sz w:val="28"/>
        </w:rPr>
        <w:t>
      129. Не допускается проведение работ, связанных с применением огня, и разведением открытого огня ближе, чем в 100 метрах от места стоянки судов, выполняющих грузовые операции с пожароопасными грузами.</w:t>
      </w:r>
    </w:p>
    <w:bookmarkEnd w:id="172"/>
    <w:bookmarkStart w:name="z248" w:id="173"/>
    <w:p>
      <w:pPr>
        <w:spacing w:after="0"/>
        <w:ind w:left="0"/>
        <w:jc w:val="both"/>
      </w:pPr>
      <w:r>
        <w:rPr>
          <w:rFonts w:ascii="Times New Roman"/>
          <w:b w:val="false"/>
          <w:i w:val="false"/>
          <w:color w:val="000000"/>
          <w:sz w:val="28"/>
        </w:rPr>
        <w:t>
      130. Не допускается бункеровка судна жидким топливом в случае, если бункеруемым или бункерующим судном не проведены противопожарные мероприятия.</w:t>
      </w:r>
    </w:p>
    <w:bookmarkEnd w:id="173"/>
    <w:bookmarkStart w:name="z249" w:id="174"/>
    <w:p>
      <w:pPr>
        <w:spacing w:after="0"/>
        <w:ind w:left="0"/>
        <w:jc w:val="both"/>
      </w:pPr>
      <w:r>
        <w:rPr>
          <w:rFonts w:ascii="Times New Roman"/>
          <w:b w:val="false"/>
          <w:i w:val="false"/>
          <w:color w:val="000000"/>
          <w:sz w:val="28"/>
        </w:rPr>
        <w:t>
      131. Не производится погрузка и выгрузка наливных и тарных нефтепродуктов во время грозы. На время грозы танки и газоотводные трубы закрываются.</w:t>
      </w:r>
    </w:p>
    <w:bookmarkEnd w:id="174"/>
    <w:bookmarkStart w:name="z250" w:id="175"/>
    <w:p>
      <w:pPr>
        <w:spacing w:after="0"/>
        <w:ind w:left="0"/>
        <w:jc w:val="both"/>
      </w:pPr>
      <w:r>
        <w:rPr>
          <w:rFonts w:ascii="Times New Roman"/>
          <w:b w:val="false"/>
          <w:i w:val="false"/>
          <w:color w:val="000000"/>
          <w:sz w:val="28"/>
        </w:rPr>
        <w:t>
      132. При буксировке танкера на буксирующем судне соблюдается аналогичный противопожарный режим как на буксируемом судне.</w:t>
      </w:r>
    </w:p>
    <w:bookmarkEnd w:id="175"/>
    <w:bookmarkStart w:name="z251" w:id="176"/>
    <w:p>
      <w:pPr>
        <w:spacing w:after="0"/>
        <w:ind w:left="0"/>
        <w:jc w:val="both"/>
      </w:pPr>
      <w:r>
        <w:rPr>
          <w:rFonts w:ascii="Times New Roman"/>
          <w:b w:val="false"/>
          <w:i w:val="false"/>
          <w:color w:val="000000"/>
          <w:sz w:val="28"/>
        </w:rPr>
        <w:t>
      133. При сливе нефтепродуктов с несамоходной нефтеналивной баржи на нефтебазу или судно вблизи этой баржи в готовности к немедленному отводу ее от нефтебазы (судна) находится буксирное судно.</w:t>
      </w:r>
    </w:p>
    <w:bookmarkEnd w:id="176"/>
    <w:bookmarkStart w:name="z252" w:id="177"/>
    <w:p>
      <w:pPr>
        <w:spacing w:after="0"/>
        <w:ind w:left="0"/>
        <w:jc w:val="both"/>
      </w:pPr>
      <w:r>
        <w:rPr>
          <w:rFonts w:ascii="Times New Roman"/>
          <w:b w:val="false"/>
          <w:i w:val="false"/>
          <w:color w:val="000000"/>
          <w:sz w:val="28"/>
        </w:rPr>
        <w:t>
      134. Организации и лица, проводившие в порту строительные и иные работы, сведения о которых указываются в руководствах и на картах, представляют капитану порта материалы, необходимые для последующей корректуры навигационных пособий.</w:t>
      </w:r>
    </w:p>
    <w:bookmarkEnd w:id="177"/>
    <w:bookmarkStart w:name="z253" w:id="178"/>
    <w:p>
      <w:pPr>
        <w:spacing w:after="0"/>
        <w:ind w:left="0"/>
        <w:jc w:val="both"/>
      </w:pPr>
      <w:r>
        <w:rPr>
          <w:rFonts w:ascii="Times New Roman"/>
          <w:b w:val="false"/>
          <w:i w:val="false"/>
          <w:color w:val="000000"/>
          <w:sz w:val="28"/>
        </w:rPr>
        <w:t>
      135. Навигационное ограждение в районе работ производится организацией, обеспечивающей навигационную обстановку в порту за счет организации-заказчика, заинтересованной в производстве этих работ.</w:t>
      </w:r>
    </w:p>
    <w:bookmarkEnd w:id="178"/>
    <w:bookmarkStart w:name="z254" w:id="179"/>
    <w:p>
      <w:pPr>
        <w:spacing w:after="0"/>
        <w:ind w:left="0"/>
        <w:jc w:val="both"/>
      </w:pPr>
      <w:r>
        <w:rPr>
          <w:rFonts w:ascii="Times New Roman"/>
          <w:b w:val="false"/>
          <w:i w:val="false"/>
          <w:color w:val="000000"/>
          <w:sz w:val="28"/>
        </w:rPr>
        <w:t>
      136. Капитан судна, повредившего гидротехническое сооружение, немедленно сообщает об этом Морской администрации порта.</w:t>
      </w:r>
    </w:p>
    <w:bookmarkEnd w:id="179"/>
    <w:bookmarkStart w:name="z255" w:id="180"/>
    <w:p>
      <w:pPr>
        <w:spacing w:after="0"/>
        <w:ind w:left="0"/>
        <w:jc w:val="both"/>
      </w:pPr>
      <w:r>
        <w:rPr>
          <w:rFonts w:ascii="Times New Roman"/>
          <w:b w:val="false"/>
          <w:i w:val="false"/>
          <w:color w:val="000000"/>
          <w:sz w:val="28"/>
        </w:rPr>
        <w:t>
      137. Водолазные работы производятся в порту в дневное время суток и только по распоряжению капитана морского порта.</w:t>
      </w:r>
    </w:p>
    <w:bookmarkEnd w:id="180"/>
    <w:bookmarkStart w:name="z256" w:id="181"/>
    <w:p>
      <w:pPr>
        <w:spacing w:after="0"/>
        <w:ind w:left="0"/>
        <w:jc w:val="both"/>
      </w:pPr>
      <w:r>
        <w:rPr>
          <w:rFonts w:ascii="Times New Roman"/>
          <w:b w:val="false"/>
          <w:i w:val="false"/>
          <w:color w:val="000000"/>
          <w:sz w:val="28"/>
        </w:rPr>
        <w:t>
      138. Все суда, катера и шлюпки при проходе места проведения водолазных работ заблаговременно уменьшают скорость до допустимых пределов и соблюдают особую осторожность.</w:t>
      </w:r>
    </w:p>
    <w:bookmarkEnd w:id="181"/>
    <w:p>
      <w:pPr>
        <w:spacing w:after="0"/>
        <w:ind w:left="0"/>
        <w:jc w:val="both"/>
      </w:pPr>
      <w:r>
        <w:rPr>
          <w:rFonts w:ascii="Times New Roman"/>
          <w:b w:val="false"/>
          <w:i w:val="false"/>
          <w:color w:val="000000"/>
          <w:sz w:val="28"/>
        </w:rPr>
        <w:t>
      Не допускается спуск якоря на месте проведения водолазных работ.</w:t>
      </w:r>
    </w:p>
    <w:bookmarkStart w:name="z257" w:id="182"/>
    <w:p>
      <w:pPr>
        <w:spacing w:after="0"/>
        <w:ind w:left="0"/>
        <w:jc w:val="both"/>
      </w:pPr>
      <w:r>
        <w:rPr>
          <w:rFonts w:ascii="Times New Roman"/>
          <w:b w:val="false"/>
          <w:i w:val="false"/>
          <w:color w:val="000000"/>
          <w:sz w:val="28"/>
        </w:rPr>
        <w:t>
      139. В случае перестановки судов в порту в районе проведения водолазных работ дежурный диспетчер заблаговременно, не позднее чем за 1 час, предупреждает об этом судно, занятое водолазными работами.</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w:t>
            </w:r>
            <w:r>
              <w:br/>
            </w:r>
            <w:r>
              <w:rPr>
                <w:rFonts w:ascii="Times New Roman"/>
                <w:b w:val="false"/>
                <w:i w:val="false"/>
                <w:color w:val="000000"/>
                <w:sz w:val="20"/>
              </w:rPr>
              <w:t>к Правилам плавания и стоянки</w:t>
            </w:r>
            <w:r>
              <w:br/>
            </w:r>
            <w:r>
              <w:rPr>
                <w:rFonts w:ascii="Times New Roman"/>
                <w:b w:val="false"/>
                <w:i w:val="false"/>
                <w:color w:val="000000"/>
                <w:sz w:val="20"/>
              </w:rPr>
              <w:t>судов в морских портах</w:t>
            </w:r>
            <w:r>
              <w:br/>
            </w:r>
            <w:r>
              <w:rPr>
                <w:rFonts w:ascii="Times New Roman"/>
                <w:b w:val="false"/>
                <w:i w:val="false"/>
                <w:color w:val="000000"/>
                <w:sz w:val="20"/>
              </w:rPr>
              <w:t>Республики Казахстан</w:t>
            </w:r>
            <w:r>
              <w:br/>
            </w:r>
            <w:r>
              <w:rPr>
                <w:rFonts w:ascii="Times New Roman"/>
                <w:b w:val="false"/>
                <w:i w:val="false"/>
                <w:color w:val="000000"/>
                <w:sz w:val="20"/>
              </w:rPr>
              <w:t>и на подходах к ним</w:t>
            </w:r>
          </w:p>
        </w:tc>
      </w:tr>
    </w:tbl>
    <w:bookmarkStart w:name="z259" w:id="183"/>
    <w:p>
      <w:pPr>
        <w:spacing w:after="0"/>
        <w:ind w:left="0"/>
        <w:jc w:val="left"/>
      </w:pPr>
      <w:r>
        <w:rPr>
          <w:rFonts w:ascii="Times New Roman"/>
          <w:b/>
          <w:i w:val="false"/>
          <w:color w:val="000000"/>
        </w:rPr>
        <w:t xml:space="preserve">  Сигналы, регулирующие вход судов в порт и выход из порта</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сигнала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сигнала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сигнала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черных шара</w:t>
            </w:r>
          </w:p>
          <w:p>
            <w:pPr>
              <w:spacing w:after="20"/>
              <w:ind w:left="20"/>
              <w:jc w:val="both"/>
            </w:pPr>
            <w:r>
              <w:rPr>
                <w:rFonts w:ascii="Times New Roman"/>
                <w:b w:val="false"/>
                <w:i w:val="false"/>
                <w:color w:val="000000"/>
                <w:sz w:val="20"/>
              </w:rPr>
              <w:t>
один над другим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красных огня</w:t>
            </w:r>
          </w:p>
          <w:p>
            <w:pPr>
              <w:spacing w:after="20"/>
              <w:ind w:left="20"/>
              <w:jc w:val="both"/>
            </w:pPr>
            <w:r>
              <w:rPr>
                <w:rFonts w:ascii="Times New Roman"/>
                <w:b w:val="false"/>
                <w:i w:val="false"/>
                <w:color w:val="000000"/>
                <w:sz w:val="20"/>
              </w:rPr>
              <w:t>
один над другим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воспрещение</w:t>
            </w:r>
          </w:p>
          <w:p>
            <w:pPr>
              <w:spacing w:after="20"/>
              <w:ind w:left="20"/>
              <w:jc w:val="both"/>
            </w:pPr>
            <w:r>
              <w:rPr>
                <w:rFonts w:ascii="Times New Roman"/>
                <w:b w:val="false"/>
                <w:i w:val="false"/>
                <w:color w:val="000000"/>
                <w:sz w:val="20"/>
              </w:rPr>
              <w:t>
входа в случае серьезных</w:t>
            </w:r>
          </w:p>
          <w:p>
            <w:pPr>
              <w:spacing w:after="20"/>
              <w:ind w:left="20"/>
              <w:jc w:val="both"/>
            </w:pPr>
            <w:r>
              <w:rPr>
                <w:rFonts w:ascii="Times New Roman"/>
                <w:b w:val="false"/>
                <w:i w:val="false"/>
                <w:color w:val="000000"/>
                <w:sz w:val="20"/>
              </w:rPr>
              <w:t>
событий (например,</w:t>
            </w:r>
          </w:p>
          <w:p>
            <w:pPr>
              <w:spacing w:after="20"/>
              <w:ind w:left="20"/>
              <w:jc w:val="both"/>
            </w:pPr>
            <w:r>
              <w:rPr>
                <w:rFonts w:ascii="Times New Roman"/>
                <w:b w:val="false"/>
                <w:i w:val="false"/>
                <w:color w:val="000000"/>
                <w:sz w:val="20"/>
              </w:rPr>
              <w:t>
загромождение фарватера)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 конус</w:t>
            </w:r>
          </w:p>
          <w:p>
            <w:pPr>
              <w:spacing w:after="20"/>
              <w:ind w:left="20"/>
              <w:jc w:val="both"/>
            </w:pPr>
            <w:r>
              <w:rPr>
                <w:rFonts w:ascii="Times New Roman"/>
                <w:b w:val="false"/>
                <w:i w:val="false"/>
                <w:color w:val="000000"/>
                <w:sz w:val="20"/>
              </w:rPr>
              <w:t>
вершиной вверх</w:t>
            </w:r>
          </w:p>
          <w:p>
            <w:pPr>
              <w:spacing w:after="20"/>
              <w:ind w:left="20"/>
              <w:jc w:val="both"/>
            </w:pPr>
            <w:r>
              <w:rPr>
                <w:rFonts w:ascii="Times New Roman"/>
                <w:b w:val="false"/>
                <w:i w:val="false"/>
                <w:color w:val="000000"/>
                <w:sz w:val="20"/>
              </w:rPr>
              <w:t>
между двумя</w:t>
            </w:r>
          </w:p>
          <w:p>
            <w:pPr>
              <w:spacing w:after="20"/>
              <w:ind w:left="20"/>
              <w:jc w:val="both"/>
            </w:pPr>
            <w:r>
              <w:rPr>
                <w:rFonts w:ascii="Times New Roman"/>
                <w:b w:val="false"/>
                <w:i w:val="false"/>
                <w:color w:val="000000"/>
                <w:sz w:val="20"/>
              </w:rPr>
              <w:t>
черными шарами</w:t>
            </w:r>
          </w:p>
          <w:p>
            <w:pPr>
              <w:spacing w:after="20"/>
              <w:ind w:left="20"/>
              <w:jc w:val="both"/>
            </w:pPr>
            <w:r>
              <w:rPr>
                <w:rFonts w:ascii="Times New Roman"/>
                <w:b w:val="false"/>
                <w:i w:val="false"/>
                <w:color w:val="000000"/>
                <w:sz w:val="20"/>
              </w:rPr>
              <w:t>
по вертикали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огонь между красными огнями по</w:t>
            </w:r>
          </w:p>
          <w:p>
            <w:pPr>
              <w:spacing w:after="20"/>
              <w:ind w:left="20"/>
              <w:jc w:val="both"/>
            </w:pPr>
            <w:r>
              <w:rPr>
                <w:rFonts w:ascii="Times New Roman"/>
                <w:b w:val="false"/>
                <w:i w:val="false"/>
                <w:color w:val="000000"/>
                <w:sz w:val="20"/>
              </w:rPr>
              <w:t>
вертикали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Воспрещение входа при</w:t>
            </w:r>
          </w:p>
          <w:p>
            <w:pPr>
              <w:spacing w:after="20"/>
              <w:ind w:left="20"/>
              <w:jc w:val="both"/>
            </w:pPr>
            <w:r>
              <w:rPr>
                <w:rFonts w:ascii="Times New Roman"/>
                <w:b w:val="false"/>
                <w:i w:val="false"/>
                <w:color w:val="000000"/>
                <w:sz w:val="20"/>
              </w:rPr>
              <w:t>
нормальных обстоятельствах</w:t>
            </w:r>
          </w:p>
          <w:p>
            <w:pPr>
              <w:spacing w:after="20"/>
              <w:ind w:left="20"/>
              <w:jc w:val="both"/>
            </w:pPr>
            <w:r>
              <w:rPr>
                <w:rFonts w:ascii="Times New Roman"/>
                <w:b w:val="false"/>
                <w:i w:val="false"/>
                <w:color w:val="000000"/>
                <w:sz w:val="20"/>
              </w:rPr>
              <w:t>
эксплуатации порта (например, когда на фарватер допускаются</w:t>
            </w:r>
          </w:p>
          <w:p>
            <w:pPr>
              <w:spacing w:after="20"/>
              <w:ind w:left="20"/>
              <w:jc w:val="both"/>
            </w:pPr>
            <w:r>
              <w:rPr>
                <w:rFonts w:ascii="Times New Roman"/>
                <w:b w:val="false"/>
                <w:i w:val="false"/>
                <w:color w:val="000000"/>
                <w:sz w:val="20"/>
              </w:rPr>
              <w:t>
только суда, выходящие из 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 конус</w:t>
            </w:r>
          </w:p>
          <w:p>
            <w:pPr>
              <w:spacing w:after="20"/>
              <w:ind w:left="20"/>
              <w:jc w:val="both"/>
            </w:pPr>
            <w:r>
              <w:rPr>
                <w:rFonts w:ascii="Times New Roman"/>
                <w:b w:val="false"/>
                <w:i w:val="false"/>
                <w:color w:val="000000"/>
                <w:sz w:val="20"/>
              </w:rPr>
              <w:t>
вершиной вниз,</w:t>
            </w:r>
          </w:p>
          <w:p>
            <w:pPr>
              <w:spacing w:after="20"/>
              <w:ind w:left="20"/>
              <w:jc w:val="both"/>
            </w:pPr>
            <w:r>
              <w:rPr>
                <w:rFonts w:ascii="Times New Roman"/>
                <w:b w:val="false"/>
                <w:i w:val="false"/>
                <w:color w:val="000000"/>
                <w:sz w:val="20"/>
              </w:rPr>
              <w:t>
под ним черный</w:t>
            </w:r>
          </w:p>
          <w:p>
            <w:pPr>
              <w:spacing w:after="20"/>
              <w:ind w:left="20"/>
              <w:jc w:val="both"/>
            </w:pPr>
            <w:r>
              <w:rPr>
                <w:rFonts w:ascii="Times New Roman"/>
                <w:b w:val="false"/>
                <w:i w:val="false"/>
                <w:color w:val="000000"/>
                <w:sz w:val="20"/>
              </w:rPr>
              <w:t>
конус вершиной</w:t>
            </w:r>
          </w:p>
          <w:p>
            <w:pPr>
              <w:spacing w:after="20"/>
              <w:ind w:left="20"/>
              <w:jc w:val="both"/>
            </w:pPr>
            <w:r>
              <w:rPr>
                <w:rFonts w:ascii="Times New Roman"/>
                <w:b w:val="false"/>
                <w:i w:val="false"/>
                <w:color w:val="000000"/>
                <w:sz w:val="20"/>
              </w:rPr>
              <w:t>
вверх, под этим</w:t>
            </w:r>
          </w:p>
          <w:p>
            <w:pPr>
              <w:spacing w:after="20"/>
              <w:ind w:left="20"/>
              <w:jc w:val="both"/>
            </w:pPr>
            <w:r>
              <w:rPr>
                <w:rFonts w:ascii="Times New Roman"/>
                <w:b w:val="false"/>
                <w:i w:val="false"/>
                <w:color w:val="000000"/>
                <w:sz w:val="20"/>
              </w:rPr>
              <w:t>
конусом черный шар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вертикали сверху</w:t>
            </w:r>
          </w:p>
          <w:p>
            <w:pPr>
              <w:spacing w:after="20"/>
              <w:ind w:left="20"/>
              <w:jc w:val="both"/>
            </w:pPr>
            <w:r>
              <w:rPr>
                <w:rFonts w:ascii="Times New Roman"/>
                <w:b w:val="false"/>
                <w:i w:val="false"/>
                <w:color w:val="000000"/>
                <w:sz w:val="20"/>
              </w:rPr>
              <w:t>
вниз: зеленый огонь,</w:t>
            </w:r>
          </w:p>
          <w:p>
            <w:pPr>
              <w:spacing w:after="20"/>
              <w:ind w:left="20"/>
              <w:jc w:val="both"/>
            </w:pPr>
            <w:r>
              <w:rPr>
                <w:rFonts w:ascii="Times New Roman"/>
                <w:b w:val="false"/>
                <w:i w:val="false"/>
                <w:color w:val="000000"/>
                <w:sz w:val="20"/>
              </w:rPr>
              <w:t>
белый огонь, красный</w:t>
            </w:r>
          </w:p>
          <w:p>
            <w:pPr>
              <w:spacing w:after="20"/>
              <w:ind w:left="20"/>
              <w:jc w:val="both"/>
            </w:pPr>
            <w:r>
              <w:rPr>
                <w:rFonts w:ascii="Times New Roman"/>
                <w:b w:val="false"/>
                <w:i w:val="false"/>
                <w:color w:val="000000"/>
                <w:sz w:val="20"/>
              </w:rPr>
              <w:t>
огонь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Воспрещение входа и выхода</w:t>
            </w:r>
          </w:p>
          <w:p>
            <w:pPr>
              <w:spacing w:after="20"/>
              <w:ind w:left="20"/>
              <w:jc w:val="both"/>
            </w:pPr>
            <w:r>
              <w:rPr>
                <w:rFonts w:ascii="Times New Roman"/>
                <w:b w:val="false"/>
                <w:i w:val="false"/>
                <w:color w:val="000000"/>
                <w:sz w:val="20"/>
              </w:rPr>
              <w:t>
при нормальных обстоятельствах</w:t>
            </w:r>
          </w:p>
          <w:p>
            <w:pPr>
              <w:spacing w:after="20"/>
              <w:ind w:left="20"/>
              <w:jc w:val="both"/>
            </w:pPr>
            <w:r>
              <w:rPr>
                <w:rFonts w:ascii="Times New Roman"/>
                <w:b w:val="false"/>
                <w:i w:val="false"/>
                <w:color w:val="000000"/>
                <w:sz w:val="20"/>
              </w:rPr>
              <w:t>
эксплуатации порта (например: в случае прохода землечерпательного</w:t>
            </w:r>
          </w:p>
          <w:p>
            <w:pPr>
              <w:spacing w:after="20"/>
              <w:ind w:left="20"/>
              <w:jc w:val="both"/>
            </w:pPr>
            <w:r>
              <w:rPr>
                <w:rFonts w:ascii="Times New Roman"/>
                <w:b w:val="false"/>
                <w:i w:val="false"/>
                <w:color w:val="000000"/>
                <w:sz w:val="20"/>
              </w:rPr>
              <w:t>
каравана, работы кабельного судна)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 конус</w:t>
            </w:r>
          </w:p>
          <w:p>
            <w:pPr>
              <w:spacing w:after="20"/>
              <w:ind w:left="20"/>
              <w:jc w:val="both"/>
            </w:pPr>
            <w:r>
              <w:rPr>
                <w:rFonts w:ascii="Times New Roman"/>
                <w:b w:val="false"/>
                <w:i w:val="false"/>
                <w:color w:val="000000"/>
                <w:sz w:val="20"/>
              </w:rPr>
              <w:t>
вершиной вверх</w:t>
            </w:r>
          </w:p>
          <w:p>
            <w:pPr>
              <w:spacing w:after="20"/>
              <w:ind w:left="20"/>
              <w:jc w:val="both"/>
            </w:pPr>
            <w:r>
              <w:rPr>
                <w:rFonts w:ascii="Times New Roman"/>
                <w:b w:val="false"/>
                <w:i w:val="false"/>
                <w:color w:val="000000"/>
                <w:sz w:val="20"/>
              </w:rPr>
              <w:t>
между двумя черными</w:t>
            </w:r>
          </w:p>
          <w:p>
            <w:pPr>
              <w:spacing w:after="20"/>
              <w:ind w:left="20"/>
              <w:jc w:val="both"/>
            </w:pPr>
            <w:r>
              <w:rPr>
                <w:rFonts w:ascii="Times New Roman"/>
                <w:b w:val="false"/>
                <w:i w:val="false"/>
                <w:color w:val="000000"/>
                <w:sz w:val="20"/>
              </w:rPr>
              <w:t>
конусами вершинами</w:t>
            </w:r>
          </w:p>
          <w:p>
            <w:pPr>
              <w:spacing w:after="20"/>
              <w:ind w:left="20"/>
              <w:jc w:val="both"/>
            </w:pPr>
            <w:r>
              <w:rPr>
                <w:rFonts w:ascii="Times New Roman"/>
                <w:b w:val="false"/>
                <w:i w:val="false"/>
                <w:color w:val="000000"/>
                <w:sz w:val="20"/>
              </w:rPr>
              <w:t>
вниз по вертикали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вертикали сверху</w:t>
            </w:r>
          </w:p>
          <w:p>
            <w:pPr>
              <w:spacing w:after="20"/>
              <w:ind w:left="20"/>
              <w:jc w:val="both"/>
            </w:pPr>
            <w:r>
              <w:rPr>
                <w:rFonts w:ascii="Times New Roman"/>
                <w:b w:val="false"/>
                <w:i w:val="false"/>
                <w:color w:val="000000"/>
                <w:sz w:val="20"/>
              </w:rPr>
              <w:t>
вниз: зеленый огонь,</w:t>
            </w:r>
          </w:p>
          <w:p>
            <w:pPr>
              <w:spacing w:after="20"/>
              <w:ind w:left="20"/>
              <w:jc w:val="both"/>
            </w:pPr>
            <w:r>
              <w:rPr>
                <w:rFonts w:ascii="Times New Roman"/>
                <w:b w:val="false"/>
                <w:i w:val="false"/>
                <w:color w:val="000000"/>
                <w:sz w:val="20"/>
              </w:rPr>
              <w:t>
белый огонь, зеленый</w:t>
            </w:r>
          </w:p>
          <w:p>
            <w:pPr>
              <w:spacing w:after="20"/>
              <w:ind w:left="20"/>
              <w:jc w:val="both"/>
            </w:pPr>
            <w:r>
              <w:rPr>
                <w:rFonts w:ascii="Times New Roman"/>
                <w:b w:val="false"/>
                <w:i w:val="false"/>
                <w:color w:val="000000"/>
                <w:sz w:val="20"/>
              </w:rPr>
              <w:t>
огонь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Воспрещение выхода при</w:t>
            </w:r>
          </w:p>
          <w:p>
            <w:pPr>
              <w:spacing w:after="20"/>
              <w:ind w:left="20"/>
              <w:jc w:val="both"/>
            </w:pPr>
            <w:r>
              <w:rPr>
                <w:rFonts w:ascii="Times New Roman"/>
                <w:b w:val="false"/>
                <w:i w:val="false"/>
                <w:color w:val="000000"/>
                <w:sz w:val="20"/>
              </w:rPr>
              <w:t>
нормальных обстоятельствах</w:t>
            </w:r>
          </w:p>
          <w:p>
            <w:pPr>
              <w:spacing w:after="20"/>
              <w:ind w:left="20"/>
              <w:jc w:val="both"/>
            </w:pPr>
            <w:r>
              <w:rPr>
                <w:rFonts w:ascii="Times New Roman"/>
                <w:b w:val="false"/>
                <w:i w:val="false"/>
                <w:color w:val="000000"/>
                <w:sz w:val="20"/>
              </w:rPr>
              <w:t>
эксплуатации порта (например, когда на фарватер допускаются</w:t>
            </w:r>
          </w:p>
          <w:p>
            <w:pPr>
              <w:spacing w:after="20"/>
              <w:ind w:left="20"/>
              <w:jc w:val="both"/>
            </w:pPr>
            <w:r>
              <w:rPr>
                <w:rFonts w:ascii="Times New Roman"/>
                <w:b w:val="false"/>
                <w:i w:val="false"/>
                <w:color w:val="000000"/>
                <w:sz w:val="20"/>
              </w:rPr>
              <w:t>
только суда, входящие в 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черных цилиндра</w:t>
            </w:r>
          </w:p>
          <w:p>
            <w:pPr>
              <w:spacing w:after="20"/>
              <w:ind w:left="20"/>
              <w:jc w:val="both"/>
            </w:pPr>
            <w:r>
              <w:rPr>
                <w:rFonts w:ascii="Times New Roman"/>
                <w:b w:val="false"/>
                <w:i w:val="false"/>
                <w:color w:val="000000"/>
                <w:sz w:val="20"/>
              </w:rPr>
              <w:t>
и черный шар между</w:t>
            </w:r>
          </w:p>
          <w:p>
            <w:pPr>
              <w:spacing w:after="20"/>
              <w:ind w:left="20"/>
              <w:jc w:val="both"/>
            </w:pPr>
            <w:r>
              <w:rPr>
                <w:rFonts w:ascii="Times New Roman"/>
                <w:b w:val="false"/>
                <w:i w:val="false"/>
                <w:color w:val="000000"/>
                <w:sz w:val="20"/>
              </w:rPr>
              <w:t>
ними, поднятые по</w:t>
            </w:r>
          </w:p>
          <w:p>
            <w:pPr>
              <w:spacing w:after="20"/>
              <w:ind w:left="20"/>
              <w:jc w:val="both"/>
            </w:pPr>
            <w:r>
              <w:rPr>
                <w:rFonts w:ascii="Times New Roman"/>
                <w:b w:val="false"/>
                <w:i w:val="false"/>
                <w:color w:val="000000"/>
                <w:sz w:val="20"/>
              </w:rPr>
              <w:t>
вертикали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белых огня и</w:t>
            </w:r>
          </w:p>
          <w:p>
            <w:pPr>
              <w:spacing w:after="20"/>
              <w:ind w:left="20"/>
              <w:jc w:val="both"/>
            </w:pPr>
            <w:r>
              <w:rPr>
                <w:rFonts w:ascii="Times New Roman"/>
                <w:b w:val="false"/>
                <w:i w:val="false"/>
                <w:color w:val="000000"/>
                <w:sz w:val="20"/>
              </w:rPr>
              <w:t>
красный огонь между</w:t>
            </w:r>
          </w:p>
          <w:p>
            <w:pPr>
              <w:spacing w:after="20"/>
              <w:ind w:left="20"/>
              <w:jc w:val="both"/>
            </w:pPr>
            <w:r>
              <w:rPr>
                <w:rFonts w:ascii="Times New Roman"/>
                <w:b w:val="false"/>
                <w:i w:val="false"/>
                <w:color w:val="000000"/>
                <w:sz w:val="20"/>
              </w:rPr>
              <w:t>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Запрещено движение по гаваням и рейдам маломерным кораблям,</w:t>
            </w:r>
          </w:p>
          <w:p>
            <w:pPr>
              <w:spacing w:after="20"/>
              <w:ind w:left="20"/>
              <w:jc w:val="both"/>
            </w:pPr>
            <w:r>
              <w:rPr>
                <w:rFonts w:ascii="Times New Roman"/>
                <w:b w:val="false"/>
                <w:i w:val="false"/>
                <w:color w:val="000000"/>
                <w:sz w:val="20"/>
              </w:rPr>
              <w:t>
катерам и шлюпкам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w:t>
            </w:r>
            <w:r>
              <w:br/>
            </w:r>
            <w:r>
              <w:rPr>
                <w:rFonts w:ascii="Times New Roman"/>
                <w:b w:val="false"/>
                <w:i w:val="false"/>
                <w:color w:val="000000"/>
                <w:sz w:val="20"/>
              </w:rPr>
              <w:t>к Правилам плавания и стоянки</w:t>
            </w:r>
            <w:r>
              <w:br/>
            </w:r>
            <w:r>
              <w:rPr>
                <w:rFonts w:ascii="Times New Roman"/>
                <w:b w:val="false"/>
                <w:i w:val="false"/>
                <w:color w:val="000000"/>
                <w:sz w:val="20"/>
              </w:rPr>
              <w:t>судов в морских портах</w:t>
            </w:r>
            <w:r>
              <w:br/>
            </w:r>
            <w:r>
              <w:rPr>
                <w:rFonts w:ascii="Times New Roman"/>
                <w:b w:val="false"/>
                <w:i w:val="false"/>
                <w:color w:val="000000"/>
                <w:sz w:val="20"/>
              </w:rPr>
              <w:t>Республики Казахстан</w:t>
            </w:r>
            <w:r>
              <w:br/>
            </w:r>
            <w:r>
              <w:rPr>
                <w:rFonts w:ascii="Times New Roman"/>
                <w:b w:val="false"/>
                <w:i w:val="false"/>
                <w:color w:val="000000"/>
                <w:sz w:val="20"/>
              </w:rPr>
              <w:t>и на подходах к ним</w:t>
            </w:r>
          </w:p>
        </w:tc>
      </w:tr>
    </w:tbl>
    <w:bookmarkStart w:name="z261" w:id="184"/>
    <w:p>
      <w:pPr>
        <w:spacing w:after="0"/>
        <w:ind w:left="0"/>
        <w:jc w:val="left"/>
      </w:pPr>
      <w:r>
        <w:rPr>
          <w:rFonts w:ascii="Times New Roman"/>
          <w:b/>
          <w:i w:val="false"/>
          <w:color w:val="000000"/>
        </w:rPr>
        <w:t xml:space="preserve">  Международные сигналы, употребляемые для связи</w:t>
      </w:r>
      <w:r>
        <w:br/>
      </w:r>
      <w:r>
        <w:rPr>
          <w:rFonts w:ascii="Times New Roman"/>
          <w:b/>
          <w:i w:val="false"/>
          <w:color w:val="000000"/>
        </w:rPr>
        <w:t>между ледоколами и проводимыми судами</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сигнала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сигнала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ледокола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проводимого</w:t>
            </w:r>
          </w:p>
          <w:p>
            <w:pPr>
              <w:spacing w:after="20"/>
              <w:ind w:left="20"/>
              <w:jc w:val="both"/>
            </w:pPr>
            <w:r>
              <w:rPr>
                <w:rFonts w:ascii="Times New Roman"/>
                <w:b w:val="false"/>
                <w:i w:val="false"/>
                <w:color w:val="000000"/>
                <w:sz w:val="20"/>
              </w:rPr>
              <w:t>
(-ых) судна (-ов)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(Альфа).-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Идите вперед (следуйте по</w:t>
            </w:r>
          </w:p>
          <w:p>
            <w:pPr>
              <w:spacing w:after="20"/>
              <w:ind w:left="20"/>
              <w:jc w:val="both"/>
            </w:pPr>
            <w:r>
              <w:rPr>
                <w:rFonts w:ascii="Times New Roman"/>
                <w:b w:val="false"/>
                <w:i w:val="false"/>
                <w:color w:val="000000"/>
                <w:sz w:val="20"/>
              </w:rPr>
              <w:t>
ледовому каналу)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иду вперед (следую по ледовому каналу)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(Гольф)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иду вперед, следуйте за мной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иду вперед, следую за 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(Джулиэт).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следуйте за мной (следуйте по ледовому каналу)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не следую за вами (буду следовать по ледовому каналу)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(Папа).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Уменьшите 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уменьшаю ход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(Новэмбер)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Застопорите движители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стопорю движители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(Хотел)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Дайте обратный ход движителям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Даю обратный ход движителям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(Лима)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остановите судно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останавливаю судно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(Картэфоур)</w:t>
            </w:r>
          </w:p>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Я застрял во льду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Я застрял во льду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(Кэбэк)-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Сократите расстояние между судами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сокращаю расстояние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(Браво)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 расстояние между судами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увеличиваю расстояние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(Пантафайв).....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(Янки)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Приготовьтесь принять (отдать) буксир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готов принять (отдать) буксир</w:t>
            </w:r>
          </w:p>
        </w:tc>
      </w:tr>
    </w:tbl>
    <w:p>
      <w:pPr>
        <w:spacing w:after="0"/>
        <w:ind w:left="0"/>
        <w:jc w:val="left"/>
      </w:pP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Сигнал К (Кило) (-. -), передаваемый звуковыми или световыми средствами, может быть использован ледоколом для напоминания судам об их обязанности вести непрерывное наблюдение за радиосигналами.</w:t>
      </w:r>
    </w:p>
    <w:p>
      <w:pPr>
        <w:spacing w:after="0"/>
        <w:ind w:left="0"/>
        <w:jc w:val="both"/>
      </w:pPr>
      <w:r>
        <w:rPr>
          <w:rFonts w:ascii="Times New Roman"/>
          <w:b w:val="false"/>
          <w:i w:val="false"/>
          <w:color w:val="000000"/>
          <w:sz w:val="28"/>
        </w:rPr>
        <w:t>
      2. Если проводится более чем одно судно, то расстояние между судами должны, по возможности, выдерживаться постоянными: для этого необходимо следить за скоростью своего судна и судна, идущего впереди.</w:t>
      </w:r>
    </w:p>
    <w:p>
      <w:pPr>
        <w:spacing w:after="0"/>
        <w:ind w:left="0"/>
        <w:jc w:val="both"/>
      </w:pPr>
      <w:r>
        <w:rPr>
          <w:rFonts w:ascii="Times New Roman"/>
          <w:b w:val="false"/>
          <w:i w:val="false"/>
          <w:color w:val="000000"/>
          <w:sz w:val="28"/>
        </w:rPr>
        <w:t>
      Если скорость своего судна уменьшается, то необходимо дать сигнал внимания судну, идущему позади.</w:t>
      </w:r>
    </w:p>
    <w:p>
      <w:pPr>
        <w:spacing w:after="0"/>
        <w:ind w:left="0"/>
        <w:jc w:val="both"/>
      </w:pPr>
      <w:r>
        <w:rPr>
          <w:rFonts w:ascii="Times New Roman"/>
          <w:b w:val="false"/>
          <w:i w:val="false"/>
          <w:color w:val="000000"/>
          <w:sz w:val="28"/>
        </w:rPr>
        <w:t>
      3. Использование этих сигналов не освобождает никакое судно от выполнения Международных правил предупреждения столкновений судов в море.</w:t>
      </w:r>
    </w:p>
    <w:p>
      <w:pPr>
        <w:spacing w:after="0"/>
        <w:ind w:left="0"/>
        <w:jc w:val="both"/>
      </w:pPr>
      <w:r>
        <w:rPr>
          <w:rFonts w:ascii="Times New Roman"/>
          <w:b w:val="false"/>
          <w:i w:val="false"/>
          <w:color w:val="000000"/>
          <w:sz w:val="28"/>
        </w:rPr>
        <w:t>
      4. Сигнал (.. -..), переданный с ледокола, означает: "Прекратите продвижение вперед" и дается только судну, находящемуся в ледовом канале впереди ледокола и приближающемуся или удаляющемуся от него. Этот же сигнал (.. -..), переданный с судна на ледокол, означает: "Я прекратил движение вперед". Указанный сигнал не передается по радио.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w:t>
            </w:r>
            <w:r>
              <w:br/>
            </w:r>
            <w:r>
              <w:rPr>
                <w:rFonts w:ascii="Times New Roman"/>
                <w:b w:val="false"/>
                <w:i w:val="false"/>
                <w:color w:val="000000"/>
                <w:sz w:val="20"/>
              </w:rPr>
              <w:t>к Правилам плавания и стоянки</w:t>
            </w:r>
            <w:r>
              <w:br/>
            </w:r>
            <w:r>
              <w:rPr>
                <w:rFonts w:ascii="Times New Roman"/>
                <w:b w:val="false"/>
                <w:i w:val="false"/>
                <w:color w:val="000000"/>
                <w:sz w:val="20"/>
              </w:rPr>
              <w:t>судов в морских портах</w:t>
            </w:r>
            <w:r>
              <w:br/>
            </w:r>
            <w:r>
              <w:rPr>
                <w:rFonts w:ascii="Times New Roman"/>
                <w:b w:val="false"/>
                <w:i w:val="false"/>
                <w:color w:val="000000"/>
                <w:sz w:val="20"/>
              </w:rPr>
              <w:t>Республики Казахстан</w:t>
            </w:r>
            <w:r>
              <w:br/>
            </w:r>
            <w:r>
              <w:rPr>
                <w:rFonts w:ascii="Times New Roman"/>
                <w:b w:val="false"/>
                <w:i w:val="false"/>
                <w:color w:val="000000"/>
                <w:sz w:val="20"/>
              </w:rPr>
              <w:t>и на подходах к ним</w:t>
            </w:r>
          </w:p>
        </w:tc>
      </w:tr>
    </w:tbl>
    <w:bookmarkStart w:name="z263" w:id="185"/>
    <w:p>
      <w:pPr>
        <w:spacing w:after="0"/>
        <w:ind w:left="0"/>
        <w:jc w:val="left"/>
      </w:pPr>
      <w:r>
        <w:rPr>
          <w:rFonts w:ascii="Times New Roman"/>
          <w:b/>
          <w:i w:val="false"/>
          <w:color w:val="000000"/>
        </w:rPr>
        <w:t xml:space="preserve">  Дополнительные сигналы, которые могут быть</w:t>
      </w:r>
      <w:r>
        <w:br/>
      </w:r>
      <w:r>
        <w:rPr>
          <w:rFonts w:ascii="Times New Roman"/>
          <w:b/>
          <w:i w:val="false"/>
          <w:color w:val="000000"/>
        </w:rPr>
        <w:t>использованы в процессе ледовых операций</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сигнала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 (Эко).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изменяю курс вправо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 (Индиа)..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изменяю свой курс влево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 (Сиэра)...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 движители работают на задний 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 (Майк)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 судно остановлено и не имеет хода относительно воды</w:t>
            </w:r>
          </w:p>
        </w:tc>
      </w:tr>
    </w:tbl>
    <w:p>
      <w:pPr>
        <w:spacing w:after="0"/>
        <w:ind w:left="0"/>
        <w:jc w:val="left"/>
      </w:pP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Сигналы, помеченные звездочкой (*), при передаче их звуком могут применяться только в соответствии с Международными правилами предупреждения столкновений судов в море.</w:t>
      </w:r>
    </w:p>
    <w:p>
      <w:pPr>
        <w:spacing w:after="0"/>
        <w:ind w:left="0"/>
        <w:jc w:val="both"/>
      </w:pPr>
      <w:r>
        <w:rPr>
          <w:rFonts w:ascii="Times New Roman"/>
          <w:b w:val="false"/>
          <w:i w:val="false"/>
          <w:color w:val="000000"/>
          <w:sz w:val="28"/>
        </w:rPr>
        <w:t>
      Однобуквенные сигналы, когда ими обмениваются ледокол и проводимые суда, имеют только те значения, которые указаны в этой таблице, и должны передаваться только с помощью звуковой и визуальной сигнализации или по радио. Кроме проводимых выше однобуквенных сигналов, при ледовой проводке дополнительно могут применяться и двухбуквенные сигналы:</w:t>
      </w:r>
    </w:p>
    <w:p>
      <w:pPr>
        <w:spacing w:after="0"/>
        <w:ind w:left="0"/>
        <w:jc w:val="both"/>
      </w:pPr>
      <w:r>
        <w:rPr>
          <w:rFonts w:ascii="Times New Roman"/>
          <w:b w:val="false"/>
          <w:i w:val="false"/>
          <w:color w:val="000000"/>
          <w:sz w:val="28"/>
        </w:rPr>
        <w:t>
      WM (Уиски Майк) - ледокольная проводка сейчас начнется. Используйте специальные сигналы для связи между ледоколами и проводимыми судами и ведите непрерывное наблюдение за звуковыми, зрительными и радиосигналами.</w:t>
      </w:r>
    </w:p>
    <w:p>
      <w:pPr>
        <w:spacing w:after="0"/>
        <w:ind w:left="0"/>
        <w:jc w:val="both"/>
      </w:pPr>
      <w:r>
        <w:rPr>
          <w:rFonts w:ascii="Times New Roman"/>
          <w:b w:val="false"/>
          <w:i w:val="false"/>
          <w:color w:val="000000"/>
          <w:sz w:val="28"/>
        </w:rPr>
        <w:t>
      WO (Уиски Оска) - ледокольная проводка окончена. Следуйте по назначению.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4</w:t>
            </w:r>
            <w:r>
              <w:br/>
            </w:r>
            <w:r>
              <w:rPr>
                <w:rFonts w:ascii="Times New Roman"/>
                <w:b w:val="false"/>
                <w:i w:val="false"/>
                <w:color w:val="000000"/>
                <w:sz w:val="20"/>
              </w:rPr>
              <w:t>к Правилам плавания и стоянки</w:t>
            </w:r>
            <w:r>
              <w:br/>
            </w:r>
            <w:r>
              <w:rPr>
                <w:rFonts w:ascii="Times New Roman"/>
                <w:b w:val="false"/>
                <w:i w:val="false"/>
                <w:color w:val="000000"/>
                <w:sz w:val="20"/>
              </w:rPr>
              <w:t>судов в морских портах</w:t>
            </w:r>
            <w:r>
              <w:br/>
            </w:r>
            <w:r>
              <w:rPr>
                <w:rFonts w:ascii="Times New Roman"/>
                <w:b w:val="false"/>
                <w:i w:val="false"/>
                <w:color w:val="000000"/>
                <w:sz w:val="20"/>
              </w:rPr>
              <w:t>Республики Казахстан</w:t>
            </w:r>
            <w:r>
              <w:br/>
            </w:r>
            <w:r>
              <w:rPr>
                <w:rFonts w:ascii="Times New Roman"/>
                <w:b w:val="false"/>
                <w:i w:val="false"/>
                <w:color w:val="000000"/>
                <w:sz w:val="20"/>
              </w:rPr>
              <w:t>и на подходах к ним</w:t>
            </w:r>
          </w:p>
        </w:tc>
      </w:tr>
    </w:tbl>
    <w:bookmarkStart w:name="z265" w:id="186"/>
    <w:p>
      <w:pPr>
        <w:spacing w:after="0"/>
        <w:ind w:left="0"/>
        <w:jc w:val="left"/>
      </w:pPr>
      <w:r>
        <w:rPr>
          <w:rFonts w:ascii="Times New Roman"/>
          <w:b/>
          <w:i w:val="false"/>
          <w:color w:val="000000"/>
        </w:rPr>
        <w:t xml:space="preserve">  Количество швартовщиков, необходимых при швартовке судов</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судна</w:t>
            </w:r>
          </w:p>
          <w:p>
            <w:pPr>
              <w:spacing w:after="20"/>
              <w:ind w:left="20"/>
              <w:jc w:val="both"/>
            </w:pPr>
            <w:r>
              <w:rPr>
                <w:rFonts w:ascii="Times New Roman"/>
                <w:b w:val="false"/>
                <w:i w:val="false"/>
                <w:color w:val="000000"/>
                <w:sz w:val="20"/>
              </w:rPr>
              <w:t>
(в регистровых тоннах)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швартовщиков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до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1500 до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2500 до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5000 до 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10000 до 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плавания и стоянки</w:t>
            </w:r>
            <w:r>
              <w:br/>
            </w:r>
            <w:r>
              <w:rPr>
                <w:rFonts w:ascii="Times New Roman"/>
                <w:b w:val="false"/>
                <w:i w:val="false"/>
                <w:color w:val="000000"/>
                <w:sz w:val="20"/>
              </w:rPr>
              <w:t>судов в морских портах</w:t>
            </w:r>
            <w:r>
              <w:br/>
            </w:r>
            <w:r>
              <w:rPr>
                <w:rFonts w:ascii="Times New Roman"/>
                <w:b w:val="false"/>
                <w:i w:val="false"/>
                <w:color w:val="000000"/>
                <w:sz w:val="20"/>
              </w:rPr>
              <w:t>Республики Казахстан и на</w:t>
            </w:r>
            <w:r>
              <w:br/>
            </w:r>
            <w:r>
              <w:rPr>
                <w:rFonts w:ascii="Times New Roman"/>
                <w:b w:val="false"/>
                <w:i w:val="false"/>
                <w:color w:val="000000"/>
                <w:sz w:val="20"/>
              </w:rPr>
              <w:t>подходах к ним</w:t>
            </w:r>
            <w:r>
              <w:br/>
            </w:r>
            <w:r>
              <w:rPr>
                <w:rFonts w:ascii="Times New Roman"/>
                <w:b w:val="false"/>
                <w:i w:val="false"/>
                <w:color w:val="000000"/>
                <w:sz w:val="20"/>
              </w:rPr>
              <w:t>Журнал учета прихода и выхода</w:t>
            </w:r>
            <w:r>
              <w:br/>
            </w:r>
            <w:r>
              <w:rPr>
                <w:rFonts w:ascii="Times New Roman"/>
                <w:b w:val="false"/>
                <w:i w:val="false"/>
                <w:color w:val="000000"/>
                <w:sz w:val="20"/>
              </w:rPr>
              <w:t xml:space="preserve">судов </w:t>
            </w:r>
          </w:p>
        </w:tc>
      </w:tr>
    </w:tbl>
    <w:p>
      <w:pPr>
        <w:spacing w:after="0"/>
        <w:ind w:left="0"/>
        <w:jc w:val="both"/>
      </w:pPr>
      <w:r>
        <w:rPr>
          <w:rFonts w:ascii="Times New Roman"/>
          <w:b w:val="false"/>
          <w:i w:val="false"/>
          <w:color w:val="ff0000"/>
          <w:sz w:val="28"/>
        </w:rPr>
        <w:t xml:space="preserve">
      Сноска. Правила дополнены приложением 5 в соответствии с приказом Министра по инвестициям и развитию РК от 28.12.2018 </w:t>
      </w:r>
      <w:r>
        <w:rPr>
          <w:rFonts w:ascii="Times New Roman"/>
          <w:b w:val="false"/>
          <w:i w:val="false"/>
          <w:color w:val="ff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3" w:id="187"/>
    <w:p>
      <w:pPr>
        <w:spacing w:after="0"/>
        <w:ind w:left="0"/>
        <w:jc w:val="left"/>
      </w:pPr>
      <w:r>
        <w:rPr>
          <w:rFonts w:ascii="Times New Roman"/>
          <w:b/>
          <w:i w:val="false"/>
          <w:color w:val="000000"/>
        </w:rPr>
        <w:t xml:space="preserve"> Порт ____________</w:t>
      </w:r>
      <w:r>
        <w:br/>
      </w:r>
      <w:r>
        <w:rPr>
          <w:rFonts w:ascii="Times New Roman"/>
          <w:b/>
          <w:i w:val="false"/>
          <w:color w:val="000000"/>
        </w:rPr>
        <w:t>(наименование порта)</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прихода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судна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судна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Флаг судна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регистровых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дедвейт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188"/>
    <w:p>
      <w:pPr>
        <w:spacing w:after="0"/>
        <w:ind w:left="0"/>
        <w:jc w:val="both"/>
      </w:pPr>
      <w:r>
        <w:rPr>
          <w:rFonts w:ascii="Times New Roman"/>
          <w:b w:val="false"/>
          <w:i w:val="false"/>
          <w:color w:val="000000"/>
          <w:sz w:val="28"/>
        </w:rPr>
        <w:t>
      продолжение таблицы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Осадка судна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отправления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номер причала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отхода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судна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судна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Флаг судна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регистровых тонн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дедвейт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 w:id="189"/>
    <w:p>
      <w:pPr>
        <w:spacing w:after="0"/>
        <w:ind w:left="0"/>
        <w:jc w:val="both"/>
      </w:pPr>
      <w:r>
        <w:rPr>
          <w:rFonts w:ascii="Times New Roman"/>
          <w:b w:val="false"/>
          <w:i w:val="false"/>
          <w:color w:val="000000"/>
          <w:sz w:val="28"/>
        </w:rPr>
        <w:t>
      продолжение таблицы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Осадка судна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номер причала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