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4b98" w14:textId="9df4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в рамках гарантирования и страхования займов субъектов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9-1/71. Зарегистрирован в Министерстве юстиции Республики Казахстан 19 октября 2015 года № 12183.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сентября 2015 год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Утверждены приказом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субсидирования в рамках гарантирования и страхования займов субъектов агропромышленного комплекса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- в редакции приказа Министра сельского хозяйства РК от 13.08.2020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в рамках гарантирования и страхования займов субъектов агропромышленного комплекса (далее – Правила)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субсидирования в рамках гарантирования и страхования займов субъектов агропромышленного комплекса, а также порядок оказания государственной услуги "Субсидирование в рамках гарантирования и страхования займов субъектов агропромышленного комплекса" (далее – государственная услуга).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09.11.2021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 (далее – уполномоченный орган (услугодатель));</w:t>
      </w:r>
    </w:p>
    <w:bookmarkEnd w:id="10"/>
    <w:bookmarkStart w:name="z2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по вопросам сельского хозяйства – структурное подразделение местных исполнительных органов областей, городов республиканского значения, столицы, реализующее функции в области сельского хозяйства (далее – МИО по вопросам сельского хозяйства (услугодатель));</w:t>
      </w:r>
    </w:p>
    <w:bookmarkEnd w:id="11"/>
    <w:bookmarkStart w:name="z2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12"/>
    <w:bookmarkStart w:name="z2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личный кабинет – персональная веб-страница пользователя (заемщика, гаранта/страховой организации, МИО по вопросам сельского хозяйства (услугодателя)/уполномоченного органа (услугодателя) в электронном реестре заявок на субсидирование;</w:t>
      </w:r>
    </w:p>
    <w:bookmarkEnd w:id="13"/>
    <w:bookmarkStart w:name="z2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заявок на субсидирование и учета операций по ним;</w:t>
      </w:r>
    </w:p>
    <w:bookmarkEnd w:id="14"/>
    <w:bookmarkStart w:name="z2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 – дочерняя организация акционерного общества "Национальный инвестиционный холдинг "Байтерек", уполномоченная на предоставление гарантий;</w:t>
      </w:r>
    </w:p>
    <w:bookmarkEnd w:id="15"/>
    <w:bookmarkStart w:name="z2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гарантия – документ, подтверждающий частично солидарную ответственность гаранта перед кредитором по обязательствам заемщика;</w:t>
      </w:r>
    </w:p>
    <w:bookmarkEnd w:id="16"/>
    <w:bookmarkStart w:name="z2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гарантии/страховая сумма – сумма денег, на которую выдана гарантия или застрахована часть займа, являющаяся предельным объемом ответственности гаранта/страховой организации перед кредитором при наступлении права требования;</w:t>
      </w:r>
    </w:p>
    <w:bookmarkEnd w:id="17"/>
    <w:bookmarkStart w:name="z2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гарантии – письменное соглашение, заключаемое между заемщиком, кредитором (-ами) и гарантом;</w:t>
      </w:r>
    </w:p>
    <w:bookmarkEnd w:id="18"/>
    <w:bookmarkStart w:name="z2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выплата по гарантии/страховая выплата – сумма денежных средств, выплачиваемая гарантом/страховой организацией кредитору в пределах объема гарантии/страховой суммы при наступлении права требования;</w:t>
      </w:r>
    </w:p>
    <w:bookmarkEnd w:id="19"/>
    <w:bookmarkStart w:name="z2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гарантии/страховая премия – сумма денежных средств, оплачиваемая заемщиком и (или) МИО по вопросам сельского хозяйства (услугодателем)/уполномоченным органом (услугодателем) гаранту/страховой организации в виде выплат за принятие последними обязательств произвести выплату кредитору гарантированной/застрахованной части кредита при наступлении права требования;</w:t>
      </w:r>
    </w:p>
    <w:bookmarkEnd w:id="20"/>
    <w:bookmarkStart w:name="z2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предварительная заявка на получение субсидии по гарантированию – электронная заявка гаранта на резервирование суммы субсидии в государственной информационной системе субсидирования до подачи заявки на получение субсидии по гарантированию;</w:t>
      </w:r>
    </w:p>
    <w:bookmarkEnd w:id="21"/>
    <w:bookmarkStart w:name="z3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заявка на получение субсидии по гарантированию – электронная заявка гаранта на субсидирование части комиссии за выданные гарантии по кредитам заемщика;</w:t>
      </w:r>
    </w:p>
    <w:bookmarkEnd w:id="22"/>
    <w:bookmarkStart w:name="z3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кредит – заемные средства, предоставляемые банком, дочерними организациями национального инвестиционного холдинга в сфере агропромышленного комплекса, кредитными товариществами, региональными инвестиционными центрами, социально-предпринимательскими корпорациями, микрофинансовыми организациями заемщику по кредитному договору в национальной валюте Республики Казахстан на условиях платности, срочности, возвратности, обеспеченности и целевого назначения;</w:t>
      </w:r>
    </w:p>
    <w:bookmarkEnd w:id="23"/>
    <w:bookmarkStart w:name="z3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кредитор – банки второго уровня, дочерние организации национального инвестиционного холдинга в сфере агропромышленного комплекса, имеющие лицензии на право осуществления банковских операций (далее – дочерние организации), региональные инвестиционные центры, социально-предпринимательские корпорации, а также лизинговые компании, кредитные товарищества и микрофинансовые организации;</w:t>
      </w:r>
    </w:p>
    <w:bookmarkEnd w:id="24"/>
    <w:bookmarkStart w:name="z3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кредитное товарищество – юридическое лицо, созданное физическими и (или) юридическими лицами для удовлетворения потребностей его участников в кредитах и других финансовых, в том числе банковских услугах путем аккумулирования их денег и за счет других источников, не запрещенных законодательством Республики Казахстан;</w:t>
      </w:r>
    </w:p>
    <w:bookmarkEnd w:id="25"/>
    <w:bookmarkStart w:name="z3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кредитный договор – письменное соглашение, заключенное между кредитором и заемщиком, по условиям которого кредитор предоставляет кредит заемщику. К кредитному договору также относится соглашение об открытии кредитной линии.</w:t>
      </w:r>
    </w:p>
    <w:bookmarkEnd w:id="26"/>
    <w:bookmarkStart w:name="z6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исламского банка кредитный договор понимается как договор финансирования – письменное соглашение, заключенное между исламским банком и заемщиком, по условиям которого исламский банк предоставляет коммерческий кредит заемщику-покупателю или продавцу товара. К договору финансирования также относится генеральное соглашение финансирования, в рамках которого исламским банком и заемщиком заключаются отдельные договоры о предоставлении коммерческого кредита (финансирования). Под коммерческим кредитом понимается финансирование исламскими банками торговой деятельности заемщика в качестве торгового посредника путем продажи заемщику товара с отсрочкой или рассрочкой платежа по цене продажи товара, складывающейся из цены товара и наценки на товар;</w:t>
      </w:r>
    </w:p>
    <w:bookmarkEnd w:id="27"/>
    <w:bookmarkStart w:name="z3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заемщик – физическое или юридическое лицо, а также индивидуальный предприниматель (в том числе крестьянское (фермерское) хозяйство), осуществляющий деятельность в агропромышленном комплексе, заключившее с кредитором кредитный договор;</w:t>
      </w:r>
    </w:p>
    <w:bookmarkEnd w:id="28"/>
    <w:bookmarkStart w:name="z3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портфельное гарантирование – форма предоставления гарантий заемщикам в рамках установленного гарантом лимита для кредитора;</w:t>
      </w:r>
    </w:p>
    <w:bookmarkEnd w:id="29"/>
    <w:bookmarkStart w:name="z3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организаций;</w:t>
      </w:r>
    </w:p>
    <w:bookmarkEnd w:id="30"/>
    <w:bookmarkStart w:name="z3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государственная информационная система субсидирования (далее – ГИСС)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субсидии, а также ее обработки посредством автоматической проверки заявки на соответствие условиям субсидирования;</w:t>
      </w:r>
    </w:p>
    <w:bookmarkEnd w:id="31"/>
    <w:bookmarkStart w:name="z3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веб-портал государственной информационной системы субсидирования (далее – веб-портал ГИСС) – интернет-ресурс, размещенный в сети Интернет, предоставляющий доступ к ГИСС;</w:t>
      </w:r>
    </w:p>
    <w:bookmarkEnd w:id="32"/>
    <w:bookmarkStart w:name="z3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электронный реестр заявок на субсидирование (далее – реестр) – совокупность сведений о заявках на получение субсидии, а также о заемщиках, кредиторах, и иные сведения, отраженные в ГИСС;</w:t>
      </w:r>
    </w:p>
    <w:bookmarkEnd w:id="33"/>
    <w:bookmarkStart w:name="z3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право требования – событие, с наступлением которого договор гарантии/страхования предусматривает осуществление выплаты по гарантии/страховой выплате;</w:t>
      </w:r>
    </w:p>
    <w:bookmarkEnd w:id="34"/>
    <w:bookmarkStart w:name="z3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предложение – совместное электронное предложение заемщика и страховой организации на заключение договора субсидирования, подписанное электронными цифровыми подписями;</w:t>
      </w:r>
    </w:p>
    <w:bookmarkEnd w:id="35"/>
    <w:bookmarkStart w:name="z3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6"/>
    <w:bookmarkStart w:name="z6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приказом Министра сельского хозяйства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от 05.03.2026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Субсидирование в рамках гарантирования и страхования займов субъектов агропромышленного комплекса при выделении средств из местного бюджета осуществляется МИО по вопросам сельского хозяйства (услугодателем). Субсидирование в рамках гарантирования займов субъектов агропромышленного комплекса при выделении средств из республиканского бюджета и (или) из резерва Правительства Республики Казахстан и (или) Национального фонда Республики Казахстан осуществляется уполномоченным органом (услугодателем).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сельского хозяйства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Субсидирование части комиссии по гарантии осуществляется по видам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по кредитным договорам, соответствующим следующим условиям:</w:t>
      </w:r>
    </w:p>
    <w:bookmarkEnd w:id="39"/>
    <w:bookmarkStart w:name="z3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банками, дочерними организациями, кредитными товариществами и микрофинансовыми организациями на инвестиции и пополнение оборотных средств (в том числе на возобновляемой основе), при этом размер оборотных средств составляет не более 50 (пятидесяти) процентов (далее – %) от суммы кредита;</w:t>
      </w:r>
    </w:p>
    <w:bookmarkEnd w:id="40"/>
    <w:bookmarkStart w:name="z3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10 (десяти) лет;</w:t>
      </w:r>
    </w:p>
    <w:bookmarkEnd w:id="41"/>
    <w:bookmarkStart w:name="z3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или ставка доходности, применяемая к финансированию на исламских принципах,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bookmarkEnd w:id="42"/>
    <w:bookmarkStart w:name="z3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43"/>
    <w:bookmarkStart w:name="z6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срок гарантии – не более срока кредита;</w:t>
      </w:r>
    </w:p>
    <w:bookmarkEnd w:id="44"/>
    <w:bookmarkStart w:name="z3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ежегодным погашением основного долга равными долями по истечению льготного периода;</w:t>
      </w:r>
    </w:p>
    <w:bookmarkEnd w:id="45"/>
    <w:bookmarkStart w:name="z3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максимальной суммой не более 5 000 000 000 (пяти миллиардов) тенге;</w:t>
      </w:r>
    </w:p>
    <w:bookmarkEnd w:id="46"/>
    <w:bookmarkStart w:name="z3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целевым назначением является приобретение основных средств, строительство, пополнение оборотных средств, приобретение сельскохозяйственных животных, техники и технологического оборудования.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приказами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24.06.2024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Субсидирование части комиссии по гарантии на проведение весенне-полевых и/или уборочных работ осуществляется по кредитным договорам, соответствующим следующим условиям: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банками, дочерними организациями, региональными инвестиционными центрами, социально-предпринимательскими корпорациями, кредитными товариществами и микрофинансовыми организациями на пополнение оборотных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18 (восемнадцати) месяцев, с возможностью пролонгации;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кредита – осуществление платежей в соответствии с условиями кредитного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сумма кредита определяется гарантом на основании внутренних документов гаранта;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целевым назначением является пополнение оборотных средств на проведение весенне-полевых и/или уборочных работ, включая кредитование перерабатывающих предприятий на пополнение оборотных средств для последующего финансирования субъектов агропромышленного комплекса путем авансирования закупа растениеводческой продукции (далее – весенне-полевые и/или уборочные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гарантии – срок, превышающий 4 (четыре) месяца срока кредитного договора, с возможностью пролонгации;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размер гарантии – 85 (восемьдесят пять) (включительно) % от суммы основного долга;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за гарантирование составляет не более 10 (десять) % от суммы гарантии, при этом осуществляется единовременное субсидирование не более 9,99 (девять целых девяносто девять сотых) % от суммы гарантии и заемщиком оплачивается 0,01 (ноль целых одна сотая) % от суммы гарантии;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вводятся в действие с 01.01.2027 в соответствии с приказом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3-1 вводятся в действие с 01.01.2027 в соответствии с приказом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по кредитным договорам на проведение весенне-полевых и/или уборочных работ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 При применении метода портфельного гарантирования по кредитам на проведение весенне-полевых и/или уборочных работ кредитные договоры оформляются как самостоятельные кредитные договоры, в том числе в рамках соглашения об открытии 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кредитором по кредитному договору выступает кредитное товарищество или социально-предпринимательская корпорация, профинансированные за счет средств дочерней организации с целью дальнейшего финансирования заемщиков, соглашение о портфельном гарантировании заключается между гарантом, дочерней организацией и кредитным товариществом или социально-предпринимательской корпорацией.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самостоятельно, в соответствии с процедурой, установленной внутренними документами кредитора, рассматривает заявление заемщика на финансирование.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положительного решения о предоставлении кредита на проведение весенне-полевых и/или уборочных работ с гарантией гаранта, кредитор в течение 5 (пяти) рабочих дней со дня подписания кредитного договора предоставляет гаранту копию кредитного договора, решения уполномоченного органа кредитора о финансировании, документ об оплате части комиссии по гарантии в соответствии с настоящими Правилами, на основании которых гарант в течение 2 (двух) рабочих дней оформляет гарантийное обязательство и направляет кредитору.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выставления требования по гарантии и его исполнение гарантом по гарантийным обязательствам производятся гарантом в соответствии с соглашением о портфельном гарантировании с соблюдением требований, установленных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Субсидирование части комиссии по гарантии осуществляется по видам деятельности согласно приложению 1 к настоящим Правилам и по кредитным договорам, соответствующим следующим условиям: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кредиторами на пополнение оборотных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18 (восемнадцати) месяцев, с возможностью пролонгации;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или ставка доходности, применяемая к финансированию на исламских принципах,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кредита – осуществление платежей в соответствии с условиями кредитного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сумма кредита определяется гарантом на основании внутренних документов гаранта;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гарантии – срок, не превышающий 4 (четыре) месяца срока кредитного договора, с возможностью пролонгации;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гарантии – до 85 (восьмидесяти пяти) % (включительно) от суммы основного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за гарантирование составляет не более 10 (десять) % от суммы гарантии, при этом осуществляется единовременное субсидирование в размере 9,99 (девять целых девяносто девять сотых) % от суммы гарантии и заемщиком оплачивается 0,01 (ноль целых одна сотая) % от суммы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по кредитным договорам на пополнение оборотных средств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 При применении метода портфельного гарантирования по кредитам на пополнение оборотных средств кредитные договоры оформляются как самостоятельные кредитные договоры, в том числе в рамках соглашения об открытии 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кредитором по кредитному договору выступает кредитное товарищество или социально-предпринимательская корпорация, профинансированные за счет средств дочерней организации с целью дальнейшего финансирования заемщиков, соглашение о портфельном гарантировании заключается между гарантом, дочерней организацией и кредитным товариществом или социально-предпринимательской корпорацией.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самостоятельно, в соответствии с процедурой, установленной внутренними документами кредитора, рассматривает заявление заемщика на финансирование.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положительного решения о предоставлении кредита на пополнение оборотных средств с гарантией гаранта, кредитор в течение 5 (пяти) рабочих дней со дня подписания кредитного договора предоставляет гаранту копию кредитного договора, решения уполномоченного органа кредитора о финансировании, документ об оплате части комиссии по гарантии в соответствии с настоящими Правилами, на основании которых гарант в течение 2 (двух) рабочих дней оформляет гарантийное обязательство и направляет кредитору.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выставления требования по гарантии и его исполнение гарантом по гарантийным обязательствам производятся гарантом в соответствии с соглашением о портфельном гарантировании с соблюдением требований, установленных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приказом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гарантии – до 50 (пятидесяти) % (включительно) от суммы основного долга, но не более 1 500 000 000 (одного миллиарда пятисот миллионов) тенге, за исключением пункта 5 настоящих Правил.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02.03.2021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гарантии по приоритетным инвестиционным проектам до ввода проекта в эксплуатацию составляет до 85 (восьмидесяти пяти) % (включительно) от суммы основного долга, но не более 2 550 000 000 (двух миллиардов пятисот пятидесяти миллионов) тенге. После ввода в эксплуатацию проекта и представления заемщиком его в залог кредитору размер гарантии снижается до размеров согласно пункту 4 настоящих Правил.</w:t>
      </w:r>
    </w:p>
    <w:bookmarkEnd w:id="51"/>
    <w:bookmarkStart w:name="z3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инвестиционных проектов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3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Вводом проекта в эксплуатацию считается регистрация в уполномоченном органе акта ввода в эксплуатацию зданий и сооружений по проекту и (или) регистрации в уполномоченном органе техники и (или) подписание акта приема передачи оборудований и (или) биологических активов, стоимость которых составляет не менее 50 (пятидесяти) % от стоимости проекта.</w:t>
      </w:r>
    </w:p>
    <w:bookmarkEnd w:id="53"/>
    <w:bookmarkStart w:name="z3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с заключением двухстороннего рамочного соглашения и установлением максимальной суммы гарантии. Выбор кредитора осуществляется гарантом самостоятельно.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Если в течение 120 (ста двадцати) календарных дней с даты неисполнения/ненадлежащего исполнения заемщиком обязательств по погашению суммы основного долга по кредитному договору заемщик не исполнил/исполнил ненадлежащим образом обязательства по погашению суммы основного долга по кредитному договору, кредитору допускается предъявлять требование к гаранту. По кредитным договорам, указанным в пунктах 3-1 и 3-2 настоящих Правил, в рамках гарантирования на проведение весенне-полевых и/или уборочных работ, на пополнение оборотных средств требование к гаранту предъявляется по истечении 90 (девяносто) календарных дней с даты неисполнения/ненадлежащего исполнения заемщиком обязательств по погашению суммы основного долга по кредитному договору.</w:t>
      </w:r>
    </w:p>
    <w:bookmarkEnd w:id="55"/>
    <w:bookmarkStart w:name="z7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предоставляет реструктуризацию по займам заемщиков в соответствии с требованиями действующих внутренних документов кредитора.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Гарант оплачивает гарантии по кредитным договорам в течение 20 (двадцати) рабочих дней с момента получения требования, а по кредитным договорам, указанным в пунктах 3-1 и 3-2 настоящих Правил, в рамках гарантирования на проведение весенне-полевых и/или уборочных работ, на пополнение оборотных средств – в течение 10 (десяти) рабочих дней с момента получения требования.</w:t>
      </w:r>
    </w:p>
    <w:bookmarkEnd w:id="57"/>
    <w:bookmarkStart w:name="z8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кредиторами по кредитным договорам выступают кредитные товарищества или социально-предпринимательские корпорации, профинансированные за счет средств дочерних организаций с целью дальнейшего финансирования заемщиков, выплата по гарантии производится гарантом в пользу дочерних организаций, за исключением случаев, если обязательства по кредитному договору будут погашены перед дочерними организациями кредитными товариществами или социально-предпринимательскими корпорациями. В таких случаях выплата по гарантии производится гарантом в пользу кредитных товариществ или социально-предпринимательских корпораций.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5-2 в соответствии с приказом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и.о. Министра сельского хозяйства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При выявлении фактов нецелевого использования кредита, гарант принимает решение о снижении суммы гарантии пропорционально сумме кредита, использованного по нецелевому назначению.</w:t>
      </w:r>
    </w:p>
    <w:bookmarkEnd w:id="59"/>
    <w:bookmarkStart w:name="z6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нецелевого использования кредита, гарант прекращает гарантию.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5-3 в соответствии с приказом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сельского хозяйства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за гарантирование по кредитным договорам, указанным в пункте 3 настоящих Правил, составляет не более 20 (двадцати) % от суммы гарантии, при этом осуществляется единовременное субсидирование в размере 19,99 (девятнадцать целых девяносто девять сотых) % от суммы гарантии и заемщиком оплачивается 0,01 (ноль целых одна сотая) % от суммы гарантии.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части комиссии по страховой премии осуществляется по договорам займа, соответствующим следующим условиям:</w:t>
      </w:r>
    </w:p>
    <w:bookmarkEnd w:id="62"/>
    <w:bookmarkStart w:name="z3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вознаграждения или ставка доходности, применяемая к финансированию на исламских принципах в размере не более 17 (семнадцати) % годовых в тенге;</w:t>
      </w:r>
    </w:p>
    <w:bookmarkEnd w:id="63"/>
    <w:bookmarkStart w:name="z3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максимальной суммой не более 1 500 000 000 (один миллиард пятьсот миллионов) тенге;</w:t>
      </w:r>
    </w:p>
    <w:bookmarkEnd w:id="64"/>
    <w:bookmarkStart w:name="z3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целевым назначением является приобретение основных средств, строительство, пополнение оборотных средств, приобретение сельскохозяйственных животных, техники и технологического оборудования.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Страховая сумма составляет не более 50 (пятидесяти) % от суммы основного долга по кредиту.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Страховая премия составляет не более 30 (тридцать) % от страховой суммы, при этом осуществляется единовременное субсидирование не более 50 (пятидесяти) % от страховой премии.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 требования кредитора по договору страхования наступает во второй очереди погашения займа. Если размер непогашенной/просроченной части займа не превышает 50 (пятидесяти) % от суммы выданного займа, договор страхования не предусматривает осуществление страховой выплаты.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размер непогашенной/просроченной части займа превышает 50 (пятидесяти) % от суммы выданного займа, страховая организация осуществляет страховую выплату в размере, не превышающем разницу между 50 (пятьюдесятью) % от выданного займа и размером непогашенной/просроченной части.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расторжения договора субсидирования до окончания срока договора страхования, повторное заключение договора субсидирования не допускается.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Субсидированию не подлежат договора страхования, заключенные ранее, чем за 30 (тридцати) рабочих дней до подачи предложения.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МИО по вопросам сельского хозяйства (услугодатель)/уполномоченный орган (услугодатель) в течение 3 (трех) рабочих дней после утверждения индивидуального помесячного плана финансирования по субсидированию в рамках гарантирования и страхования займов субъектов агропромышленного комплекса (далее – План финансирования)/ индивидуального помесячного плана финансирования по субсидированию в рамках гарантирования займов субъектов агропромышленного комплекса (далее – План финансирования) размещает его на веб-портале.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Условия получения субсидий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Субсидии по гарантированию выплачиваются при соблюдении следующих условий:</w:t>
      </w:r>
    </w:p>
    <w:bookmarkEnd w:id="74"/>
    <w:bookmarkStart w:name="z5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гарантом, в течение 5 (пяти) рабочих дней с даты заключения договора гарантии или при применении метода портфельного гарантировании,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заявки на получение субсидии по гарантированию на пополнение оборотных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взаимодействия веб-портала "электронного правительства" с ГИСС;</w:t>
      </w:r>
    </w:p>
    <w:bookmarkEnd w:id="75"/>
    <w:bookmarkStart w:name="z5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получение субсидии по гарантированию в ГИСС;</w:t>
      </w:r>
    </w:p>
    <w:bookmarkEnd w:id="76"/>
    <w:bookmarkStart w:name="z5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ГИСС лицевого счета у гаранта, данные которых подтверждены в результате информационного взаимодействия ГИСС с государственными базами данных "Юридические лица" или "Физические лица".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изменениями, внесенными приказами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24.06.2024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от 05.03.2026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Субсидии по страхованию выплачиваются при соблюдении следующих условий:</w:t>
      </w:r>
    </w:p>
    <w:bookmarkEnd w:id="78"/>
    <w:bookmarkStart w:name="z5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страховой организацией в течение 5 (пяти) рабочих дней с даты формирование графика субсидирования заемщика заявки на субсидирование по страхованию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взаимодействия веб-портала "электронного правительства" с ГИСС;</w:t>
      </w:r>
    </w:p>
    <w:bookmarkEnd w:id="79"/>
    <w:bookmarkStart w:name="z5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по страхованию в ГИСС;</w:t>
      </w:r>
    </w:p>
    <w:bookmarkEnd w:id="80"/>
    <w:bookmarkStart w:name="z5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ГИСС лицевого счета заемщика и страховой организации, данные которых подтверждены в результате информационного взаимодействия ГИСС с государственными базами данных "Юридические лица" или "Физические лица";</w:t>
      </w:r>
    </w:p>
    <w:bookmarkEnd w:id="81"/>
    <w:bookmarkStart w:name="z5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наличии на веб-портале по поданной заявке на субсидирование по страхованию действительного (не расторгнутого и не прекращенного) договора субсидирования в рамках страхования займов субъектов агропромышленного комплекса, заключенного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изменениями, внесенными приказом Министра сельского хозяйства РК от 05.03.2026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Перечень основных требований к оказанию государственной услуги "Субсидирование в рамках гарантирования и страхования займов субъектов агропромышленного комплекса"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83"/>
    <w:bookmarkStart w:name="z6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и ГИСС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сбоя ГИСС, содержащей необходимые сведения для выдачи субсидий, МИО по вопросам сельского хозяйства (услугодатель) незамедлительно уведомляет уполномоченный орган (услугодателя) о возникшей ситуации, которое приступает к ее устранению.</w:t>
      </w:r>
    </w:p>
    <w:bookmarkEnd w:id="85"/>
    <w:bookmarkStart w:name="z6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уполномоченный орган (услугодатель) в течение 3 (трех) рабочих дней составляет протокол о технической проблеме и размещает его в ГИСС.</w:t>
      </w:r>
    </w:p>
    <w:bookmarkEnd w:id="86"/>
    <w:bookmarkStart w:name="z6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по вопросам сельского хозяйства (услугодатель)/уполномоченный орган (услугодателя) обеспечивает внесение данных о стадии получения субсидий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выплаты субсидий</w:t>
      </w:r>
    </w:p>
    <w:bookmarkEnd w:id="88"/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Порядок выплаты субсидий по гарантированию</w:t>
      </w:r>
    </w:p>
    <w:bookmarkEnd w:id="89"/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Для предоставления доступа к данным реестра через веб-портал (далее – личный кабинет):</w:t>
      </w:r>
    </w:p>
    <w:bookmarkEnd w:id="90"/>
    <w:bookmarkStart w:name="z6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 получает ЭЦП, для самостоятельной регистрации в ГИСС;</w:t>
      </w:r>
    </w:p>
    <w:bookmarkEnd w:id="91"/>
    <w:bookmarkStart w:name="z6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 ежегодно направляет в уполномоченный орган (услугодатель) актуализированные списки работников, обладающих ЭЦП.</w:t>
      </w:r>
    </w:p>
    <w:bookmarkEnd w:id="92"/>
    <w:bookmarkStart w:name="z6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по вопросам сельского хозяйства (услугодатель) ежегодно до 20 января направляет в уполномоченный орган (услугодатель) актуализированные списки работников, обладающих ЭЦП.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регистрации в личном кабинете гарантом указываются следующие сведения:</w:t>
      </w:r>
    </w:p>
    <w:bookmarkEnd w:id="94"/>
    <w:bookmarkStart w:name="z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номер, полное наименование; фамилия, имя и отчество (при его наличии) и индивидуальный идентификационный номер первого руководителя;</w:t>
      </w:r>
    </w:p>
    <w:bookmarkEnd w:id="95"/>
    <w:bookmarkStart w:name="z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(почтовый адрес, телефон, адрес электронной почты);</w:t>
      </w:r>
    </w:p>
    <w:bookmarkEnd w:id="96"/>
    <w:bookmarkStart w:name="z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счета банка второго уровня.</w:t>
      </w:r>
    </w:p>
    <w:bookmarkEnd w:id="97"/>
    <w:bookmarkStart w:name="z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данных, гарант в течение 1 (одного) рабочего дня изменяет данные лицевого счета, внесенные в личный кабинет.</w:t>
      </w:r>
    </w:p>
    <w:bookmarkEnd w:id="98"/>
    <w:bookmarkStart w:name="z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Формирование и регистрация предварительной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Правилам/предварительной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Правилам/предварительной заявки на получение субсидии по гарантированию на пополнение оборотных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производится в личном кабинете по одному из следующих порядков:</w:t>
      </w:r>
    </w:p>
    <w:bookmarkEnd w:id="99"/>
    <w:bookmarkStart w:name="z8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заявки от заемщика к кредитору на получение кредита (с намерением дальнейшего обращения к гаранту с заявкой на гарантирование) кредитор информирует гаранта с приложением документов, необходимых для гарантирования.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вопроса о предоставлении гарантии кредитор предоставляет гаранту документы по перечню, определенному внутренними нормативными документами кредитора.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документов от кредитора и заявления от заемщика в течение 5 (пять) рабочих дней по кредитам не более 750 000 000 (семисот пятидесяти миллионов) тенге и 10 (десять) рабочих дней по кредитам более 750 000 000 (семисот пятидесяти миллионов) тенге рассматривает их и выносит проект на рассмотрение уполномоченного органа гаранта для принятия решения о предоставлении/непредоставлении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сведений и (или) документов, гарант в течение 3 (трех) рабочих дней возвращает кредитору/заемщику представленные документы с указанием конкретных недостатков по представленным документам для доработки. При этом, общий срок рассмотрения заявки приостанавливается и возобновляется со дня получения полного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предпринимателя и (или) представленных материалов условиям настоящих Правил и (или) требованиям гаранта, утвержденным его уполномоченным органом, гарант направляет мотивированный отказ с указанием конкретных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гаранта в предоставлении гарантии допускается в случае несоответствия проекта условиям настоящих Правил, а также несоответствия заемщиков требованиям к заемщикам, установленным решением кредитора.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гарантом положительного решения о предоставлении гарантии, в течение 5 (пяти) рабочих дней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средств;</w:t>
      </w:r>
    </w:p>
    <w:bookmarkStart w:name="z8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заявки от заемщика напрямую к гаранту на получение гарантии с приложением документов по перечню, определенному внутренними нормативными документами гаранта, последний рассматривает вопрос о предоставлении гарантии в пользу кредитора.</w:t>
      </w:r>
    </w:p>
    <w:bookmarkEnd w:id="101"/>
    <w:bookmarkStart w:name="z8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заявления и документов от заемщика рассматривает и принимает по ним решение в порядке и сроки, установленные подпунктом 1) настоящего пункта настоящих Правил. При принятии гарантом положительного решения о предоставлении гарантии,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средств;</w:t>
      </w:r>
    </w:p>
    <w:bookmarkEnd w:id="102"/>
    <w:bookmarkStart w:name="z8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предварительной заявки на получение субсидии по гарантированию.</w:t>
      </w:r>
    </w:p>
    <w:bookmarkEnd w:id="103"/>
    <w:bookmarkStart w:name="z8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гарантии, гарант отзывает предварительную заявку на получение субсидии по гарантированию/ предварительную заявку на получение субсидии по гарантированию на проведение весенне-полевых и/или уборочных работ/предварительную заявку на получение субсидии по гарантированию на пополнение оборотных средств и подает заявку на получение субсидии по гарантированию/заявку на получение субсидии по гарантированию на проведение весенне-полевых и/или уборочных работ/заявку на получение субсидии по гарантированию на пополнение оборотных средств.</w:t>
      </w:r>
    </w:p>
    <w:bookmarkEnd w:id="104"/>
    <w:bookmarkStart w:name="z8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метода портфельного гарантирования по кредитам на проведение весенне-полевых и/или уборочных работ или пополнение оборотных средств предварительная заявка на получение субсидии по гарантированию не представляется.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сельского хозяйства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с изменениями, внесенными приказом Министра сельского хозяйства РК от 05.03.2026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Формирование и регистрация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Правилам/заявки на получение субсидии по гарантированию на пополнение оборотных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производится в личном кабинете в следующем порядке:</w:t>
      </w:r>
    </w:p>
    <w:bookmarkEnd w:id="106"/>
    <w:bookmarkStart w:name="z7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на получение субсидии по гарантированию/заявка на получение субсидии по гарантированию на проведение весенне-полевых и/или уборочных работ/заявка на получение субсидии по гарантированию на пополнение оборотных средств с внесением в нее сведений, необходимых для проверки ГИСС;</w:t>
      </w:r>
    </w:p>
    <w:bookmarkEnd w:id="107"/>
    <w:bookmarkStart w:name="z7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получение субсидии по гарантированию/заявка на получение субсидии по гарантированию на проведение весенне-полевых и/или уборочных работ/заявки на получение субсидии по гарантированию на пополнение оборотных средств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заявки на получение субсидии по гарантированию.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МИО по вопросам сельского хозяйства (услугодатель)/уполномоченный орган (услугодатель) в течение 1 (одного) рабочего дня с момента регистрации заявки на получение субсидии по гарантированию/заявки на получение субсидии по гарантированию на проведение весенне-полевых и/или уборочных работ/заявки на получение субсидии по гарантированию на пополнение оборотных средств подтверждает ее принятие путем подписания ЭЦП соответствующего уведомления. Уведомление о подтверждении заявки на субсидирование направляется в форме электронного документа в личный кабинет гаранта в ГИСС. </w:t>
      </w:r>
    </w:p>
    <w:bookmarkEnd w:id="109"/>
    <w:bookmarkStart w:name="z7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 момента формирования МИО по вопросам сельского хозяйства (услугодателем)/уполномоченным органом (услугодателем) счетов к оплате выявлено наличие несоответствия данных в зарегистрированной заявке на получение субсидии по гарантированию/заявке на получение субсидии по гарантированию на проведение весенне-полевых и/или уборочных работ/заявке на получение субсидии по гарантированию на пополнение оборотных средств, гарант отзывает заявку на получение субсидии по гарантированию/заявку на получение субсидии по гарантированию на проведение весенне-полевых и/или уборочных работ/заявку на получение субсидии по гарантированию на пополнение оборотных средств с указанием причины отзыва.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МИО по вопросам сельского хозяйства (услугодатель)/уполномоченный орган (услугодатель) в течение 2 (двух) рабочих дней с момента подачи заявки на субсидирование по гарантированию/заявки на получение субсидии по гарантированию на проведение весенне-полевых и/или уборочных работ/заявки на получение субсидии по гарантированию на пополнение оборотных средств осуществляет: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заявок на соответствие требованиям, установленным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соответствия требованиям, установленным настоящими Правилами, принимает решение об одобрении заявки заверенное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принятия решения об одобрении заявки услугодатель в соответствии с Планом финансирования, формирует в ГИСС счета к оплате на выплату субсидий по гарантированию, загружаемые в информационную систему "Казначейство-Клиент";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срока, указанного в части первой настоящего пункта, готовит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о перечислении субсидии),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предусмотренных пунктом 9 Перечня (далее – уведомление об отказе в оказании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почты, указанный гарантом при регистрации в ГИСС, а также в личный кабинет гаранта в ГИСС.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в течение срока, указанного в части первой настоящего пункта, следующая заявка рассматриваются по очередности согласно дате и времени ее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 случае образования недостатка/отсутствия бюджетных средств для гарантирования проектов по видам деятельности,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 приостанавливает гарантирование проектов до получения дополнительных бюджетных средств.</w:t>
      </w:r>
    </w:p>
    <w:bookmarkEnd w:id="112"/>
    <w:bookmarkStart w:name="z7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проектам на проведение весенне-полевых и/или уборочных работ в случае образования недостатка/отсутствия бюджетных средств для гарантирования проектов гарант продолжает осуществлять гарантирование, в том числе путем заключения договоров гарантии, с учетом последующего возмещения средств из бюджета.</w:t>
      </w:r>
    </w:p>
    <w:bookmarkEnd w:id="113"/>
    <w:bookmarkStart w:name="z7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невозмещении или неполном возмещении средств из бюджета до конца финансового года, в котором были предоставлены гарантии, гарант приостанавливает предоставление гарантий и заключение соответствующих договоров до осуществления полного расчета по оплате гаранту комиссии за выданные гарантии.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сельского хозяйства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25-1. МИО по вопросам сельского хозяйства (услугодатель), гарант ежеквартально, не позднее 15 (пятнадцатого) числа месяца, следующего за отчетным кварталом, а также ежегодно, не позднее 20 (двадцатого) числа месяца, следующего за отчетным годом, представляют в уполномоченный орган (услугодателю) отчет о фактическом использовании субсидий по гарантированию займов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25-1 в соответствии с приказом Министра сельского хозяйства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и.о. Министра сельского хозяйства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Субсидирование прекращается в следующих случаях:</w:t>
      </w:r>
    </w:p>
    <w:bookmarkEnd w:id="116"/>
    <w:bookmarkStart w:name="z1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ареста счетов гаранта по решению суда, вступившему в законную силу;</w:t>
      </w:r>
    </w:p>
    <w:bookmarkEnd w:id="117"/>
    <w:bookmarkStart w:name="z1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заявления гаранта об отказе в получении субсидии по гарантированию;</w:t>
      </w:r>
    </w:p>
    <w:bookmarkEnd w:id="118"/>
    <w:bookmarkStart w:name="z1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расторжения договора гарантии.</w:t>
      </w:r>
    </w:p>
    <w:bookmarkEnd w:id="119"/>
    <w:bookmarkStart w:name="z1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Порядок выплаты субсидий по страхованию</w:t>
      </w:r>
    </w:p>
    <w:bookmarkEnd w:id="120"/>
    <w:bookmarkStart w:name="z1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Субсидирование по страхованию включает в себя следующие процессы:</w:t>
      </w:r>
    </w:p>
    <w:bookmarkEnd w:id="121"/>
    <w:bookmarkStart w:name="z1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предложения;</w:t>
      </w:r>
    </w:p>
    <w:bookmarkEnd w:id="122"/>
    <w:bookmarkStart w:name="z1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субсидирования;</w:t>
      </w:r>
    </w:p>
    <w:bookmarkEnd w:id="123"/>
    <w:bookmarkStart w:name="z1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графика субсидирования заемщика;</w:t>
      </w:r>
    </w:p>
    <w:bookmarkEnd w:id="124"/>
    <w:bookmarkStart w:name="z1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подача заявки на субсидирование по страхованию;</w:t>
      </w:r>
    </w:p>
    <w:bookmarkEnd w:id="125"/>
    <w:bookmarkStart w:name="z1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субсидии;</w:t>
      </w:r>
    </w:p>
    <w:bookmarkEnd w:id="126"/>
    <w:bookmarkStart w:name="z1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договора субсидирования;</w:t>
      </w:r>
    </w:p>
    <w:bookmarkEnd w:id="127"/>
    <w:bookmarkStart w:name="z1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прекращение договора субсидирования.</w:t>
      </w:r>
    </w:p>
    <w:bookmarkEnd w:id="128"/>
    <w:bookmarkStart w:name="z1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Для открытия лицевого счета в ГИСС заемщику и страховой организации необходимо иметь ЭЦП.</w:t>
      </w:r>
    </w:p>
    <w:bookmarkEnd w:id="129"/>
    <w:bookmarkStart w:name="z6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при открытии лицевых счетов заемщиком и страховой организацией указываются следующие сведения:</w:t>
      </w:r>
    </w:p>
    <w:bookmarkEnd w:id="130"/>
    <w:bookmarkStart w:name="z6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номер, фамилия, имя и отчество (при его наличии);</w:t>
      </w:r>
    </w:p>
    <w:bookmarkEnd w:id="131"/>
    <w:bookmarkStart w:name="z6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 в форме совместного предпринимательства: бизнес идентификационный номер, полное наименование; фамилия, имя и отчество (при его наличии) и индивидуальный идентификационный номер первого руководителя;</w:t>
      </w:r>
    </w:p>
    <w:bookmarkEnd w:id="132"/>
    <w:bookmarkStart w:name="z6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133"/>
    <w:bookmarkStart w:name="z6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134"/>
    <w:bookmarkStart w:name="z6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данных, заемщик и страховая организация в течение 1 (одного) рабочего дня изменяют данные лицевого счета, внесенные в личный кабинет.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Прием предложений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осуществляется с 1 февраля соответствующего года посредством веб-портала.</w:t>
      </w:r>
    </w:p>
    <w:bookmarkEnd w:id="136"/>
    <w:bookmarkStart w:name="z1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Предложение подается заемщиком и подтверждается ЭЦП страховой организации.</w:t>
      </w:r>
    </w:p>
    <w:bookmarkEnd w:id="137"/>
    <w:bookmarkStart w:name="z1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Ответственный исполнитель МИО по вопросам сельского хозяйства (услугодателя) в течение 2 (двух) рабочих дней с даты получения предложения осуществляет на веб-портале следующие действия:</w:t>
      </w:r>
    </w:p>
    <w:bookmarkEnd w:id="138"/>
    <w:bookmarkStart w:name="z6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предложения в ГИСС;</w:t>
      </w:r>
    </w:p>
    <w:bookmarkEnd w:id="139"/>
    <w:bookmarkStart w:name="z6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соответствия предложения условиям субсидирования, установленным настоящими Правилами, в том числе проверку соответствия условий договора страхования требованиям к договорам страхования, установленным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0"/>
    <w:bookmarkStart w:name="z6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 оформление решения по предложению.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МИО по вопросам сельского хозяйства (услугодателя) по предложению включает:</w:t>
      </w:r>
    </w:p>
    <w:bookmarkEnd w:id="142"/>
    <w:bookmarkStart w:name="z1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страховой организации;</w:t>
      </w:r>
    </w:p>
    <w:bookmarkEnd w:id="143"/>
    <w:bookmarkStart w:name="z1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местонахождение заемщика, по заявке которого принято решение о заключении/отказе от заключения договора субсидирования, и в случае отказа, перечень причин такого отказа;</w:t>
      </w:r>
    </w:p>
    <w:bookmarkEnd w:id="144"/>
    <w:bookmarkStart w:name="z1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кредита (займа);</w:t>
      </w:r>
    </w:p>
    <w:bookmarkEnd w:id="145"/>
    <w:bookmarkStart w:name="z1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вознаграждения;</w:t>
      </w:r>
    </w:p>
    <w:bookmarkEnd w:id="146"/>
    <w:bookmarkStart w:name="z1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кредитования;</w:t>
      </w:r>
    </w:p>
    <w:bookmarkEnd w:id="147"/>
    <w:bookmarkStart w:name="z1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целевое назначение кредита;</w:t>
      </w:r>
    </w:p>
    <w:bookmarkEnd w:id="148"/>
    <w:bookmarkStart w:name="z1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сумма;</w:t>
      </w:r>
    </w:p>
    <w:bookmarkEnd w:id="149"/>
    <w:bookmarkStart w:name="z1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страхования;</w:t>
      </w:r>
    </w:p>
    <w:bookmarkEnd w:id="150"/>
    <w:bookmarkStart w:name="z1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субсидирования;</w:t>
      </w:r>
    </w:p>
    <w:bookmarkEnd w:id="151"/>
    <w:bookmarkStart w:name="z1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сумма субсидии к выплате в текущем году.</w:t>
      </w:r>
    </w:p>
    <w:bookmarkEnd w:id="152"/>
    <w:bookmarkStart w:name="z1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Решение по предложению подписывается ЭЦП первого руководителя МИО по вопросам сельского хозяйства (услугодателя), либо лица, его замещающего.</w:t>
      </w:r>
    </w:p>
    <w:bookmarkEnd w:id="153"/>
    <w:bookmarkStart w:name="z6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предложению направляется в личный кабинет заемщика и страховой организации в ГИСС.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Договор субсидирования заключается в электронной форме на веб-портале на основании решения по предложению между заемщиком, страховой организацией и МИО по вопросам сельского хозяйства (услугодателем) в течение 3 (трех) рабочих дней с даты получения заемщиком, страховой организацией уведомления МИО по вопросам сельского хозяйства (услугодателя) о положительном решении по предложению.</w:t>
      </w:r>
    </w:p>
    <w:bookmarkEnd w:id="155"/>
    <w:bookmarkStart w:name="z1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 подписания договора субсидирования заемщиком, страховой организацией или МИО по вопросам сельского хозяйства (услугодателем), в течение 10 (десяти) рабочих дней со дня принятия решения по предложению, ранее принятое решение МИО по вопросам сельского хозяйства (услугодателя) по предложению отменяется. Формирование повторного предложения осуществляется в соответствии с требованиями настоящих Правил.</w:t>
      </w:r>
    </w:p>
    <w:bookmarkEnd w:id="156"/>
    <w:bookmarkStart w:name="z1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субсидирования предусматривает его расторжение в следующих случаях:</w:t>
      </w:r>
    </w:p>
    <w:bookmarkEnd w:id="157"/>
    <w:bookmarkStart w:name="z14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заемщика или страховой организации об отказе в получении субсидий;</w:t>
      </w:r>
    </w:p>
    <w:bookmarkEnd w:id="158"/>
    <w:bookmarkStart w:name="z1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погашение заемщиком обязательств перед кредитором по договору займа;</w:t>
      </w:r>
    </w:p>
    <w:bookmarkEnd w:id="159"/>
    <w:bookmarkStart w:name="z1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 заемщиком обязательств перед страховой организацией по оплате несубсидируемой части страховой премии;</w:t>
      </w:r>
    </w:p>
    <w:bookmarkEnd w:id="160"/>
    <w:bookmarkStart w:name="z1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или прекращение договора страхования.</w:t>
      </w:r>
    </w:p>
    <w:bookmarkEnd w:id="161"/>
    <w:bookmarkStart w:name="z1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Страховая организация в течение 14 (четырнадцати) рабочих дней после подписания договора субсидирования формирует на веб-портале график субсидирования заемщика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подписываемый ЭЦП страховой организацией и МИО по вопросам сельского хозяйства (услугодателем).</w:t>
      </w:r>
    </w:p>
    <w:bookmarkEnd w:id="162"/>
    <w:bookmarkStart w:name="z1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Заявка на субсидирование по страхованию подается страховой организацией начиная с 1 февраля соответствующего года.</w:t>
      </w:r>
    </w:p>
    <w:bookmarkEnd w:id="163"/>
    <w:bookmarkStart w:name="z6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МИО по вопросам сельского хозяйства (услугодателя) в течение 1 (одного) рабочего дня с момента получения заявки на субсидирование по страхованию подтверждает ее принятие путем подписания ЭЦП соответствующего уведомления. Уведомление о подтверждении заявки на субсидирование направляется в форме электронного документа в личный кабинет страховой организации в ГИСС.</w:t>
      </w:r>
    </w:p>
    <w:bookmarkEnd w:id="164"/>
    <w:bookmarkStart w:name="z6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 момента формирования МИО по вопросам сельского хозяйства (услугодателем) счетов к оплате выявлено наличие несоответствия данных в зарегистрированной заявке на субсидирование по страхованию, страховая организация отзывает заявку на субсидирование по страхованию с указанием причины отзыва.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Ответственный исполнитель МИО по вопросам сельского хозяйства (услугодателя) в течение 2 (двух) рабочих дней с момента подачи заявки на субсидирование по страхованию осуществляет проверку ее соответствия требованиям, установленным настоящими Правилами, и по итогам проверки в соответствии с Планом финансирования формирует в ГИСС счета к оплате на выплату субсидий, загружаемые в информационную систему "Казначейство-Клиент" для перечисления субсидии по страховой премии на банковский счет страховой организации.</w:t>
      </w:r>
    </w:p>
    <w:bookmarkEnd w:id="166"/>
    <w:bookmarkStart w:name="z6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Ответственный исполнитель МИО по вопросам сельского хозяйства (услугодателя) в течение срока, указанного в части первой настоящего пункта, готовит уведомление о перечислении субсидии, либо уведомление об отказе в оказании государственной услуги.</w:t>
      </w:r>
    </w:p>
    <w:bookmarkEnd w:id="167"/>
    <w:bookmarkStart w:name="z6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почты, указанный страховой организацией при регистрации в ГИСС, а также в личный кабинет гаранта в ГИСС.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По заявкам на получение субсидии по страхованию,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169"/>
    <w:bookmarkStart w:name="z15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Страховая организация при наступлении события, являющегося основанием для изменения/расторжения договора субсидирования, в ГИСС уведомляет МИО по вопросам сельского хозяйства (услугодателя) о таком событии в течение 3 (трех) рабочих дней.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МИО по вопросам сельского хозяйства (услугодатель) в течение 5 (пяти) рабочих дней со дня получения уведомления от страховой организации принимает и оформляет решение на изменение/расторжение договора субсидирования и уведомляет об этом заемщика и страховую организацию в ГИСС с приложением копии принятого решения.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Страховая организация в течение 5 (пяти) рабочих дней после изменения договора субсидирования формирует на веб-портале изменения в график субсидирования заемщика, подписываемый ЭЦП страховой организацией и МИО по вопросам сельского хозяйства (услугодателем).</w:t>
      </w:r>
    </w:p>
    <w:bookmarkEnd w:id="172"/>
    <w:bookmarkStart w:name="z1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Договор субсидирования считается измененным/расторгнутым со дня получения заемщиком и страховой организацией уведомления о соответствующем решении МИО по вопросам сельского хозяйства (услугодателя).</w:t>
      </w:r>
    </w:p>
    <w:bookmarkEnd w:id="173"/>
    <w:bookmarkStart w:name="z1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обжалования решений, действий (бездействия) услугодателя и (или) его должностных лиц по вопросу оказания государственной услуги</w:t>
      </w:r>
    </w:p>
    <w:bookmarkEnd w:id="174"/>
    <w:bookmarkStart w:name="z1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Жалоба на решение, действие (бездействие) МИО по вопросам сельского хозяйства (услугодателя)/уполномоченного органа (услугодателя) по вопросам оказания государственных услуг подается на имя руководителя местного исполнительного органа области, города республиканского значения, столицы (далее – местный исполнительный орган), уполномоченного органа (услугодателя), в уполномоченный орган по оценке и контролю за качеством оказания государственных услуг.</w:t>
      </w:r>
    </w:p>
    <w:bookmarkEnd w:id="175"/>
    <w:bookmarkStart w:name="z6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МИО по вопросам сельского хозяйства (услугодатель)/уполномоченный орган (услугодатель) направляет ее в орган, рассматривающий жалобу, в течение 3 (трех) рабочих дней со дня поступления. Жалоба МИО по вопросам сельского хозяйства (услугодателем)/уполномоченным органом (услугодателем)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Жалоба заемщика, гаранта, страховой организации, поступившая в адрес местного исполнительного органа, уполномоченного органа (услугодателя)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177"/>
    <w:bookmarkStart w:name="z6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заемщика, гаранта, страховой организации,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78"/>
    <w:bookmarkStart w:name="z6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сельского хозяйства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</w:tbl>
    <w:bookmarkStart w:name="z17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сельского хозяйства РК от 03.06.2025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Сельское и рыбное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и предоставление услуг в этих областях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одно- или двухлетних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хлебобулочных, макаронных и мучных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Переработка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шерстяного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шерстяного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шерстяных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Выделка и крашение меха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</w:tbl>
    <w:bookmarkStart w:name="z31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инвестиционных проектов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сельского хозяйства РК от 03.06.2025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Молочно-товарные фермы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птицы на мясо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садоводство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сахарной свеклы и производство свекловичного 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и/или хранение овощей, фруктов и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масла и (или) масложировой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кормовых культур, картофеля и (или) овощной продукции, в том числе с использованием оросительных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племенного репродуктора в птицеводстве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мясного животноводства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шкур и шерсти сельскохозяйственных животных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получение субсидии по гарантированию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заключения договора гарантии или при применении метода портфельного гарантировании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 подписан договор гарантии 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(19,99 (девятнадцать целых девяносто девять сотых)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%) от суммы 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 назначении платежа указывать ФИО/наименование заемщика и дату договора гарантии, по которому перечисляется комиссии по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ФИО/наименование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"Заявка на получение субсидии по гарантированию"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"Заявка на получение субсидии по гарантированию"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ЗСГ-1, периодичность: единовременно)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на получение субсидии по гарантированию"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в годах.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Министра сельского хозяйства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https://gosagro.kz/auth/login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получение субсидии по гарантированию на проведение весенне-полевых и/или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заключения договора гарантии или при применении метода портфельного гарантировании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 подписан договор гарантии 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кредитора)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(9,99 (девять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 назначении платежа указывать ФИО/наименование заемщика и дату договора гарантии, по которому перечисляется комиссии по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(ОКЭД):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"Заявка на получение субсидии по гарантированию на проведение весенне-полевых и/или уборочных работ"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уборочных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"Заявка на получение субсидии по гарантированию</w:t>
      </w:r>
      <w:r>
        <w:br/>
      </w:r>
      <w:r>
        <w:rPr>
          <w:rFonts w:ascii="Times New Roman"/>
          <w:b/>
          <w:i w:val="false"/>
          <w:color w:val="000000"/>
        </w:rPr>
        <w:t>на проведение весенне-полевых и/или уборочных работ"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ЗСГ-2, периодичность: единовременно)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на получение субсидии по гарантированию на проведение весенне-полевых и/или уборочных работ"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число/месяц/год).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с указанием даты окончания (в формате число/месяц/год).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3-2 в соответствии с приказом Министра сельского хозяйства РК от 09.12.2024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https://gosagro.kz/auth/login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Заявка на получение субсидии по гарантированию на пополнение оборотных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заключения договора гарантии или при применении метода портфельного гарантировании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 подписан договор гарантии 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(9,99 (девять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 назначении платежа указывать ФИО/наименование заемщика и дату договора гарантии, по которому перечисляется комиссии по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(ОКЭД):______________________________________________________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 на безвозмездной основе "Заявка на получение субсидии по гарантированию на пополнение оборотных средств" приведено в приложении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оборотных средств"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"Заявка на получение субсидии по гарантированию</w:t>
      </w:r>
      <w:r>
        <w:br/>
      </w:r>
      <w:r>
        <w:rPr>
          <w:rFonts w:ascii="Times New Roman"/>
          <w:b/>
          <w:i w:val="false"/>
          <w:color w:val="000000"/>
        </w:rPr>
        <w:t>на пополнение оборотных средств"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ЗСГ-3, периодичность: единовременно)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на получение субсидии по гарантированию на пополнение оборотных средств"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дд.мм.гггг).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с указанием даты окончания (в формате дд.мм.гггг).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</w:t>
            </w:r>
          </w:p>
        </w:tc>
      </w:tr>
    </w:tbl>
    <w:bookmarkStart w:name="z18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по страхованию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страховая организация_________________________ в рамках соответствующей бюджетной подпрограммы "Целевые текущие трансферты областным бюджетам, бюджетам городов республиканского значения и столицы на субсидирование в рамках гарантирования и страхования займов субъектов агропромышленного комплекса" согласно договору субсидирования от "__" __________ 20___ года №__________ просит выплатить субсидии на счет №_____________(указать номер счета) в сумме _________________ тенге, за период с "__" ________20__ года до "__" 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страхования соответствует требованиям к договорам страхования,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 заемщика фактов нецелевого использования средств по кредитному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заемщика просроченных обязательств по погашению основного долга и/или вознаграждения по кредитному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заемщиком проведена оплата несубсидируемой части страховой премии в 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страховой организацией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субсидирования в рамках страхования займов субъектов агропромышленного комплекса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___________________________________ области (города), именуемое в дальнейшем "МИО по вопросам сельского хозяйства", в лице ______________, действующего на основании доверенности №_______от___________20__ года, с одной стороны, и ___________________,именуемое в дальнейшем "Страховая организация", в лице ______________________,действующего на основании _____________, с другой стороны, и ___________, именуемый (-ая, -ое) в дальнейшем "Заемщик", в лице ___________, действующего на основании ____________, с третьей стороны, далее совместно именуемые "Стороны", а по отдельности "Сторона", заключили настоящий договор субсидирования части страховой премии (далее – договор) о нижеследующем.</w:t>
      </w:r>
    </w:p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Термины и определения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договоре используются понятия,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утвержденные приказом Министра сельского хозяйства Республика Казахстан от 30 января 2015 года № 9-1/71 (зарегистрирован в Реестре государственной регистрации нормативных правовых актов № 12183) (далее – Правила субсидирования).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Предмет договора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предусматривает порядок и условия перечисления денежных средств страховой организации, условия мониторинга МИО по вопросам сельского хозяйства использования средств субсидирования страховой организацией, ответственность Сторон и иные условия.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Условия договора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настоящему договору МИО по вопросам сельского хозяйства обязуется на условиях, определяемых договором, осуществить субсидирование в пределах сумм денег, выделенных по соответствующей бюджетной подпрограмме "Целевые текущие трансферты областным бюджетам, бюджетам городов республиканского значения и столицы на субсидирование в рамках гарантирования и страхования займов субъектов агропромышленного комплекса" согласно графику субсидирования заемщика (далее – график субсидирования)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Страховая организация направляет МИО по вопросам сельского хозяйства заявку на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субсидирования, при этом сумма субсидий определяется согласно графику субсидирования.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МИО по вопросам сельского хозяйства в течение 2 (двух) рабочих дней после получения заявки на субсидирование, осуществляет проверку ее соответствия графику субсидирования, и направляет соответствующие счета к оплате в органы казначейства.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Права и обязанности сторон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МИО по вопросам сельского хозяйства вправе: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сроков исполнения обязательств, установленных настоящим договором, предусмотренных для Сторон, и требовать их своевременного исполнения;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страховой организации документы и информацию о ходе исполнения заемщиком обязательств перед кредитором, по осуществлению выплат согласно графику погашений;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необходимую информацию у страховой организации для реализации своих прав и возложенных на него обязанностей, в том числе сведения, содержащие коммерческую и банковскую тайны, документы и информацию о заемщике, участвующем в процедуре субсидирования.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МИО по вопросам сельского хозяйства обязуется в сроки, предусмотренные договором, перечислять суммы субсидий на специальный счет страховой организации.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Заемщик и страховая организация вправе требовать от МИО по вопросам сельского хозяйства своевременного перечисления субсидируемой части страховой премии, предусмотренной в рамках настоящего договора, за исключением случая прекращения субсидирования заемщика.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Страховая организация обязана представлять МИО по вопросам сельского хозяйства заявку на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Ответственность сторон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по настоящему договору несут ответственность за неисполнение и/или ненадлежащее исполнение обязательств, вытекающих из настоящего договора, в соответствии с настоящим договором и законами Республики Казахстан.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Обстоятельства непреодолимой силы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явилась следствием обстоятельств непреодолимой силы.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наступлении обстоятельств непреодолимой силы, Сторона, для которой создалась невозможность исполнения ее обязательств по настоящему договору, своевременно в течение 10 (десяти) рабочих дней с момента их наступления известить другую Сторону о таких обстоятельствах. При этом характер, период действия, факт наступления обстоятельств непреодолимой силы подтверждаются соответствующими документами уполномоченных государственных органов.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своевременного извещения, Сторона обязана возместить другой Стороне вред, причиненный не извещением или несвоевременным извещением.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Наступление обстоятельств непреодолимой силы влечет увеличение срока исполнения настоящего договора на период их действия.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такие обстоятельства будут продолжаться более 3 (трех) месяцев подряд, то любая из Сторон вправе отказаться от дальнейшего исполнения обязательств по настоящему договору.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Заключительные положения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бланке, подписана руководителем и имеет регистрационной номер, дату), вручена лично, доставлена по почте или курьерской связью по адресу участвующей Стороны.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Любое изменение, прекращение условий настоящего договора, в том числе срока действия настоящего договора, оформляются в течение 5 (пяти) рабочих дней с даты получения МИО по вопросам сельского хозяйства уведомления от страховой организации о наступлении события, являющегося основанием для изменения/расторжения договора субсидирования.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претензии, возникающие по настоящему договору, предъявляются в соответствии с законодательством Республики Казахстан и настоящим договором. При этом Стороны договорились об обязательном досудебном порядке решения споров, претензий. Применимым законодательством во всех случаях будет являться законодательство Республики Казахстан.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подписании настоящего договора заемщик дает согласие на сбор, обработку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посубъектного мониторинга мер государственной поддержки бизнеса.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вступает в силу с даты подписания уполномоченными представителями всех Сторон и действует до конца срока договоров страхования в соответствии с графиком субсидирования.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Договор расторгается в следующих случаях: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заемщика или страховой организации об отказе в получении субсидий;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погашение заемщиком обязательств перед кредитором по договору займа;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 заемщиком обязательств перед страховой организацией по оплате несубсидируемой части страховой премии;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или прекращение договора страхования.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Вопросы, не урегулированные настоящим договором, регулируются законодательством Республики Казахстан.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Настоящий договор составлен в 6 (шести) экземплярах на государственном и русском языках, имеющих одинаковую юридическую силу, по два экземпляра по одному на государственном и русском языках для каждой из Сторон.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Адреса, банковские реквизиты, подписи Сторон: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по вопросам сельского хозяйства: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организация: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заемщиком: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страховой 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МИО по вопросам сельского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услугодатель)/ уполномоченный орган в области развития агропромышленного комплекса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получение субсидии по гарантированию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субсидирование по страхованию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 в случаях и по основаниям, предусмотренным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получения субсидии по гарантированию подается заявка на получение субсидии по гарантированию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в рамках гарантирования и страхования займов субъектов агропромышленного комплекса, утвержденным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 (далее – Правила)/заявка для получения субсидии по гарантированию на проведение весенне-полевых и/или уборочных работ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Правилам/ заявка для получения субсидии по гарантированию на пополнение оборотных средств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(далее – ЭЦП) уполномоченного лица гаранта.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субсидии по страхованию подается заявка на субсидирование по страхованию по форме согласно приложению 4 к Правилам в форме электронного документа, удостоверенного ЭЦП уполномоченного лица страховой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гарантом/страховой организацией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гаранта/страховой организации и (или) представленных материалов, данных и сведений, необходимых для оказания государственной услуги, требованиям, установленным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подписании договора субсидирования в рамках страхования субъектов агропромышленного комплекса, дает согласие на сбор, обработку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 субъектного мониторинга мер государственной поддержки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единой платформе интернет-ресурсов www.gov.kz государственных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Предварительная заявка на получение субсидии по гарантированию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положительного решения о предоставлении гарантии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орган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 в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текущий год сумму субсидии в размере _____________ 19,99 (девятнадцать целых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девяносто девять сотых) процентов (далее – %) от суммы гарантии).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"Предварительная 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"Предварительная заявка на получение субсидии по гарантированию"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ЗСГ-5, периодичность: единовременно)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в годах.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7-1 в соответствии с приказом Министра сельского хозяйства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https://gosagro.kz/auth/login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Предварительная заявка на получение субсидии по гарантированию на проведение весенне-полевых и/или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ЗСГ-6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положительного решения о предоставлении гарантии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орган в области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 в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текущий год сумму субсидии в размере _____________9,99 (девять целых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девяносто девять сотых) процентов (далее – %) от суммы гарантии).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проведение весенне-полевых и/или уборочных работ"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"Предварительная 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уборочных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"Предварительная заявка на получение субсидии</w:t>
      </w:r>
      <w:r>
        <w:br/>
      </w:r>
      <w:r>
        <w:rPr>
          <w:rFonts w:ascii="Times New Roman"/>
          <w:b/>
          <w:i w:val="false"/>
          <w:color w:val="000000"/>
        </w:rPr>
        <w:t>по гарантированию на проведение весенне-полевых и/или уборочных работ"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ЗСГ-6, периодичность: единовременно)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проведение весенне-полевых и/или уборочных работ"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дд.мм.гггг).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с указанием даты окончания (в формате дд.мм.гггг).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7-2 в соответствии с приказом Министра сельского хозяйства РК от 09.12.2024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Предварительная заявка на получение субсидии по гарантированию на пополнение оборотных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ЗСГ-7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положительного решения о предоставлении гарантии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орган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 в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текущий год сумму субсидии в размере _____________9,99 (девять целых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девяносто девять сотых) процентов (далее – %) от суммы гарантии).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пополнение оборотных средств"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"Предварительная 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оборотных средств"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"Предварительная заявка на получение субсидии</w:t>
      </w:r>
      <w:r>
        <w:br/>
      </w:r>
      <w:r>
        <w:rPr>
          <w:rFonts w:ascii="Times New Roman"/>
          <w:b/>
          <w:i w:val="false"/>
          <w:color w:val="000000"/>
        </w:rPr>
        <w:t>по гарантированию на пополнение оборотных средств"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ЗСГ-7, периодичность: единовременно)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пополнение оборотных средств"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дд.мм.гггг).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графе 6 Таблицы 2 указывается срок гарантии с указанием даты окончания (в формате дд.мм.гггг).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перечислении субсидии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гаранта/страховой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 от "__" _______ 20 ___ года оказана государственная услуга и уведомляем о перечислении на Ваш расчетный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суммы субсидии в размере _________ тенге счетом к оплате от "__" ___________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гаранта/страховой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 государственной услуги отказано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области развития 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Start w:name="z70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</w:t>
      </w:r>
      <w:r>
        <w:br/>
      </w:r>
      <w:r>
        <w:rPr>
          <w:rFonts w:ascii="Times New Roman"/>
          <w:b/>
          <w:i w:val="false"/>
          <w:color w:val="000000"/>
        </w:rPr>
        <w:t>Отчет о фактическом использовании субсидий по гарантированию займов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9-1 в соответствии с приказом Министра сельского хозяйства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сельского хозяйства РК от 05.03.2026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1-ГЗ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года,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хозяйства,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заемщика (малый/средний/крупный)*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гарантии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о предоставлении гарантии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гарантии от суммы основного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соответствии с Предпринимательским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фактическом использовании субсидий по гарантированию займов"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 займов"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фактическом использовании субсидий</w:t>
      </w:r>
      <w:r>
        <w:br/>
      </w:r>
      <w:r>
        <w:rPr>
          <w:rFonts w:ascii="Times New Roman"/>
          <w:b/>
          <w:i w:val="false"/>
          <w:color w:val="000000"/>
        </w:rPr>
        <w:t>по гарантированию займов"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1-ГЗ, периодичность: ежеквартально, ежегодно)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использовании субсидий по гарантированию займов"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 подразделением местного исполнительного органа области, города республиканского значения, столицы, реализующим функции в области сельского хозяйства (далее – МИО по вопросам сельского хозяйства), дочерней организацией акционерного общества "Национальный инвестиционный холдинг "Байтерек", уполномоченной на предоставление гарантий (далее – гарант).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МИО по вопросам сельского хозяйства и гарантом в уполномоченный орган в области развития агропромышленного комплекса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кредитора.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категория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цель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номер договора о предоставлении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дата договора о предоставлении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размер гарантии от суммы основного долга.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сумма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 (далее –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 или полное наименование юридического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страховой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 по вопросам сельского хозяйства)</w:t>
      </w:r>
    </w:p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заемщике: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ФИО/наименование;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ФИО и индивидуальный идентификационный номер (далее – ИИН) первого руководителя;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ИИН/бизнес идентификационный номер (далее – БИН);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Контактные данные (почтовый адрес, телефон, адрес электронной почты)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кредиторе: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Наименование;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ФИО первого руководителя;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БИН;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Контактные данные (почтовый адрес, телефон, адрес электронной почты).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займе: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Сумма кредита (лизинга);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Валюта кредитования (тенге/доллары США/евро/российский рубль);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Срока кредитования;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Целевое назначение кредита (лизинга).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страховой организации: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Наименование;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ФИО первого руководителя;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БИН;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Банковские реквизиты;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Контактные данные (почтовый адрес, телефон, адрес электронной почты).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страховании: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Планируемый срок страхования;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Планируемый объем страховой суммы (тенге/долларов США/евро);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Планируемый размер страховой премии.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заемщиком и страховой организацией подтверждается, что: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договора страхования соответствует требованиям к договорам страхования, установленных главой 3 Правил субсидирования в рамках гарантирования и страхования займов субъектов агропромышленного комплекса;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отказа в субсидировании части страховой премии заемщик обязуется выплатить страховой организации остаток непросубсидированной части страховой премии.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заемщиком: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страховой 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принятии/отклонении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отклонения: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местным исполнительным органом по вопросам сельского хозяйства (услугодателем):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договорам страхования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должен соответствовать следующим требованиям: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страхование осуществляется по договорам займа, средства по которым были использованы в сфере агропромышленного комплекса;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страхования с правом пролонгации;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страховая сумма не более 50 (пятидесяти) % от суммы основного долга по кредиту;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страховая премия не более 30 (тридцати) % от страховой суммы.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заемщика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агропромышленного комплекса_______________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заключения договора субсидирования____________________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кредитора__________________________________________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заключения договора займа_____________________________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договора займа_________________________________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договора займа, тысяч тенге_________________________________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договора займа, лет__________________________________________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ставка вознаграждения, проценты____________________________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размер комиссии по страховой премии (за весь период кредита), тенге_____________________________________________________,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комиссии по страховой премии, предусматриваемый к оплате субъектом агропромышленного комплекса (за весь период кредита), тенге________________________________________________________________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комиссии по страховой премии предусматриваемый к оплате государством (за весь период кредита), тенге______________________________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комиссии,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комиссии,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Уплачиваемая заемщиком,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информация о займе (при наличии):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страховой организацией: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местным исполнительным органом по вопросам сельского хозяйства (услугодателем):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