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4397" w14:textId="2374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октября 2015 года № 663. Зарегистрирован в Министерстве юстиции Республики Казахстан 16 октября 2015 года № 12178</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 9938, опубликованный 19 декабря 2014 года в информационно-правовой системе «Әділет»)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Настоящий приказ вводится в действие со дня его государственной регистрации.</w:t>
      </w:r>
      <w:r>
        <w:br/>
      </w:r>
      <w:r>
        <w:rPr>
          <w:rFonts w:ascii="Times New Roman"/>
          <w:b w:val="false"/>
          <w:i w:val="false"/>
          <w:color w:val="000000"/>
          <w:sz w:val="28"/>
        </w:rPr>
        <w:t>
      Абзац четвертый части первой пункта 53, часть десятая пункта 114, часть девятая пункта 115, часть девятая пункта 138 Правил действуют до 31 декабря 2015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подпунктом 2)</w:t>
      </w:r>
      <w:r>
        <w:rPr>
          <w:rFonts w:ascii="Times New Roman"/>
          <w:b w:val="false"/>
          <w:i w:val="false"/>
          <w:color w:val="000000"/>
          <w:sz w:val="28"/>
        </w:rPr>
        <w:t xml:space="preserve"> статьи 187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r>
        <w:br/>
      </w: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r>
        <w:br/>
      </w: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r>
        <w:br/>
      </w: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прямого и конечного результатов, наличие показателей эффективности и качества;</w:t>
      </w:r>
      <w:r>
        <w:br/>
      </w: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документам системы государственного планирования;</w:t>
      </w:r>
      <w:r>
        <w:br/>
      </w: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8)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9)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r>
        <w:br/>
      </w:r>
      <w:r>
        <w:rPr>
          <w:rFonts w:ascii="Times New Roman"/>
          <w:b w:val="false"/>
          <w:i w:val="false"/>
          <w:color w:val="000000"/>
          <w:sz w:val="28"/>
        </w:rPr>
        <w:t>
      10)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 либо внедрения и эксплуатации информационных систем;</w:t>
      </w:r>
      <w:r>
        <w:br/>
      </w:r>
      <w:r>
        <w:rPr>
          <w:rFonts w:ascii="Times New Roman"/>
          <w:b w:val="false"/>
          <w:i w:val="false"/>
          <w:color w:val="000000"/>
          <w:sz w:val="28"/>
        </w:rPr>
        <w:t>
      11)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12) осуществимость бюджетного инвестиционного проекта – достижимость показателей (прямого и конечного) результатов проекта;</w:t>
      </w:r>
      <w:r>
        <w:br/>
      </w:r>
      <w:r>
        <w:rPr>
          <w:rFonts w:ascii="Times New Roman"/>
          <w:b w:val="false"/>
          <w:i w:val="false"/>
          <w:color w:val="000000"/>
          <w:sz w:val="28"/>
        </w:rPr>
        <w:t>
      13)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14)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r>
        <w:br/>
      </w:r>
      <w:r>
        <w:rPr>
          <w:rFonts w:ascii="Times New Roman"/>
          <w:b w:val="false"/>
          <w:i w:val="false"/>
          <w:color w:val="000000"/>
          <w:sz w:val="28"/>
        </w:rPr>
        <w:t>
      15)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r>
        <w:br/>
      </w:r>
      <w:r>
        <w:rPr>
          <w:rFonts w:ascii="Times New Roman"/>
          <w:b w:val="false"/>
          <w:i w:val="false"/>
          <w:color w:val="000000"/>
          <w:sz w:val="28"/>
        </w:rPr>
        <w:t>
      16)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r>
        <w:br/>
      </w:r>
      <w:r>
        <w:rPr>
          <w:rFonts w:ascii="Times New Roman"/>
          <w:b w:val="false"/>
          <w:i w:val="false"/>
          <w:color w:val="000000"/>
          <w:sz w:val="28"/>
        </w:rPr>
        <w:t>
      17)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r>
        <w:br/>
      </w:r>
      <w:r>
        <w:rPr>
          <w:rFonts w:ascii="Times New Roman"/>
          <w:b w:val="false"/>
          <w:i w:val="false"/>
          <w:color w:val="000000"/>
          <w:sz w:val="28"/>
        </w:rPr>
        <w:t>
      18)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r>
        <w:br/>
      </w:r>
      <w:r>
        <w:rPr>
          <w:rFonts w:ascii="Times New Roman"/>
          <w:b w:val="false"/>
          <w:i w:val="false"/>
          <w:color w:val="000000"/>
          <w:sz w:val="28"/>
        </w:rPr>
        <w:t>
      19)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20)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r>
        <w:br/>
      </w:r>
      <w:r>
        <w:rPr>
          <w:rFonts w:ascii="Times New Roman"/>
          <w:b w:val="false"/>
          <w:i w:val="false"/>
          <w:color w:val="000000"/>
          <w:sz w:val="28"/>
        </w:rPr>
        <w:t>
      21)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r>
        <w:br/>
      </w:r>
      <w:r>
        <w:rPr>
          <w:rFonts w:ascii="Times New Roman"/>
          <w:b w:val="false"/>
          <w:i w:val="false"/>
          <w:color w:val="000000"/>
          <w:sz w:val="28"/>
        </w:rPr>
        <w:t>
      22)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23)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24)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r>
        <w:br/>
      </w:r>
      <w:r>
        <w:rPr>
          <w:rFonts w:ascii="Times New Roman"/>
          <w:b w:val="false"/>
          <w:i w:val="false"/>
          <w:color w:val="000000"/>
          <w:sz w:val="28"/>
        </w:rPr>
        <w:t>
      25)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r>
        <w:br/>
      </w:r>
      <w:r>
        <w:rPr>
          <w:rFonts w:ascii="Times New Roman"/>
          <w:b w:val="false"/>
          <w:i w:val="false"/>
          <w:color w:val="000000"/>
          <w:sz w:val="28"/>
        </w:rPr>
        <w:t>
      26)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r>
        <w:br/>
      </w:r>
      <w:r>
        <w:rPr>
          <w:rFonts w:ascii="Times New Roman"/>
          <w:b w:val="false"/>
          <w:i w:val="false"/>
          <w:color w:val="000000"/>
          <w:sz w:val="28"/>
        </w:rPr>
        <w:t>
      27)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r>
        <w:br/>
      </w:r>
      <w:r>
        <w:rPr>
          <w:rFonts w:ascii="Times New Roman"/>
          <w:b w:val="false"/>
          <w:i w:val="false"/>
          <w:color w:val="000000"/>
          <w:sz w:val="28"/>
        </w:rPr>
        <w:t>
      28)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r>
        <w:br/>
      </w:r>
      <w:r>
        <w:rPr>
          <w:rFonts w:ascii="Times New Roman"/>
          <w:b w:val="false"/>
          <w:i w:val="false"/>
          <w:color w:val="000000"/>
          <w:sz w:val="28"/>
        </w:rPr>
        <w:t>
      29)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отраслевых программ и программ развития территорий для достижения стратегической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30)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r>
        <w:br/>
      </w:r>
      <w:r>
        <w:rPr>
          <w:rFonts w:ascii="Times New Roman"/>
          <w:b w:val="false"/>
          <w:i w:val="false"/>
          <w:color w:val="000000"/>
          <w:sz w:val="28"/>
        </w:rPr>
        <w:t>
      31)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r>
        <w:br/>
      </w:r>
      <w:r>
        <w:rPr>
          <w:rFonts w:ascii="Times New Roman"/>
          <w:b w:val="false"/>
          <w:i w:val="false"/>
          <w:color w:val="000000"/>
          <w:sz w:val="28"/>
        </w:rPr>
        <w:t>
      32)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r>
        <w:br/>
      </w:r>
      <w:r>
        <w:rPr>
          <w:rFonts w:ascii="Times New Roman"/>
          <w:b w:val="false"/>
          <w:i w:val="false"/>
          <w:color w:val="000000"/>
          <w:sz w:val="28"/>
        </w:rPr>
        <w:t>
      33)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34)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r>
        <w:br/>
      </w:r>
      <w:r>
        <w:rPr>
          <w:rFonts w:ascii="Times New Roman"/>
          <w:b w:val="false"/>
          <w:i w:val="false"/>
          <w:color w:val="000000"/>
          <w:sz w:val="28"/>
        </w:rPr>
        <w:t>
      35) юридическое лицо, определяемое Правительством Республики Казахстан или местными исполнительными органами – АО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r>
        <w:br/>
      </w:r>
      <w:r>
        <w:rPr>
          <w:rFonts w:ascii="Times New Roman"/>
          <w:b w:val="false"/>
          <w:i w:val="false"/>
          <w:color w:val="000000"/>
          <w:sz w:val="28"/>
        </w:rPr>
        <w:t>
      36)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r>
        <w:br/>
      </w:r>
      <w:r>
        <w:rPr>
          <w:rFonts w:ascii="Times New Roman"/>
          <w:b w:val="false"/>
          <w:i w:val="false"/>
          <w:color w:val="000000"/>
          <w:sz w:val="28"/>
        </w:rPr>
        <w:t>
      37)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r>
        <w:br/>
      </w:r>
      <w:r>
        <w:rPr>
          <w:rFonts w:ascii="Times New Roman"/>
          <w:b w:val="false"/>
          <w:i w:val="false"/>
          <w:color w:val="000000"/>
          <w:sz w:val="28"/>
        </w:rPr>
        <w:t>
      38)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r>
        <w:br/>
      </w:r>
      <w:r>
        <w:rPr>
          <w:rFonts w:ascii="Times New Roman"/>
          <w:b w:val="false"/>
          <w:i w:val="false"/>
          <w:color w:val="000000"/>
          <w:sz w:val="28"/>
        </w:rPr>
        <w:t>
      39)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r>
        <w:br/>
      </w:r>
      <w:r>
        <w:rPr>
          <w:rFonts w:ascii="Times New Roman"/>
          <w:b w:val="false"/>
          <w:i w:val="false"/>
          <w:color w:val="000000"/>
          <w:sz w:val="28"/>
        </w:rPr>
        <w:t>
      40)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r>
        <w:br/>
      </w:r>
      <w:r>
        <w:rPr>
          <w:rFonts w:ascii="Times New Roman"/>
          <w:b w:val="false"/>
          <w:i w:val="false"/>
          <w:color w:val="000000"/>
          <w:sz w:val="28"/>
        </w:rPr>
        <w:t>
      41)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r>
        <w:br/>
      </w:r>
      <w:r>
        <w:rPr>
          <w:rFonts w:ascii="Times New Roman"/>
          <w:b w:val="false"/>
          <w:i w:val="false"/>
          <w:color w:val="000000"/>
          <w:sz w:val="28"/>
        </w:rPr>
        <w:t>
      42)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r>
        <w:br/>
      </w:r>
      <w:r>
        <w:rPr>
          <w:rFonts w:ascii="Times New Roman"/>
          <w:b w:val="false"/>
          <w:i w:val="false"/>
          <w:color w:val="000000"/>
          <w:sz w:val="28"/>
        </w:rPr>
        <w:t>
      43)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r>
        <w:br/>
      </w:r>
      <w:r>
        <w:rPr>
          <w:rFonts w:ascii="Times New Roman"/>
          <w:b w:val="false"/>
          <w:i w:val="false"/>
          <w:color w:val="000000"/>
          <w:sz w:val="28"/>
        </w:rPr>
        <w:t>
      44) компонент – составная часть мероприятия, имеющая завершенный характер;</w:t>
      </w:r>
      <w:r>
        <w:br/>
      </w:r>
      <w:r>
        <w:rPr>
          <w:rFonts w:ascii="Times New Roman"/>
          <w:b w:val="false"/>
          <w:i w:val="false"/>
          <w:color w:val="000000"/>
          <w:sz w:val="28"/>
        </w:rPr>
        <w:t>
      45)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r>
        <w:br/>
      </w:r>
      <w:r>
        <w:rPr>
          <w:rFonts w:ascii="Times New Roman"/>
          <w:b w:val="false"/>
          <w:i w:val="false"/>
          <w:color w:val="000000"/>
          <w:sz w:val="28"/>
        </w:rPr>
        <w:t>
      46)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r>
        <w:br/>
      </w:r>
      <w:r>
        <w:rPr>
          <w:rFonts w:ascii="Times New Roman"/>
          <w:b w:val="false"/>
          <w:i w:val="false"/>
          <w:color w:val="000000"/>
          <w:sz w:val="28"/>
        </w:rPr>
        <w:t>
      47)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концессионных проектов;</w:t>
      </w:r>
      <w:r>
        <w:br/>
      </w:r>
      <w:r>
        <w:rPr>
          <w:rFonts w:ascii="Times New Roman"/>
          <w:b w:val="false"/>
          <w:i w:val="false"/>
          <w:color w:val="000000"/>
          <w:sz w:val="28"/>
        </w:rPr>
        <w:t>
      48)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r>
        <w:br/>
      </w:r>
      <w:r>
        <w:rPr>
          <w:rFonts w:ascii="Times New Roman"/>
          <w:b w:val="false"/>
          <w:i w:val="false"/>
          <w:color w:val="000000"/>
          <w:sz w:val="28"/>
        </w:rPr>
        <w:t>
      49)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r>
        <w:br/>
      </w:r>
      <w:r>
        <w:rPr>
          <w:rFonts w:ascii="Times New Roman"/>
          <w:b w:val="false"/>
          <w:i w:val="false"/>
          <w:color w:val="000000"/>
          <w:sz w:val="28"/>
        </w:rPr>
        <w:t>
      50)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r>
        <w:br/>
      </w:r>
      <w:r>
        <w:rPr>
          <w:rFonts w:ascii="Times New Roman"/>
          <w:b w:val="false"/>
          <w:i w:val="false"/>
          <w:color w:val="000000"/>
          <w:sz w:val="28"/>
        </w:rPr>
        <w:t>
      51)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52)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53) технико-экономические параметры – основные показатели, предусмотренные в технико-экономическом обосновании, а также учитывающие параметры информационной системы;</w:t>
      </w:r>
      <w:r>
        <w:br/>
      </w:r>
      <w:r>
        <w:rPr>
          <w:rFonts w:ascii="Times New Roman"/>
          <w:b w:val="false"/>
          <w:i w:val="false"/>
          <w:color w:val="000000"/>
          <w:sz w:val="28"/>
        </w:rPr>
        <w:t>
      54)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r>
        <w:br/>
      </w:r>
      <w:r>
        <w:rPr>
          <w:rFonts w:ascii="Times New Roman"/>
          <w:b w:val="false"/>
          <w:i w:val="false"/>
          <w:color w:val="000000"/>
          <w:sz w:val="28"/>
        </w:rPr>
        <w:t>
      55)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r>
        <w:br/>
      </w:r>
      <w:r>
        <w:rPr>
          <w:rFonts w:ascii="Times New Roman"/>
          <w:b w:val="false"/>
          <w:i w:val="false"/>
          <w:color w:val="000000"/>
          <w:sz w:val="28"/>
        </w:rPr>
        <w:t>
      56)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57)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бюджетные инвестиции, которые могут быть направлены на:</w:t>
      </w:r>
      <w:r>
        <w:br/>
      </w: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создание, внедрение и развитие информационных систем;</w:t>
      </w:r>
      <w:r>
        <w:br/>
      </w: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подпункты 6) и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случае корректировки ТЭО БИП либо ФЭО Инвестиций дополнительно представляется:</w:t>
      </w:r>
      <w:r>
        <w:br/>
      </w: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w:t>
      </w:r>
      <w:r>
        <w:br/>
      </w:r>
      <w:r>
        <w:rPr>
          <w:rFonts w:ascii="Times New Roman"/>
          <w:b w:val="false"/>
          <w:i w:val="false"/>
          <w:color w:val="000000"/>
          <w:sz w:val="28"/>
        </w:rPr>
        <w:t>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r>
        <w:br/>
      </w: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письмо комплексной вневедомственной экспертизы, представляемое за подписью первого руководителя государственного органа либо лица его замещающего, о целесообразности предполагаемых вносимых изменений в проектные решения ранее утвержденного ТЭО и (или) проектно-сметной документации (далее – ПСД) бюджетных инвестиций;</w:t>
      </w:r>
      <w:r>
        <w:br/>
      </w: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r>
        <w:br/>
      </w: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r>
        <w:br/>
      </w: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r>
        <w:br/>
      </w: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Расчеты стоимости разработки или корректировки, а также проведения необходимых экспертиз ТЭО БИП в области связи и информатизации соответствующие нормативам затрат на создание, развитие и сопровождение информационных систем, утверждаемой центральным уполномоченным органом в области связи и информатизации.</w:t>
      </w:r>
      <w:r>
        <w:br/>
      </w: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Инвестиционное предложение ГИП, в том числе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полистно парафируются руководителем структурного подразделения АБП,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36-1 следующего содержания:</w:t>
      </w:r>
      <w:r>
        <w:br/>
      </w: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r>
        <w:br/>
      </w:r>
      <w:r>
        <w:rPr>
          <w:rFonts w:ascii="Times New Roman"/>
          <w:b w:val="false"/>
          <w:i w:val="false"/>
          <w:color w:val="000000"/>
          <w:sz w:val="28"/>
        </w:rPr>
        <w:t>
      1) заключение комплексной вневедомственной экспертизы;</w:t>
      </w:r>
      <w:r>
        <w:br/>
      </w:r>
      <w:r>
        <w:rPr>
          <w:rFonts w:ascii="Times New Roman"/>
          <w:b w:val="false"/>
          <w:i w:val="false"/>
          <w:color w:val="000000"/>
          <w:sz w:val="28"/>
        </w:rPr>
        <w:t>
      2) заключение отраслевой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«59. Запросы по представлению необходимой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w:t>
      </w:r>
      <w:r>
        <w:br/>
      </w:r>
      <w:r>
        <w:rPr>
          <w:rFonts w:ascii="Times New Roman"/>
          <w:b w:val="false"/>
          <w:i w:val="false"/>
          <w:color w:val="000000"/>
          <w:sz w:val="28"/>
        </w:rPr>
        <w:t>
15 (пятнадцати) рабочих дней со дня поступления полного пакета документов, указанных в </w:t>
      </w:r>
      <w:r>
        <w:rPr>
          <w:rFonts w:ascii="Times New Roman"/>
          <w:b w:val="false"/>
          <w:i w:val="false"/>
          <w:color w:val="000000"/>
          <w:sz w:val="28"/>
        </w:rPr>
        <w:t>пунктах 52-56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настоящих Правил.</w:t>
      </w:r>
      <w:r>
        <w:br/>
      </w: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10 (десяти) рабочих дней с момента поступления запроса в виде сканированных копий писем, или уведомляют о необходимости дополнительных сроков для представления информации, но не более 25 (двадцати пяти) рабочих дней.»;</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информацию о соответствии ТЭО БИП положительному экономическому заключению уполномоченного органа по государственному планированию на инвестиционное предложение.»;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В разделе «Общие выводы по проекту» указываются (по итогам экономической экспертизы):</w:t>
      </w:r>
      <w:r>
        <w:br/>
      </w:r>
      <w:r>
        <w:rPr>
          <w:rFonts w:ascii="Times New Roman"/>
          <w:b w:val="false"/>
          <w:i w:val="false"/>
          <w:color w:val="000000"/>
          <w:sz w:val="28"/>
        </w:rPr>
        <w:t>
      1) основные технико-экономические параметры:</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2) основные выводы по проекту:</w:t>
      </w:r>
      <w:r>
        <w:br/>
      </w:r>
      <w:r>
        <w:rPr>
          <w:rFonts w:ascii="Times New Roman"/>
          <w:b w:val="false"/>
          <w:i w:val="false"/>
          <w:color w:val="000000"/>
          <w:sz w:val="28"/>
        </w:rPr>
        <w:t>
      оценка анализа рисков;</w:t>
      </w:r>
      <w:r>
        <w:br/>
      </w:r>
      <w:r>
        <w:rPr>
          <w:rFonts w:ascii="Times New Roman"/>
          <w:b w:val="false"/>
          <w:i w:val="false"/>
          <w:color w:val="000000"/>
          <w:sz w:val="28"/>
        </w:rPr>
        <w:t>
      оценка наличия предпосылок к осуществимости проекта;</w:t>
      </w:r>
      <w:r>
        <w:br/>
      </w:r>
      <w:r>
        <w:rPr>
          <w:rFonts w:ascii="Times New Roman"/>
          <w:b w:val="false"/>
          <w:i w:val="false"/>
          <w:color w:val="000000"/>
          <w:sz w:val="28"/>
        </w:rPr>
        <w:t>
      оценка наличия предпосылок к эффективности проекта;</w:t>
      </w:r>
      <w:r>
        <w:br/>
      </w: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r>
        <w:br/>
      </w:r>
      <w:r>
        <w:rPr>
          <w:rFonts w:ascii="Times New Roman"/>
          <w:b w:val="false"/>
          <w:i w:val="false"/>
          <w:color w:val="000000"/>
          <w:sz w:val="28"/>
        </w:rPr>
        <w:t>
      При этом, данное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r>
        <w:br/>
      </w:r>
      <w:r>
        <w:rPr>
          <w:rFonts w:ascii="Times New Roman"/>
          <w:b w:val="false"/>
          <w:i w:val="false"/>
          <w:color w:val="000000"/>
          <w:sz w:val="28"/>
        </w:rPr>
        <w:t>
      Корректировка ТЭО с проведением последующих экспертиз не требуется при перераспределении бюджета внутри или между мероприятиями, а также категориями затрат для проектов, реализуемых в рамках заключенных договоров о займах между Республикой Казахстан и международными финансовыми организациями, ратифицированных Республикой Казахстан, если общая стоимость проекта остается неизменной и имеется одобрение вышеуказанных изменений со стороны соответствующих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дополнить пунктом 74-1 следующего содержания:</w:t>
      </w:r>
      <w:r>
        <w:br/>
      </w: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r>
        <w:br/>
      </w:r>
      <w:r>
        <w:rPr>
          <w:rFonts w:ascii="Times New Roman"/>
          <w:b w:val="false"/>
          <w:i w:val="false"/>
          <w:color w:val="000000"/>
          <w:sz w:val="28"/>
        </w:rPr>
        <w:t>
      1) предусмотренном в части четвертой </w:t>
      </w:r>
      <w:r>
        <w:rPr>
          <w:rFonts w:ascii="Times New Roman"/>
          <w:b w:val="false"/>
          <w:i w:val="false"/>
          <w:color w:val="000000"/>
          <w:sz w:val="28"/>
        </w:rPr>
        <w:t>пункта 74</w:t>
      </w:r>
      <w:r>
        <w:rPr>
          <w:rFonts w:ascii="Times New Roman"/>
          <w:b w:val="false"/>
          <w:i w:val="false"/>
          <w:color w:val="000000"/>
          <w:sz w:val="28"/>
        </w:rPr>
        <w:t xml:space="preserve"> настоящих Правил;</w:t>
      </w:r>
      <w:r>
        <w:br/>
      </w:r>
      <w:r>
        <w:rPr>
          <w:rFonts w:ascii="Times New Roman"/>
          <w:b w:val="false"/>
          <w:i w:val="false"/>
          <w:color w:val="000000"/>
          <w:sz w:val="28"/>
        </w:rPr>
        <w:t>
      2) предусмотренном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w:t>
      </w:r>
      <w:r>
        <w:br/>
      </w:r>
      <w:r>
        <w:rPr>
          <w:rFonts w:ascii="Times New Roman"/>
          <w:b w:val="false"/>
          <w:i w:val="false"/>
          <w:color w:val="000000"/>
          <w:sz w:val="28"/>
        </w:rPr>
        <w:t>
      3) если меняется последовательность реализации мероприятии без изменений технических решений и дополнительных расходов.</w:t>
      </w:r>
      <w:r>
        <w:br/>
      </w: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дополнить пунктом 75-1 следующего содержания:</w:t>
      </w:r>
      <w:r>
        <w:br/>
      </w:r>
      <w:r>
        <w:rPr>
          <w:rFonts w:ascii="Times New Roman"/>
          <w:b w:val="false"/>
          <w:i w:val="false"/>
          <w:color w:val="000000"/>
          <w:sz w:val="28"/>
        </w:rPr>
        <w:t>
      «75-1. Рассмотрение вопросов корректировки ТЭО БИП осуществляется в порядке определенном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либо лицом его замещающим;</w:t>
      </w:r>
      <w:r>
        <w:br/>
      </w: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либо лица его замещающего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заместителем первого руководителя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r>
        <w:br/>
      </w:r>
      <w:r>
        <w:rPr>
          <w:rFonts w:ascii="Times New Roman"/>
          <w:b w:val="false"/>
          <w:i w:val="false"/>
          <w:color w:val="000000"/>
          <w:sz w:val="28"/>
        </w:rPr>
        <w:t>
      4) скорректированное ТЭО БИП;</w:t>
      </w:r>
      <w:r>
        <w:br/>
      </w: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r>
        <w:br/>
      </w: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r>
        <w:br/>
      </w: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r>
        <w:br/>
      </w:r>
      <w:r>
        <w:rPr>
          <w:rFonts w:ascii="Times New Roman"/>
          <w:b w:val="false"/>
          <w:i w:val="false"/>
          <w:color w:val="000000"/>
          <w:sz w:val="28"/>
        </w:rPr>
        <w:t>
      8)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составляющих свыше 1000000-кратного размера месячного расчетного показателя, установленного законом о республиканском бюджете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r>
        <w:br/>
      </w: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r>
        <w:br/>
      </w:r>
      <w:r>
        <w:rPr>
          <w:rFonts w:ascii="Times New Roman"/>
          <w:b w:val="false"/>
          <w:i w:val="false"/>
          <w:color w:val="000000"/>
          <w:sz w:val="28"/>
        </w:rPr>
        <w:t>
      По первому этапу:</w:t>
      </w:r>
      <w:r>
        <w:br/>
      </w: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r>
        <w:br/>
      </w: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 АБП либо лица его замещающего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3) заключения экспертиз, необходимые в зависимости от специфики БИП;</w:t>
      </w:r>
      <w:r>
        <w:br/>
      </w: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r>
        <w:br/>
      </w: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r>
        <w:br/>
      </w:r>
      <w:r>
        <w:rPr>
          <w:rFonts w:ascii="Times New Roman"/>
          <w:b w:val="false"/>
          <w:i w:val="false"/>
          <w:color w:val="000000"/>
          <w:sz w:val="28"/>
        </w:rPr>
        <w:t>
      На первом этапе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r>
        <w:br/>
      </w: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r>
        <w:br/>
      </w:r>
      <w:r>
        <w:rPr>
          <w:rFonts w:ascii="Times New Roman"/>
          <w:b w:val="false"/>
          <w:i w:val="false"/>
          <w:color w:val="000000"/>
          <w:sz w:val="28"/>
        </w:rPr>
        <w:t>
      По второму этапу:</w:t>
      </w:r>
      <w:r>
        <w:br/>
      </w: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r>
        <w:br/>
      </w: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r>
        <w:br/>
      </w:r>
      <w:r>
        <w:rPr>
          <w:rFonts w:ascii="Times New Roman"/>
          <w:b w:val="false"/>
          <w:i w:val="false"/>
          <w:color w:val="000000"/>
          <w:sz w:val="28"/>
        </w:rPr>
        <w:t>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r>
        <w:br/>
      </w: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r>
        <w:br/>
      </w: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r>
        <w:br/>
      </w: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4) скорректированное ТЭО БИП;</w:t>
      </w:r>
      <w:r>
        <w:br/>
      </w: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6) заключение комплексной вневедомственной экспертизы на скорректированное ТЭО БИП;</w:t>
      </w:r>
      <w:r>
        <w:br/>
      </w: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r>
        <w:br/>
      </w: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r>
        <w:br/>
      </w:r>
      <w:r>
        <w:rPr>
          <w:rFonts w:ascii="Times New Roman"/>
          <w:b w:val="false"/>
          <w:i w:val="false"/>
          <w:color w:val="000000"/>
          <w:sz w:val="28"/>
        </w:rPr>
        <w:t>
      На втором этапе целесообразность финансирования по скорректированному ТЭО:</w:t>
      </w:r>
      <w:r>
        <w:br/>
      </w:r>
      <w:r>
        <w:rPr>
          <w:rFonts w:ascii="Times New Roman"/>
          <w:b w:val="false"/>
          <w:i w:val="false"/>
          <w:color w:val="000000"/>
          <w:sz w:val="28"/>
        </w:rPr>
        <w:t>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r>
        <w:br/>
      </w: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r>
        <w:br/>
      </w: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r>
        <w:br/>
      </w:r>
      <w:r>
        <w:rPr>
          <w:rFonts w:ascii="Times New Roman"/>
          <w:b w:val="false"/>
          <w:i w:val="false"/>
          <w:color w:val="000000"/>
          <w:sz w:val="28"/>
        </w:rPr>
        <w:t>
      115. Вынесение вопросов увеличения сметной стоимости БИП, не требующих разработки или корректировки ТЭО, а также БИП с утвержденным ПСД, требующих разработки ТЭО, осуществляется в два этапа.</w:t>
      </w:r>
      <w:r>
        <w:br/>
      </w: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r>
        <w:br/>
      </w:r>
      <w:r>
        <w:rPr>
          <w:rFonts w:ascii="Times New Roman"/>
          <w:b w:val="false"/>
          <w:i w:val="false"/>
          <w:color w:val="000000"/>
          <w:sz w:val="28"/>
        </w:rPr>
        <w:t>
      Второй этап – решение соответствующей бюджетной комиссии о финансировании увеличенной сметной стоимости по скорректированной ПСД БИП, не требующих разработки или корректировки ТЭО.</w:t>
      </w:r>
      <w:r>
        <w:br/>
      </w:r>
      <w:r>
        <w:rPr>
          <w:rFonts w:ascii="Times New Roman"/>
          <w:b w:val="false"/>
          <w:i w:val="false"/>
          <w:color w:val="000000"/>
          <w:sz w:val="28"/>
        </w:rPr>
        <w:t>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1) письмо-заявку за подписью первого руководителя государственного органа - АБП с указанием предполагаемой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АБП, в которой содержится следующая информация:</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r>
        <w:br/>
      </w: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сметной стоимости проекта с приложением разъяснений АБП;</w:t>
      </w:r>
      <w:r>
        <w:br/>
      </w:r>
      <w:r>
        <w:rPr>
          <w:rFonts w:ascii="Times New Roman"/>
          <w:b w:val="false"/>
          <w:i w:val="false"/>
          <w:color w:val="000000"/>
          <w:sz w:val="28"/>
        </w:rPr>
        <w:t>
      4) заключение комплексной вневедомственной экспертизы ПСД на первоначальную стоимость;</w:t>
      </w:r>
      <w:r>
        <w:br/>
      </w: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либо лица, его замещающего, и заверяется печатью;</w:t>
      </w:r>
      <w:r>
        <w:br/>
      </w: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r>
        <w:br/>
      </w:r>
      <w:r>
        <w:rPr>
          <w:rFonts w:ascii="Times New Roman"/>
          <w:b w:val="false"/>
          <w:i w:val="false"/>
          <w:color w:val="000000"/>
          <w:sz w:val="28"/>
        </w:rPr>
        <w:t>
      По итогам первого этапа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комисии.</w:t>
      </w:r>
      <w:r>
        <w:br/>
      </w: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r>
        <w:br/>
      </w:r>
      <w:r>
        <w:rPr>
          <w:rFonts w:ascii="Times New Roman"/>
          <w:b w:val="false"/>
          <w:i w:val="false"/>
          <w:color w:val="000000"/>
          <w:sz w:val="28"/>
        </w:rPr>
        <w:t>
      АБП на втором этапе вносит скорректированное ПСД, заключение комплексной вневедомственной экспертизы ПСД,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сметной стоимости БИП по скорректированной ПСД на основании представленных АБП следующих документов:</w:t>
      </w:r>
      <w:r>
        <w:br/>
      </w:r>
      <w:r>
        <w:rPr>
          <w:rFonts w:ascii="Times New Roman"/>
          <w:b w:val="false"/>
          <w:i w:val="false"/>
          <w:color w:val="000000"/>
          <w:sz w:val="28"/>
        </w:rPr>
        <w:t>
      1) письмо-заявку за подписью первого руководителя государственного органа – АБП с указанием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АБП, в которой содержится следующая информация:</w:t>
      </w:r>
      <w:r>
        <w:br/>
      </w: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r>
        <w:br/>
      </w: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сметной стоимости проекта с приложением разъяснений АБП;</w:t>
      </w:r>
      <w:r>
        <w:br/>
      </w:r>
      <w:r>
        <w:rPr>
          <w:rFonts w:ascii="Times New Roman"/>
          <w:b w:val="false"/>
          <w:i w:val="false"/>
          <w:color w:val="000000"/>
          <w:sz w:val="28"/>
        </w:rPr>
        <w:t>
      4) заключение комплексной вневедомственной экспертизы ПСД на первоначальную стоимость;</w:t>
      </w:r>
      <w:r>
        <w:br/>
      </w: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либо лица, его замещающего, и заверяется печатью;</w:t>
      </w:r>
      <w:r>
        <w:br/>
      </w: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9) заключение комплексной вневедомственной экспертизы на скорректированное ПСД БИП;</w:t>
      </w:r>
      <w:r>
        <w:br/>
      </w:r>
      <w:r>
        <w:rPr>
          <w:rFonts w:ascii="Times New Roman"/>
          <w:b w:val="false"/>
          <w:i w:val="false"/>
          <w:color w:val="000000"/>
          <w:sz w:val="28"/>
        </w:rPr>
        <w:t>
      10) скорректированное ПСД БИП.</w:t>
      </w:r>
      <w:r>
        <w:br/>
      </w:r>
      <w:r>
        <w:rPr>
          <w:rFonts w:ascii="Times New Roman"/>
          <w:b w:val="false"/>
          <w:i w:val="false"/>
          <w:color w:val="000000"/>
          <w:sz w:val="28"/>
        </w:rPr>
        <w:t>
      На втором этапе целесообразность финансирования увеличения сметной стоимости:</w:t>
      </w:r>
      <w:r>
        <w:br/>
      </w:r>
      <w:r>
        <w:rPr>
          <w:rFonts w:ascii="Times New Roman"/>
          <w:b w:val="false"/>
          <w:i w:val="false"/>
          <w:color w:val="000000"/>
          <w:sz w:val="28"/>
        </w:rPr>
        <w:t>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r>
        <w:br/>
      </w: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r>
        <w:br/>
      </w: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а также проведения необходимых экспертиз.</w:t>
      </w:r>
      <w:r>
        <w:br/>
      </w:r>
      <w:r>
        <w:rPr>
          <w:rFonts w:ascii="Times New Roman"/>
          <w:b w:val="false"/>
          <w:i w:val="false"/>
          <w:color w:val="000000"/>
          <w:sz w:val="28"/>
        </w:rPr>
        <w:t>
      119.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r>
        <w:br/>
      </w: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r>
        <w:br/>
      </w: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r>
        <w:br/>
      </w:r>
      <w:r>
        <w:rPr>
          <w:rFonts w:ascii="Times New Roman"/>
          <w:b w:val="false"/>
          <w:i w:val="false"/>
          <w:color w:val="000000"/>
          <w:sz w:val="28"/>
        </w:rPr>
        <w:t>
      Цели и задачи ФЭО Инвестиций соответствуют инвестиционному предложению.</w:t>
      </w:r>
      <w:r>
        <w:br/>
      </w: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r>
        <w:br/>
      </w:r>
      <w:r>
        <w:rPr>
          <w:rFonts w:ascii="Times New Roman"/>
          <w:b w:val="false"/>
          <w:i w:val="false"/>
          <w:color w:val="000000"/>
          <w:sz w:val="28"/>
        </w:rPr>
        <w:t>
      При осуществлении Инвестиций, могут допускаться увеличение уставного капитала юридического лица на цели развития, в том числе путем возмещения ранее привлеченных заемных средств, в том числе из Национального фонда на реализацию инвестиционного проекта после прохождения соответствующих бюджетных процедур, в случае обоснования невозможности финансирования мероприятий из альтернативных источников и подтверждения, что указанные заемные средства были ранее использованы на цели развития в рамках проекта.</w:t>
      </w:r>
      <w:r>
        <w:br/>
      </w:r>
      <w:r>
        <w:rPr>
          <w:rFonts w:ascii="Times New Roman"/>
          <w:b w:val="false"/>
          <w:i w:val="false"/>
          <w:color w:val="000000"/>
          <w:sz w:val="28"/>
        </w:rPr>
        <w:t>
      Не допускается увеличение уставного капитала юридического лица на покрытие текущих убытков хозяйственной деятельности и финансирование текущих расходов.</w:t>
      </w:r>
      <w:r>
        <w:br/>
      </w:r>
      <w:r>
        <w:rPr>
          <w:rFonts w:ascii="Times New Roman"/>
          <w:b w:val="false"/>
          <w:i w:val="false"/>
          <w:color w:val="000000"/>
          <w:sz w:val="28"/>
        </w:rPr>
        <w:t>
      122. ФЭО Инвестиций соответствует следующей структуре:</w:t>
      </w:r>
      <w:r>
        <w:br/>
      </w:r>
      <w:r>
        <w:rPr>
          <w:rFonts w:ascii="Times New Roman"/>
          <w:b w:val="false"/>
          <w:i w:val="false"/>
          <w:color w:val="000000"/>
          <w:sz w:val="28"/>
        </w:rPr>
        <w:t>
      1) паспорт Инвестиций;</w:t>
      </w:r>
      <w:r>
        <w:br/>
      </w:r>
      <w:r>
        <w:rPr>
          <w:rFonts w:ascii="Times New Roman"/>
          <w:b w:val="false"/>
          <w:i w:val="false"/>
          <w:color w:val="000000"/>
          <w:sz w:val="28"/>
        </w:rPr>
        <w:t>
      2) раздел «Ретроспектива»;</w:t>
      </w:r>
      <w:r>
        <w:br/>
      </w:r>
      <w:r>
        <w:rPr>
          <w:rFonts w:ascii="Times New Roman"/>
          <w:b w:val="false"/>
          <w:i w:val="false"/>
          <w:color w:val="000000"/>
          <w:sz w:val="28"/>
        </w:rPr>
        <w:t>
      3) раздел «Институциональный»;</w:t>
      </w:r>
      <w:r>
        <w:br/>
      </w:r>
      <w:r>
        <w:rPr>
          <w:rFonts w:ascii="Times New Roman"/>
          <w:b w:val="false"/>
          <w:i w:val="false"/>
          <w:color w:val="000000"/>
          <w:sz w:val="28"/>
        </w:rPr>
        <w:t>
      4) раздел «Обоснованность»;</w:t>
      </w:r>
      <w:r>
        <w:br/>
      </w:r>
      <w:r>
        <w:rPr>
          <w:rFonts w:ascii="Times New Roman"/>
          <w:b w:val="false"/>
          <w:i w:val="false"/>
          <w:color w:val="000000"/>
          <w:sz w:val="28"/>
        </w:rPr>
        <w:t>
      5) раздел «Результат»;</w:t>
      </w:r>
      <w:r>
        <w:br/>
      </w:r>
      <w:r>
        <w:rPr>
          <w:rFonts w:ascii="Times New Roman"/>
          <w:b w:val="false"/>
          <w:i w:val="false"/>
          <w:color w:val="000000"/>
          <w:sz w:val="28"/>
        </w:rPr>
        <w:t>
      6) приложения.</w:t>
      </w:r>
      <w:r>
        <w:br/>
      </w: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r>
        <w:br/>
      </w:r>
      <w:r>
        <w:rPr>
          <w:rFonts w:ascii="Times New Roman"/>
          <w:b w:val="false"/>
          <w:i w:val="false"/>
          <w:color w:val="000000"/>
          <w:sz w:val="28"/>
        </w:rPr>
        <w:t>
      123. Паспорт Инвестиций предоставляется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w:t>
      </w:r>
      <w:r>
        <w:br/>
      </w:r>
      <w:r>
        <w:rPr>
          <w:rFonts w:ascii="Times New Roman"/>
          <w:b w:val="false"/>
          <w:i w:val="false"/>
          <w:color w:val="000000"/>
          <w:sz w:val="28"/>
        </w:rPr>
        <w:t>
      124. Раздел «Ретроспектива» соответствует следующей структуре:</w:t>
      </w:r>
      <w:r>
        <w:br/>
      </w: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r>
        <w:br/>
      </w: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r>
        <w:br/>
      </w: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r>
        <w:br/>
      </w: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r>
        <w:br/>
      </w: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r>
        <w:br/>
      </w:r>
      <w:r>
        <w:rPr>
          <w:rFonts w:ascii="Times New Roman"/>
          <w:b w:val="false"/>
          <w:i w:val="false"/>
          <w:color w:val="000000"/>
          <w:sz w:val="28"/>
        </w:rPr>
        <w:t>
      емкость рынка с обоснованием расчета и определением выборки данных;</w:t>
      </w:r>
      <w:r>
        <w:br/>
      </w:r>
      <w:r>
        <w:rPr>
          <w:rFonts w:ascii="Times New Roman"/>
          <w:b w:val="false"/>
          <w:i w:val="false"/>
          <w:color w:val="000000"/>
          <w:sz w:val="28"/>
        </w:rPr>
        <w:t>
      доля Получателя Инвестиций на рынке;</w:t>
      </w:r>
      <w:r>
        <w:br/>
      </w: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r>
        <w:br/>
      </w:r>
      <w:r>
        <w:rPr>
          <w:rFonts w:ascii="Times New Roman"/>
          <w:b w:val="false"/>
          <w:i w:val="false"/>
          <w:color w:val="000000"/>
          <w:sz w:val="28"/>
        </w:rPr>
        <w:t>
      характеристика конкурентов, доля конкурентов на рынке;</w:t>
      </w:r>
      <w:r>
        <w:br/>
      </w: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r>
        <w:br/>
      </w:r>
      <w:r>
        <w:rPr>
          <w:rFonts w:ascii="Times New Roman"/>
          <w:b w:val="false"/>
          <w:i w:val="false"/>
          <w:color w:val="000000"/>
          <w:sz w:val="28"/>
        </w:rPr>
        <w:t>
      125. Раздел «Институциональный» соответствует следующей структуре:</w:t>
      </w:r>
      <w:r>
        <w:br/>
      </w:r>
      <w:r>
        <w:rPr>
          <w:rFonts w:ascii="Times New Roman"/>
          <w:b w:val="false"/>
          <w:i w:val="false"/>
          <w:color w:val="000000"/>
          <w:sz w:val="28"/>
        </w:rPr>
        <w:t>
      1) глава «Информация об участниках»;</w:t>
      </w:r>
      <w:r>
        <w:br/>
      </w:r>
      <w:r>
        <w:rPr>
          <w:rFonts w:ascii="Times New Roman"/>
          <w:b w:val="false"/>
          <w:i w:val="false"/>
          <w:color w:val="000000"/>
          <w:sz w:val="28"/>
        </w:rPr>
        <w:t>
      2) глава «Стратегические предпосылки».</w:t>
      </w:r>
      <w:r>
        <w:br/>
      </w:r>
      <w:r>
        <w:rPr>
          <w:rFonts w:ascii="Times New Roman"/>
          <w:b w:val="false"/>
          <w:i w:val="false"/>
          <w:color w:val="000000"/>
          <w:sz w:val="28"/>
        </w:rPr>
        <w:t>
      126. Глава «Информация об участниках» содержит информацию по каждому участнику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также финансовую схему реализации мероприятий с указанием сумм и направлений денежных потоков.</w:t>
      </w:r>
      <w:r>
        <w:br/>
      </w:r>
      <w:r>
        <w:rPr>
          <w:rFonts w:ascii="Times New Roman"/>
          <w:b w:val="false"/>
          <w:i w:val="false"/>
          <w:color w:val="000000"/>
          <w:sz w:val="28"/>
        </w:rPr>
        <w:t>
      127. Глава «Стратегические предпосылки» содержит информацию о стратегических и программных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w:t>
      </w:r>
      <w:r>
        <w:br/>
      </w: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r>
        <w:br/>
      </w:r>
      <w:r>
        <w:rPr>
          <w:rFonts w:ascii="Times New Roman"/>
          <w:b w:val="false"/>
          <w:i w:val="false"/>
          <w:color w:val="000000"/>
          <w:sz w:val="28"/>
        </w:rPr>
        <w:t>
      Раздел «Обоснованность» соответствует следующей структуре:</w:t>
      </w:r>
      <w:r>
        <w:br/>
      </w:r>
      <w:r>
        <w:rPr>
          <w:rFonts w:ascii="Times New Roman"/>
          <w:b w:val="false"/>
          <w:i w:val="false"/>
          <w:color w:val="000000"/>
          <w:sz w:val="28"/>
        </w:rPr>
        <w:t>
      1) глава «Объем Инвестиций»;</w:t>
      </w:r>
      <w:r>
        <w:br/>
      </w:r>
      <w:r>
        <w:rPr>
          <w:rFonts w:ascii="Times New Roman"/>
          <w:b w:val="false"/>
          <w:i w:val="false"/>
          <w:color w:val="000000"/>
          <w:sz w:val="28"/>
        </w:rPr>
        <w:t>
      2) глава «Альтернативные источники финансирования»;</w:t>
      </w:r>
      <w:r>
        <w:br/>
      </w:r>
      <w:r>
        <w:rPr>
          <w:rFonts w:ascii="Times New Roman"/>
          <w:b w:val="false"/>
          <w:i w:val="false"/>
          <w:color w:val="000000"/>
          <w:sz w:val="28"/>
        </w:rPr>
        <w:t>
      3) глава «Соответствие целей и задач ФЭО Инвестиций инвестиционному предложению»;</w:t>
      </w:r>
      <w:r>
        <w:br/>
      </w:r>
      <w:r>
        <w:rPr>
          <w:rFonts w:ascii="Times New Roman"/>
          <w:b w:val="false"/>
          <w:i w:val="false"/>
          <w:color w:val="000000"/>
          <w:sz w:val="28"/>
        </w:rPr>
        <w:t>
      4) глава «Инвестиционная карта субъекта квазигосударственного сектора».</w:t>
      </w:r>
      <w:r>
        <w:br/>
      </w: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r>
        <w:br/>
      </w:r>
      <w:r>
        <w:rPr>
          <w:rFonts w:ascii="Times New Roman"/>
          <w:b w:val="false"/>
          <w:i w:val="false"/>
          <w:color w:val="000000"/>
          <w:sz w:val="28"/>
        </w:rPr>
        <w:t>
      Глава «Объем Инвестиций» содержит следующие параграфы:</w:t>
      </w:r>
      <w:r>
        <w:br/>
      </w: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w:t>
      </w:r>
      <w:r>
        <w:rPr>
          <w:rFonts w:ascii="Times New Roman"/>
          <w:b w:val="false"/>
          <w:i w:val="false"/>
          <w:color w:val="000000"/>
          <w:sz w:val="28"/>
        </w:rPr>
        <w:t>пункта 124</w:t>
      </w:r>
      <w:r>
        <w:rPr>
          <w:rFonts w:ascii="Times New Roman"/>
          <w:b w:val="false"/>
          <w:i w:val="false"/>
          <w:color w:val="000000"/>
          <w:sz w:val="28"/>
        </w:rPr>
        <w:t xml:space="preserve"> настоящих Правил;</w:t>
      </w:r>
      <w:r>
        <w:br/>
      </w: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невозможности представления документов, указанных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АБП прилагает информацию о действующих рыночных ценах на планируемые к приобретению продукты с указанием источника информации.</w:t>
      </w:r>
      <w:r>
        <w:br/>
      </w:r>
      <w:r>
        <w:rPr>
          <w:rFonts w:ascii="Times New Roman"/>
          <w:b w:val="false"/>
          <w:i w:val="false"/>
          <w:color w:val="000000"/>
          <w:sz w:val="28"/>
        </w:rPr>
        <w:t>
      Анализ цен включает:</w:t>
      </w:r>
      <w:r>
        <w:br/>
      </w: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r>
        <w:br/>
      </w:r>
      <w:r>
        <w:rPr>
          <w:rFonts w:ascii="Times New Roman"/>
          <w:b w:val="false"/>
          <w:i w:val="false"/>
          <w:color w:val="000000"/>
          <w:sz w:val="28"/>
        </w:rPr>
        <w:t>
      возможные скидки с цены, условия предоставления скидок (объемы закупа, условия оплаты);</w:t>
      </w:r>
      <w:r>
        <w:br/>
      </w: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r>
        <w:br/>
      </w: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r>
        <w:br/>
      </w:r>
      <w:r>
        <w:rPr>
          <w:rFonts w:ascii="Times New Roman"/>
          <w:b w:val="false"/>
          <w:i w:val="false"/>
          <w:color w:val="000000"/>
          <w:sz w:val="28"/>
        </w:rPr>
        <w:t>
      соблюдения пруденциальных нормативов;</w:t>
      </w:r>
      <w:r>
        <w:br/>
      </w:r>
      <w:r>
        <w:rPr>
          <w:rFonts w:ascii="Times New Roman"/>
          <w:b w:val="false"/>
          <w:i w:val="false"/>
          <w:color w:val="000000"/>
          <w:sz w:val="28"/>
        </w:rPr>
        <w:t>
      финансирования текущих расходов Получателя Инвестиций;</w:t>
      </w:r>
      <w:r>
        <w:br/>
      </w: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r>
        <w:br/>
      </w: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r>
        <w:br/>
      </w: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r>
        <w:br/>
      </w:r>
      <w:r>
        <w:rPr>
          <w:rFonts w:ascii="Times New Roman"/>
          <w:b w:val="false"/>
          <w:i w:val="false"/>
          <w:color w:val="000000"/>
          <w:sz w:val="28"/>
        </w:rPr>
        <w:t>
      параграф «Пополнение оборотных средств»;</w:t>
      </w:r>
      <w:r>
        <w:br/>
      </w:r>
      <w:r>
        <w:rPr>
          <w:rFonts w:ascii="Times New Roman"/>
          <w:b w:val="false"/>
          <w:i w:val="false"/>
          <w:color w:val="000000"/>
          <w:sz w:val="28"/>
        </w:rPr>
        <w:t>
      параграф «Объем Инвестиций».</w:t>
      </w:r>
      <w:r>
        <w:br/>
      </w:r>
      <w:r>
        <w:rPr>
          <w:rFonts w:ascii="Times New Roman"/>
          <w:b w:val="false"/>
          <w:i w:val="false"/>
          <w:color w:val="000000"/>
          <w:sz w:val="28"/>
        </w:rPr>
        <w:t>
      В случае, если Инвестиции реализуется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130. Глава «Альтернативные источники финансирования» содержит следующие параграфы:</w:t>
      </w:r>
      <w:r>
        <w:br/>
      </w:r>
      <w:r>
        <w:rPr>
          <w:rFonts w:ascii="Times New Roman"/>
          <w:b w:val="false"/>
          <w:i w:val="false"/>
          <w:color w:val="000000"/>
          <w:sz w:val="28"/>
        </w:rPr>
        <w:t>
      1) параграф «Собственные средства», в котором анализируется возможность финансирования мероприятий за счет собственных средств.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w:t>
      </w:r>
      <w:r>
        <w:br/>
      </w:r>
      <w:r>
        <w:rPr>
          <w:rFonts w:ascii="Times New Roman"/>
          <w:b w:val="false"/>
          <w:i w:val="false"/>
          <w:color w:val="000000"/>
          <w:sz w:val="28"/>
        </w:rPr>
        <w:t>
      2) параграф «Заимствование», в котором анализируется возможность привлечения заемного капитала. Анализ включает, но не ограничивается:</w:t>
      </w:r>
      <w:r>
        <w:br/>
      </w:r>
      <w:r>
        <w:rPr>
          <w:rFonts w:ascii="Times New Roman"/>
          <w:b w:val="false"/>
          <w:i w:val="false"/>
          <w:color w:val="000000"/>
          <w:sz w:val="28"/>
        </w:rPr>
        <w:t>
      обзором условий получения кредита, включая ставку вознаграждения, сроки предоставления кредита, условия погашения обязательств, в том числе возможность предоставления льготного периода, требование к обеспечению и соблюдению условий ковенантов действующих договоров юридического лица;</w:t>
      </w:r>
      <w:r>
        <w:br/>
      </w:r>
      <w:r>
        <w:rPr>
          <w:rFonts w:ascii="Times New Roman"/>
          <w:b w:val="false"/>
          <w:i w:val="false"/>
          <w:color w:val="000000"/>
          <w:sz w:val="28"/>
        </w:rPr>
        <w:t>
      обзором инструментов кредитования, включая прямое кредитование, финансовый лизинг, факторинг, облигационный заем;</w:t>
      </w:r>
      <w:r>
        <w:br/>
      </w:r>
      <w:r>
        <w:rPr>
          <w:rFonts w:ascii="Times New Roman"/>
          <w:b w:val="false"/>
          <w:i w:val="false"/>
          <w:color w:val="000000"/>
          <w:sz w:val="28"/>
        </w:rPr>
        <w:t>
      возможностью бюджетного кредитования.</w:t>
      </w:r>
      <w:r>
        <w:br/>
      </w:r>
      <w:r>
        <w:rPr>
          <w:rFonts w:ascii="Times New Roman"/>
          <w:b w:val="false"/>
          <w:i w:val="false"/>
          <w:color w:val="000000"/>
          <w:sz w:val="28"/>
        </w:rPr>
        <w:t>
      131. Глава «Соответствие целей и задач ФЭО Инвестиций инвестиционному предложению» содержит анализ на предмет соответствия или несоответствия целей и задач ФЭО Инвестиций инвестиционному предложению.</w:t>
      </w:r>
      <w:r>
        <w:br/>
      </w:r>
      <w:r>
        <w:rPr>
          <w:rFonts w:ascii="Times New Roman"/>
          <w:b w:val="false"/>
          <w:i w:val="false"/>
          <w:color w:val="000000"/>
          <w:sz w:val="28"/>
        </w:rPr>
        <w:t>
      131-1. Глава «Инвестиционная карта субъекта квазигосударственного сектора» содержит информацию по реализованным, реализуемым и планируемых к реализации инвестиционных проектов субъектов квазигосударственного сектора с указанием источников финансирования (собственные, заемные, бюджетные, спонсорские и другие) по форме Инвестиционная карта субъекта квазигосударственного сектора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при наличии, показателей качества и эффективности Инвестиций, а также планируемые результаты финансово-хозяйственной деятельности Получателя Инвестиций.</w:t>
      </w:r>
      <w:r>
        <w:br/>
      </w:r>
      <w:r>
        <w:rPr>
          <w:rFonts w:ascii="Times New Roman"/>
          <w:b w:val="false"/>
          <w:i w:val="false"/>
          <w:color w:val="000000"/>
          <w:sz w:val="28"/>
        </w:rPr>
        <w:t>
      Раздел «Результат» соответствует следующей структуре:</w:t>
      </w:r>
      <w:r>
        <w:br/>
      </w:r>
      <w:r>
        <w:rPr>
          <w:rFonts w:ascii="Times New Roman"/>
          <w:b w:val="false"/>
          <w:i w:val="false"/>
          <w:color w:val="000000"/>
          <w:sz w:val="28"/>
        </w:rPr>
        <w:t>
      1) глава «Производство и реализация»;</w:t>
      </w:r>
      <w:r>
        <w:br/>
      </w:r>
      <w:r>
        <w:rPr>
          <w:rFonts w:ascii="Times New Roman"/>
          <w:b w:val="false"/>
          <w:i w:val="false"/>
          <w:color w:val="000000"/>
          <w:sz w:val="28"/>
        </w:rPr>
        <w:t>
      2) глава «Ресурсы»;</w:t>
      </w:r>
      <w:r>
        <w:br/>
      </w:r>
      <w:r>
        <w:rPr>
          <w:rFonts w:ascii="Times New Roman"/>
          <w:b w:val="false"/>
          <w:i w:val="false"/>
          <w:color w:val="000000"/>
          <w:sz w:val="28"/>
        </w:rPr>
        <w:t>
      3) глава «Финансы»;</w:t>
      </w:r>
      <w:r>
        <w:br/>
      </w:r>
      <w:r>
        <w:rPr>
          <w:rFonts w:ascii="Times New Roman"/>
          <w:b w:val="false"/>
          <w:i w:val="false"/>
          <w:color w:val="000000"/>
          <w:sz w:val="28"/>
        </w:rPr>
        <w:t>
      4) глава «Риски»;</w:t>
      </w:r>
      <w:r>
        <w:br/>
      </w:r>
      <w:r>
        <w:rPr>
          <w:rFonts w:ascii="Times New Roman"/>
          <w:b w:val="false"/>
          <w:i w:val="false"/>
          <w:color w:val="000000"/>
          <w:sz w:val="28"/>
        </w:rPr>
        <w:t>
      5) глава «Итоги».</w:t>
      </w:r>
      <w:r>
        <w:br/>
      </w:r>
      <w:r>
        <w:rPr>
          <w:rFonts w:ascii="Times New Roman"/>
          <w:b w:val="false"/>
          <w:i w:val="false"/>
          <w:color w:val="000000"/>
          <w:sz w:val="28"/>
        </w:rPr>
        <w:t>
      133. В главе «Производство и реализация» приводится план производства и реализации продукции. Глава «Производство и реализация» содержит следующие параграфы:</w:t>
      </w:r>
      <w:r>
        <w:br/>
      </w: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r>
        <w:br/>
      </w: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r>
        <w:br/>
      </w: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r>
        <w:br/>
      </w:r>
      <w:r>
        <w:rPr>
          <w:rFonts w:ascii="Times New Roman"/>
          <w:b w:val="false"/>
          <w:i w:val="false"/>
          <w:color w:val="000000"/>
          <w:sz w:val="28"/>
        </w:rPr>
        <w:t>
      необходимости получения лицензий, расходы на получение лицензий;</w:t>
      </w:r>
      <w:r>
        <w:br/>
      </w:r>
      <w:r>
        <w:rPr>
          <w:rFonts w:ascii="Times New Roman"/>
          <w:b w:val="false"/>
          <w:i w:val="false"/>
          <w:color w:val="000000"/>
          <w:sz w:val="28"/>
        </w:rPr>
        <w:t>
      наличии патентов и предварительных патентов, когда и кем выдан, срок действия;</w:t>
      </w:r>
      <w:r>
        <w:br/>
      </w:r>
      <w:r>
        <w:rPr>
          <w:rFonts w:ascii="Times New Roman"/>
          <w:b w:val="false"/>
          <w:i w:val="false"/>
          <w:color w:val="000000"/>
          <w:sz w:val="28"/>
        </w:rPr>
        <w:t>
      2) параграф «План производства», в котором приводится обоснование:</w:t>
      </w:r>
      <w:r>
        <w:br/>
      </w: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r>
        <w:br/>
      </w:r>
      <w:r>
        <w:rPr>
          <w:rFonts w:ascii="Times New Roman"/>
          <w:b w:val="false"/>
          <w:i w:val="false"/>
          <w:color w:val="000000"/>
          <w:sz w:val="28"/>
        </w:rPr>
        <w:t>
      затрат, исходя из утвержденных норм на выполнение плана производства;</w:t>
      </w:r>
      <w:r>
        <w:br/>
      </w:r>
      <w:r>
        <w:rPr>
          <w:rFonts w:ascii="Times New Roman"/>
          <w:b w:val="false"/>
          <w:i w:val="false"/>
          <w:color w:val="000000"/>
          <w:sz w:val="28"/>
        </w:rPr>
        <w:t>
      3) параграф «План реализации», в котором приводится:</w:t>
      </w:r>
      <w:r>
        <w:br/>
      </w:r>
      <w:r>
        <w:rPr>
          <w:rFonts w:ascii="Times New Roman"/>
          <w:b w:val="false"/>
          <w:i w:val="false"/>
          <w:color w:val="000000"/>
          <w:sz w:val="28"/>
        </w:rPr>
        <w:t>
      перечень и описание реализуемых продуктов, в том числе производимых за счет Инвестиций;</w:t>
      </w:r>
      <w:r>
        <w:br/>
      </w:r>
      <w:r>
        <w:rPr>
          <w:rFonts w:ascii="Times New Roman"/>
          <w:b w:val="false"/>
          <w:i w:val="false"/>
          <w:color w:val="000000"/>
          <w:sz w:val="28"/>
        </w:rPr>
        <w:t>
      обоснование цен на основные продукты, в том числе производимые за счет Инвестиций, включая:</w:t>
      </w:r>
      <w:r>
        <w:br/>
      </w: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r>
        <w:br/>
      </w:r>
      <w:r>
        <w:rPr>
          <w:rFonts w:ascii="Times New Roman"/>
          <w:b w:val="false"/>
          <w:i w:val="false"/>
          <w:color w:val="000000"/>
          <w:sz w:val="28"/>
        </w:rPr>
        <w:t>
      доходность: окупаемость затрат, получение средней или максимальной доходности;</w:t>
      </w:r>
      <w:r>
        <w:br/>
      </w: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r>
        <w:br/>
      </w:r>
      <w:r>
        <w:rPr>
          <w:rFonts w:ascii="Times New Roman"/>
          <w:b w:val="false"/>
          <w:i w:val="false"/>
          <w:color w:val="000000"/>
          <w:sz w:val="28"/>
        </w:rPr>
        <w:t>
      ценности продукта: новизна, качество, послепродажные гарантии;</w:t>
      </w:r>
      <w:r>
        <w:br/>
      </w: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r>
        <w:br/>
      </w: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r>
        <w:br/>
      </w: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r>
        <w:br/>
      </w:r>
      <w:r>
        <w:rPr>
          <w:rFonts w:ascii="Times New Roman"/>
          <w:b w:val="false"/>
          <w:i w:val="false"/>
          <w:color w:val="000000"/>
          <w:sz w:val="28"/>
        </w:rPr>
        <w:t>
      134.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r>
        <w:br/>
      </w: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r>
        <w:br/>
      </w: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r>
        <w:br/>
      </w: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r>
        <w:br/>
      </w:r>
      <w:r>
        <w:rPr>
          <w:rFonts w:ascii="Times New Roman"/>
          <w:b w:val="false"/>
          <w:i w:val="false"/>
          <w:color w:val="000000"/>
          <w:sz w:val="28"/>
        </w:rPr>
        <w:t>
      планах по увеличению (сокращению) штатной численности персонала, связанных с Инвестициями;</w:t>
      </w:r>
      <w:r>
        <w:br/>
      </w: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r>
        <w:br/>
      </w:r>
      <w:r>
        <w:rPr>
          <w:rFonts w:ascii="Times New Roman"/>
          <w:b w:val="false"/>
          <w:i w:val="false"/>
          <w:color w:val="000000"/>
          <w:sz w:val="28"/>
        </w:rPr>
        <w:t>
      4) параграф «Основные средства», в котором приводится информация (с учетом Инвестиций) о:</w:t>
      </w:r>
      <w:r>
        <w:br/>
      </w: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r>
        <w:br/>
      </w: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r>
        <w:br/>
      </w:r>
      <w:r>
        <w:rPr>
          <w:rFonts w:ascii="Times New Roman"/>
          <w:b w:val="false"/>
          <w:i w:val="false"/>
          <w:color w:val="000000"/>
          <w:sz w:val="28"/>
        </w:rPr>
        <w:t>
      5) параграф «Запасы», в котором приводится информация о:</w:t>
      </w:r>
      <w:r>
        <w:br/>
      </w:r>
      <w:r>
        <w:rPr>
          <w:rFonts w:ascii="Times New Roman"/>
          <w:b w:val="false"/>
          <w:i w:val="false"/>
          <w:color w:val="000000"/>
          <w:sz w:val="28"/>
        </w:rPr>
        <w:t>
      потребности (в натуральных единицах измерения) в основных видах запасов;</w:t>
      </w:r>
      <w:r>
        <w:br/>
      </w:r>
      <w:r>
        <w:rPr>
          <w:rFonts w:ascii="Times New Roman"/>
          <w:b w:val="false"/>
          <w:i w:val="false"/>
          <w:color w:val="000000"/>
          <w:sz w:val="28"/>
        </w:rPr>
        <w:t>
      ценах на основные виды запасов;</w:t>
      </w:r>
      <w:r>
        <w:br/>
      </w:r>
      <w:r>
        <w:rPr>
          <w:rFonts w:ascii="Times New Roman"/>
          <w:b w:val="false"/>
          <w:i w:val="false"/>
          <w:color w:val="000000"/>
          <w:sz w:val="28"/>
        </w:rPr>
        <w:t>
      планируемых затратах на приобретение запасов;</w:t>
      </w:r>
      <w:r>
        <w:br/>
      </w:r>
      <w:r>
        <w:rPr>
          <w:rFonts w:ascii="Times New Roman"/>
          <w:b w:val="false"/>
          <w:i w:val="false"/>
          <w:color w:val="000000"/>
          <w:sz w:val="28"/>
        </w:rPr>
        <w:t>
      6) параграф «Коммунальные услуги», в котором приводится информация о:</w:t>
      </w:r>
      <w:r>
        <w:br/>
      </w:r>
      <w:r>
        <w:rPr>
          <w:rFonts w:ascii="Times New Roman"/>
          <w:b w:val="false"/>
          <w:i w:val="false"/>
          <w:color w:val="000000"/>
          <w:sz w:val="28"/>
        </w:rPr>
        <w:t>
      потребности в тепловой и электрической энергии, водоснабжении и канализации;</w:t>
      </w:r>
      <w:r>
        <w:br/>
      </w:r>
      <w:r>
        <w:rPr>
          <w:rFonts w:ascii="Times New Roman"/>
          <w:b w:val="false"/>
          <w:i w:val="false"/>
          <w:color w:val="000000"/>
          <w:sz w:val="28"/>
        </w:rPr>
        <w:t>
      ценах на тепловую и электрическую энергию, водоснабжение и канализацию;</w:t>
      </w:r>
      <w:r>
        <w:br/>
      </w: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r>
        <w:br/>
      </w:r>
      <w:r>
        <w:rPr>
          <w:rFonts w:ascii="Times New Roman"/>
          <w:b w:val="false"/>
          <w:i w:val="false"/>
          <w:color w:val="000000"/>
          <w:sz w:val="28"/>
        </w:rPr>
        <w:t>
      7) параграф «Деньги», в котором приводится:</w:t>
      </w:r>
      <w:r>
        <w:br/>
      </w:r>
      <w:r>
        <w:rPr>
          <w:rFonts w:ascii="Times New Roman"/>
          <w:b w:val="false"/>
          <w:i w:val="false"/>
          <w:color w:val="000000"/>
          <w:sz w:val="28"/>
        </w:rPr>
        <w:t>
      характеристика должников; мероприятия, проводимые по истребованию задолженности;</w:t>
      </w:r>
      <w:r>
        <w:br/>
      </w:r>
      <w:r>
        <w:rPr>
          <w:rFonts w:ascii="Times New Roman"/>
          <w:b w:val="false"/>
          <w:i w:val="false"/>
          <w:color w:val="000000"/>
          <w:sz w:val="28"/>
        </w:rPr>
        <w:t>
      кредиторы; мероприятия, проводимые по исполнению обязательств;</w:t>
      </w:r>
      <w:r>
        <w:br/>
      </w:r>
      <w:r>
        <w:rPr>
          <w:rFonts w:ascii="Times New Roman"/>
          <w:b w:val="false"/>
          <w:i w:val="false"/>
          <w:color w:val="000000"/>
          <w:sz w:val="28"/>
        </w:rPr>
        <w:t>
      неденежные операции: объемы сделок и контрагенты;</w:t>
      </w:r>
      <w:r>
        <w:br/>
      </w:r>
      <w:r>
        <w:rPr>
          <w:rFonts w:ascii="Times New Roman"/>
          <w:b w:val="false"/>
          <w:i w:val="false"/>
          <w:color w:val="000000"/>
          <w:sz w:val="28"/>
        </w:rPr>
        <w:t>
      потребность в деньгах, кассовые разрывы, мероприятия по привлечению денег;</w:t>
      </w:r>
      <w:r>
        <w:br/>
      </w: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r>
        <w:br/>
      </w: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r>
        <w:br/>
      </w:r>
      <w:r>
        <w:rPr>
          <w:rFonts w:ascii="Times New Roman"/>
          <w:b w:val="false"/>
          <w:i w:val="false"/>
          <w:color w:val="000000"/>
          <w:sz w:val="28"/>
        </w:rPr>
        <w:t>
      размещение акций (долей участия) – объемы выпуска и размещения, планируемая цена размещения;</w:t>
      </w:r>
      <w:r>
        <w:br/>
      </w: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r>
        <w:br/>
      </w: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r>
        <w:br/>
      </w:r>
      <w:r>
        <w:rPr>
          <w:rFonts w:ascii="Times New Roman"/>
          <w:b w:val="false"/>
          <w:i w:val="false"/>
          <w:color w:val="000000"/>
          <w:sz w:val="28"/>
        </w:rPr>
        <w:t>
      135.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r>
        <w:br/>
      </w:r>
      <w:r>
        <w:rPr>
          <w:rFonts w:ascii="Times New Roman"/>
          <w:b w:val="false"/>
          <w:i w:val="false"/>
          <w:color w:val="000000"/>
          <w:sz w:val="28"/>
        </w:rPr>
        <w:t>
      1) параграф «Доходы», в котором приводится обоснование:</w:t>
      </w:r>
      <w:r>
        <w:br/>
      </w: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r>
        <w:br/>
      </w:r>
      <w:r>
        <w:rPr>
          <w:rFonts w:ascii="Times New Roman"/>
          <w:b w:val="false"/>
          <w:i w:val="false"/>
          <w:color w:val="000000"/>
          <w:sz w:val="28"/>
        </w:rPr>
        <w:t>
      планируемых доходов по финансированию;</w:t>
      </w:r>
      <w:r>
        <w:br/>
      </w: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r>
        <w:br/>
      </w:r>
      <w:r>
        <w:rPr>
          <w:rFonts w:ascii="Times New Roman"/>
          <w:b w:val="false"/>
          <w:i w:val="false"/>
          <w:color w:val="000000"/>
          <w:sz w:val="28"/>
        </w:rPr>
        <w:t>
      планируемых доходов от выбытия активов;</w:t>
      </w:r>
      <w:r>
        <w:br/>
      </w:r>
      <w:r>
        <w:rPr>
          <w:rFonts w:ascii="Times New Roman"/>
          <w:b w:val="false"/>
          <w:i w:val="false"/>
          <w:color w:val="000000"/>
          <w:sz w:val="28"/>
        </w:rPr>
        <w:t>
      планируемых субсидий из государственного бюджета;</w:t>
      </w:r>
      <w:r>
        <w:br/>
      </w:r>
      <w:r>
        <w:rPr>
          <w:rFonts w:ascii="Times New Roman"/>
          <w:b w:val="false"/>
          <w:i w:val="false"/>
          <w:color w:val="000000"/>
          <w:sz w:val="28"/>
        </w:rPr>
        <w:t>
      планируемых доходов от операционной аренды;</w:t>
      </w:r>
      <w:r>
        <w:br/>
      </w:r>
      <w:r>
        <w:rPr>
          <w:rFonts w:ascii="Times New Roman"/>
          <w:b w:val="false"/>
          <w:i w:val="false"/>
          <w:color w:val="000000"/>
          <w:sz w:val="28"/>
        </w:rPr>
        <w:t>
      планируемых доходов по инвестициям, учитываемых методом долевого участия;</w:t>
      </w:r>
      <w:r>
        <w:br/>
      </w:r>
      <w:r>
        <w:rPr>
          <w:rFonts w:ascii="Times New Roman"/>
          <w:b w:val="false"/>
          <w:i w:val="false"/>
          <w:color w:val="000000"/>
          <w:sz w:val="28"/>
        </w:rPr>
        <w:t>
      прочих планируемых доходов.</w:t>
      </w:r>
      <w:r>
        <w:br/>
      </w: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r>
        <w:br/>
      </w:r>
      <w:r>
        <w:rPr>
          <w:rFonts w:ascii="Times New Roman"/>
          <w:b w:val="false"/>
          <w:i w:val="false"/>
          <w:color w:val="000000"/>
          <w:sz w:val="28"/>
        </w:rPr>
        <w:t>
      2) параграф «Расходы», в котором приводится обоснование:</w:t>
      </w:r>
      <w:r>
        <w:br/>
      </w: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r>
        <w:br/>
      </w: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r>
        <w:br/>
      </w:r>
      <w:r>
        <w:rPr>
          <w:rFonts w:ascii="Times New Roman"/>
          <w:b w:val="false"/>
          <w:i w:val="false"/>
          <w:color w:val="000000"/>
          <w:sz w:val="28"/>
        </w:rPr>
        <w:t>
      планируемых расходов по вознаграждениям;</w:t>
      </w:r>
      <w:r>
        <w:br/>
      </w:r>
      <w:r>
        <w:rPr>
          <w:rFonts w:ascii="Times New Roman"/>
          <w:b w:val="false"/>
          <w:i w:val="false"/>
          <w:color w:val="000000"/>
          <w:sz w:val="28"/>
        </w:rPr>
        <w:t>
      расходов, связанных с выбытием активов;</w:t>
      </w:r>
      <w:r>
        <w:br/>
      </w:r>
      <w:r>
        <w:rPr>
          <w:rFonts w:ascii="Times New Roman"/>
          <w:b w:val="false"/>
          <w:i w:val="false"/>
          <w:color w:val="000000"/>
          <w:sz w:val="28"/>
        </w:rPr>
        <w:t>
      расходов, связанных с операционной арендой;</w:t>
      </w:r>
      <w:r>
        <w:br/>
      </w:r>
      <w:r>
        <w:rPr>
          <w:rFonts w:ascii="Times New Roman"/>
          <w:b w:val="false"/>
          <w:i w:val="false"/>
          <w:color w:val="000000"/>
          <w:sz w:val="28"/>
        </w:rPr>
        <w:t>
      расходов по инвестициям, учитываемых методом долевого участия;</w:t>
      </w:r>
      <w:r>
        <w:br/>
      </w:r>
      <w:r>
        <w:rPr>
          <w:rFonts w:ascii="Times New Roman"/>
          <w:b w:val="false"/>
          <w:i w:val="false"/>
          <w:color w:val="000000"/>
          <w:sz w:val="28"/>
        </w:rPr>
        <w:t>
      планируемых расходов, связанных с прекращаемой деятельностью;</w:t>
      </w:r>
      <w:r>
        <w:br/>
      </w:r>
      <w:r>
        <w:rPr>
          <w:rFonts w:ascii="Times New Roman"/>
          <w:b w:val="false"/>
          <w:i w:val="false"/>
          <w:color w:val="000000"/>
          <w:sz w:val="28"/>
        </w:rPr>
        <w:t>
      прочих планируемых расходов;</w:t>
      </w:r>
      <w:r>
        <w:br/>
      </w: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r>
        <w:br/>
      </w: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r>
        <w:br/>
      </w:r>
      <w:r>
        <w:rPr>
          <w:rFonts w:ascii="Times New Roman"/>
          <w:b w:val="false"/>
          <w:i w:val="false"/>
          <w:color w:val="000000"/>
          <w:sz w:val="28"/>
        </w:rPr>
        <w:t>
      136.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r>
        <w:br/>
      </w: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r>
        <w:br/>
      </w: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r>
        <w:br/>
      </w: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r>
        <w:br/>
      </w: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r>
        <w:br/>
      </w: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r>
        <w:br/>
      </w: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r>
        <w:br/>
      </w: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r>
        <w:br/>
      </w: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r>
        <w:br/>
      </w:r>
      <w:r>
        <w:rPr>
          <w:rFonts w:ascii="Times New Roman"/>
          <w:b w:val="false"/>
          <w:i w:val="false"/>
          <w:color w:val="000000"/>
          <w:sz w:val="28"/>
        </w:rPr>
        <w:t>
      процентный риск: увеличение процентных расходов по привлеченным ресурсам;</w:t>
      </w:r>
      <w:r>
        <w:br/>
      </w:r>
      <w:r>
        <w:rPr>
          <w:rFonts w:ascii="Times New Roman"/>
          <w:b w:val="false"/>
          <w:i w:val="false"/>
          <w:color w:val="000000"/>
          <w:sz w:val="28"/>
        </w:rPr>
        <w:t>
      инфляционный риск: обесценение активов или доходов в результате инфляционных процессов;</w:t>
      </w:r>
      <w:r>
        <w:br/>
      </w: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r>
        <w:br/>
      </w: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r>
        <w:br/>
      </w: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r>
        <w:br/>
      </w:r>
      <w:r>
        <w:rPr>
          <w:rFonts w:ascii="Times New Roman"/>
          <w:b w:val="false"/>
          <w:i w:val="false"/>
          <w:color w:val="000000"/>
          <w:sz w:val="28"/>
        </w:rPr>
        <w:t>
      ухудшение динамики развития отрасли;</w:t>
      </w:r>
      <w:r>
        <w:br/>
      </w:r>
      <w:r>
        <w:rPr>
          <w:rFonts w:ascii="Times New Roman"/>
          <w:b w:val="false"/>
          <w:i w:val="false"/>
          <w:color w:val="000000"/>
          <w:sz w:val="28"/>
        </w:rPr>
        <w:t>
      повышение требований потребителей к качеству продукции;</w:t>
      </w:r>
      <w:r>
        <w:br/>
      </w:r>
      <w:r>
        <w:rPr>
          <w:rFonts w:ascii="Times New Roman"/>
          <w:b w:val="false"/>
          <w:i w:val="false"/>
          <w:color w:val="000000"/>
          <w:sz w:val="28"/>
        </w:rPr>
        <w:t>
      сокращение спроса на продукцию;</w:t>
      </w:r>
      <w:r>
        <w:br/>
      </w:r>
      <w:r>
        <w:rPr>
          <w:rFonts w:ascii="Times New Roman"/>
          <w:b w:val="false"/>
          <w:i w:val="false"/>
          <w:color w:val="000000"/>
          <w:sz w:val="28"/>
        </w:rPr>
        <w:t>
      усиление позиции конкурентов;</w:t>
      </w:r>
      <w:r>
        <w:br/>
      </w:r>
      <w:r>
        <w:rPr>
          <w:rFonts w:ascii="Times New Roman"/>
          <w:b w:val="false"/>
          <w:i w:val="false"/>
          <w:color w:val="000000"/>
          <w:sz w:val="28"/>
        </w:rPr>
        <w:t>
      снижение рыночных цен на продукцию;</w:t>
      </w:r>
      <w:r>
        <w:br/>
      </w:r>
      <w:r>
        <w:rPr>
          <w:rFonts w:ascii="Times New Roman"/>
          <w:b w:val="false"/>
          <w:i w:val="false"/>
          <w:color w:val="000000"/>
          <w:sz w:val="28"/>
        </w:rPr>
        <w:t>
      ограничения, установленные законодательством Республики Казахстан.</w:t>
      </w:r>
      <w:r>
        <w:br/>
      </w: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r>
        <w:br/>
      </w: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r>
        <w:br/>
      </w:r>
      <w:r>
        <w:rPr>
          <w:rFonts w:ascii="Times New Roman"/>
          <w:b w:val="false"/>
          <w:i w:val="false"/>
          <w:color w:val="000000"/>
          <w:sz w:val="28"/>
        </w:rPr>
        <w:t>
      2) параграф «Конечные результаты», в котором приводится:</w:t>
      </w:r>
      <w:r>
        <w:br/>
      </w: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r>
        <w:br/>
      </w: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r>
        <w:br/>
      </w: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r>
        <w:br/>
      </w: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r>
        <w:br/>
      </w: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r>
        <w:br/>
      </w: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r>
        <w:br/>
      </w: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r>
        <w:br/>
      </w: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r>
        <w:br/>
      </w:r>
      <w:r>
        <w:rPr>
          <w:rFonts w:ascii="Times New Roman"/>
          <w:b w:val="false"/>
          <w:i w:val="false"/>
          <w:color w:val="000000"/>
          <w:sz w:val="28"/>
        </w:rPr>
        <w:t>
      объем Инвестиций;</w:t>
      </w:r>
      <w:r>
        <w:br/>
      </w: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r>
        <w:br/>
      </w: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r>
        <w:br/>
      </w:r>
      <w:r>
        <w:rPr>
          <w:rFonts w:ascii="Times New Roman"/>
          <w:b w:val="false"/>
          <w:i w:val="false"/>
          <w:color w:val="000000"/>
          <w:sz w:val="28"/>
        </w:rPr>
        <w:t>
      В случае, если планируются показатели эффективности и качества, глава «Итоги» дополняется параграфами «Эффективность» и «Качество», в которых приводится подтвержденное расчетами обоснование соответствующих показателей.</w:t>
      </w:r>
      <w:r>
        <w:br/>
      </w:r>
      <w:r>
        <w:rPr>
          <w:rFonts w:ascii="Times New Roman"/>
          <w:b w:val="false"/>
          <w:i w:val="false"/>
          <w:color w:val="000000"/>
          <w:sz w:val="28"/>
        </w:rPr>
        <w:t>
      138. Приложения укомплектовываются документами:</w:t>
      </w:r>
      <w:r>
        <w:br/>
      </w:r>
      <w:r>
        <w:rPr>
          <w:rFonts w:ascii="Times New Roman"/>
          <w:b w:val="false"/>
          <w:i w:val="false"/>
          <w:color w:val="000000"/>
          <w:sz w:val="28"/>
        </w:rPr>
        <w:t>
      1) к Разделу «Ретроспектива»:</w:t>
      </w:r>
      <w:r>
        <w:br/>
      </w: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и главного бухгалтера за последние три года, предшествующие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r>
        <w:br/>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r>
        <w:br/>
      </w:r>
      <w:r>
        <w:rPr>
          <w:rFonts w:ascii="Times New Roman"/>
          <w:b w:val="false"/>
          <w:i w:val="false"/>
          <w:color w:val="000000"/>
          <w:sz w:val="28"/>
        </w:rPr>
        <w:t>
      2) к Разделу «Институциональный»:</w:t>
      </w:r>
      <w:r>
        <w:br/>
      </w:r>
      <w:r>
        <w:rPr>
          <w:rFonts w:ascii="Times New Roman"/>
          <w:b w:val="false"/>
          <w:i w:val="false"/>
          <w:color w:val="000000"/>
          <w:sz w:val="28"/>
        </w:rPr>
        <w:t>
      копии документов, в соответствии с которыми созданы или создаются участники;</w:t>
      </w:r>
      <w:r>
        <w:br/>
      </w:r>
      <w:r>
        <w:rPr>
          <w:rFonts w:ascii="Times New Roman"/>
          <w:b w:val="false"/>
          <w:i w:val="false"/>
          <w:color w:val="000000"/>
          <w:sz w:val="28"/>
        </w:rPr>
        <w:t>
      копия устава Получателя Инвестиций (при наличии);</w:t>
      </w:r>
      <w:r>
        <w:br/>
      </w:r>
      <w:r>
        <w:rPr>
          <w:rFonts w:ascii="Times New Roman"/>
          <w:b w:val="false"/>
          <w:i w:val="false"/>
          <w:color w:val="000000"/>
          <w:sz w:val="28"/>
        </w:rPr>
        <w:t>
      3) к Разделу «Обоснованность»:</w:t>
      </w:r>
      <w:r>
        <w:br/>
      </w:r>
      <w:r>
        <w:rPr>
          <w:rFonts w:ascii="Times New Roman"/>
          <w:b w:val="false"/>
          <w:i w:val="false"/>
          <w:color w:val="000000"/>
          <w:sz w:val="28"/>
        </w:rPr>
        <w:t>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r>
        <w:br/>
      </w: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r>
        <w:br/>
      </w: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r>
        <w:br/>
      </w: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 только в части оценки влияния реализации Инвестиций на курирующую отрасль и соответствия приоритетам отрасли.</w:t>
      </w:r>
      <w:r>
        <w:br/>
      </w:r>
      <w:r>
        <w:rPr>
          <w:rFonts w:ascii="Times New Roman"/>
          <w:b w:val="false"/>
          <w:i w:val="false"/>
          <w:color w:val="000000"/>
          <w:sz w:val="28"/>
        </w:rPr>
        <w:t>
      Заключение отраслевой экспертизы содержит следующее:</w:t>
      </w:r>
      <w:r>
        <w:br/>
      </w:r>
      <w:r>
        <w:rPr>
          <w:rFonts w:ascii="Times New Roman"/>
          <w:b w:val="false"/>
          <w:i w:val="false"/>
          <w:color w:val="000000"/>
          <w:sz w:val="28"/>
        </w:rPr>
        <w:t>
      оценку анализа существующей ситуации в отрасли;</w:t>
      </w:r>
      <w:r>
        <w:br/>
      </w: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r>
        <w:br/>
      </w: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r>
        <w:br/>
      </w:r>
      <w:r>
        <w:rPr>
          <w:rFonts w:ascii="Times New Roman"/>
          <w:b w:val="false"/>
          <w:i w:val="false"/>
          <w:color w:val="000000"/>
          <w:sz w:val="28"/>
        </w:rPr>
        <w:t>
      роли и места мероприятий ФЭО Инвестиций в структуре экономики отрасли;</w:t>
      </w:r>
      <w:r>
        <w:br/>
      </w:r>
      <w:r>
        <w:rPr>
          <w:rFonts w:ascii="Times New Roman"/>
          <w:b w:val="false"/>
          <w:i w:val="false"/>
          <w:color w:val="000000"/>
          <w:sz w:val="28"/>
        </w:rPr>
        <w:t>
      обоснованности выбора месторасположения и масштаба реализации мероприятий ФЭО Инвестиций;</w:t>
      </w:r>
      <w:r>
        <w:br/>
      </w:r>
      <w:r>
        <w:rPr>
          <w:rFonts w:ascii="Times New Roman"/>
          <w:b w:val="false"/>
          <w:i w:val="false"/>
          <w:color w:val="000000"/>
          <w:sz w:val="28"/>
        </w:rPr>
        <w:t>
      возможности реализации мероприятий ФЭО Инвестиций;</w:t>
      </w:r>
      <w:r>
        <w:br/>
      </w:r>
      <w:r>
        <w:rPr>
          <w:rFonts w:ascii="Times New Roman"/>
          <w:b w:val="false"/>
          <w:i w:val="false"/>
          <w:color w:val="000000"/>
          <w:sz w:val="28"/>
        </w:rPr>
        <w:t>
      достаточность и оценка эффективности технических решений по мероприятиям ФЭО Инвестиций;</w:t>
      </w:r>
      <w:r>
        <w:br/>
      </w: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r>
        <w:br/>
      </w:r>
      <w:r>
        <w:rPr>
          <w:rFonts w:ascii="Times New Roman"/>
          <w:b w:val="false"/>
          <w:i w:val="false"/>
          <w:color w:val="000000"/>
          <w:sz w:val="28"/>
        </w:rPr>
        <w:t>
      оценку альтернативных вариантов достижения целей мероприятий ФЭО Инвестиций;</w:t>
      </w:r>
      <w:r>
        <w:br/>
      </w:r>
      <w:r>
        <w:rPr>
          <w:rFonts w:ascii="Times New Roman"/>
          <w:b w:val="false"/>
          <w:i w:val="false"/>
          <w:color w:val="000000"/>
          <w:sz w:val="28"/>
        </w:rPr>
        <w:t>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r>
        <w:br/>
      </w: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вместе с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r>
        <w:br/>
      </w:r>
      <w:r>
        <w:rPr>
          <w:rFonts w:ascii="Times New Roman"/>
          <w:b w:val="false"/>
          <w:i w:val="false"/>
          <w:color w:val="000000"/>
          <w:sz w:val="28"/>
        </w:rPr>
        <w:t>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w:t>
      </w:r>
      <w:r>
        <w:br/>
      </w: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r>
        <w:br/>
      </w: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r>
        <w:br/>
      </w:r>
      <w:r>
        <w:rPr>
          <w:rFonts w:ascii="Times New Roman"/>
          <w:b w:val="false"/>
          <w:i w:val="false"/>
          <w:color w:val="000000"/>
          <w:sz w:val="28"/>
        </w:rPr>
        <w:t>
      При осуществлении Инвестиций, направленных на создание, внедрение и развитие информационных систем, вместе с ФЭО Инвестиций представляется ТЭО (разработанное в соответствии с настоящими Правилами) информационной системы, а также заключение уполномоченного органа в области связи и информатизации на данное ТЭО информационной системы.</w:t>
      </w:r>
      <w:r>
        <w:br/>
      </w: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r>
        <w:br/>
      </w:r>
      <w:r>
        <w:rPr>
          <w:rFonts w:ascii="Times New Roman"/>
          <w:b w:val="false"/>
          <w:i w:val="false"/>
          <w:color w:val="000000"/>
          <w:sz w:val="28"/>
        </w:rPr>
        <w:t>
      4) к разделу «Результат»:</w:t>
      </w:r>
      <w:r>
        <w:br/>
      </w:r>
      <w:r>
        <w:rPr>
          <w:rFonts w:ascii="Times New Roman"/>
          <w:b w:val="false"/>
          <w:i w:val="false"/>
          <w:color w:val="000000"/>
          <w:sz w:val="28"/>
        </w:rPr>
        <w:t xml:space="preserve">
      «Программа производства продукции» по форме согласно </w:t>
      </w:r>
      <w:r>
        <w:br/>
      </w:r>
      <w:r>
        <w:rPr>
          <w:rFonts w:ascii="Times New Roman"/>
          <w:b w:val="false"/>
          <w:i w:val="false"/>
          <w:color w:val="000000"/>
          <w:sz w:val="28"/>
        </w:rPr>
        <w:t>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«Программа реализации продукции» по форме согласно </w:t>
      </w:r>
      <w:r>
        <w:br/>
      </w:r>
      <w:r>
        <w:rPr>
          <w:rFonts w:ascii="Times New Roman"/>
          <w:b w:val="false"/>
          <w:i w:val="false"/>
          <w:color w:val="000000"/>
          <w:sz w:val="28"/>
        </w:rPr>
        <w:t>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зарегистрированным в Реестре государственной регистрации нормативных правовых актов № 6452:</w:t>
      </w:r>
      <w:r>
        <w:br/>
      </w:r>
      <w:r>
        <w:rPr>
          <w:rFonts w:ascii="Times New Roman"/>
          <w:b w:val="false"/>
          <w:i w:val="false"/>
          <w:color w:val="000000"/>
          <w:sz w:val="28"/>
        </w:rPr>
        <w:t>
      «Бухгалтерский баланс»;</w:t>
      </w:r>
      <w:r>
        <w:br/>
      </w:r>
      <w:r>
        <w:rPr>
          <w:rFonts w:ascii="Times New Roman"/>
          <w:b w:val="false"/>
          <w:i w:val="false"/>
          <w:color w:val="000000"/>
          <w:sz w:val="28"/>
        </w:rPr>
        <w:t>
      «Отчет о прибылях и убытках»;</w:t>
      </w:r>
      <w:r>
        <w:br/>
      </w: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r>
        <w:br/>
      </w:r>
      <w:r>
        <w:rPr>
          <w:rFonts w:ascii="Times New Roman"/>
          <w:b w:val="false"/>
          <w:i w:val="false"/>
          <w:color w:val="000000"/>
          <w:sz w:val="28"/>
        </w:rPr>
        <w:t>
      «Отчет об изменениях в капитале»;</w:t>
      </w:r>
      <w:r>
        <w:br/>
      </w: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r>
        <w:br/>
      </w:r>
      <w:r>
        <w:rPr>
          <w:rFonts w:ascii="Times New Roman"/>
          <w:b w:val="false"/>
          <w:i w:val="false"/>
          <w:color w:val="000000"/>
          <w:sz w:val="28"/>
        </w:rPr>
        <w:t>
      139.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r>
        <w:br/>
      </w: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1) банковская экспертиза Инвестиций;</w:t>
      </w:r>
      <w:r>
        <w:br/>
      </w:r>
      <w:r>
        <w:rPr>
          <w:rFonts w:ascii="Times New Roman"/>
          <w:b w:val="false"/>
          <w:i w:val="false"/>
          <w:color w:val="000000"/>
          <w:sz w:val="28"/>
        </w:rPr>
        <w:t>
      2) комплексная вневедомственная экспертиза;</w:t>
      </w:r>
      <w:r>
        <w:br/>
      </w:r>
      <w:r>
        <w:rPr>
          <w:rFonts w:ascii="Times New Roman"/>
          <w:b w:val="false"/>
          <w:i w:val="false"/>
          <w:color w:val="000000"/>
          <w:sz w:val="28"/>
        </w:rPr>
        <w:t>
      3) заключение отраслевой экспертизы уполномоченного государственного органа.</w:t>
      </w:r>
      <w:r>
        <w:br/>
      </w:r>
      <w:r>
        <w:rPr>
          <w:rFonts w:ascii="Times New Roman"/>
          <w:b w:val="false"/>
          <w:i w:val="false"/>
          <w:color w:val="000000"/>
          <w:sz w:val="28"/>
        </w:rPr>
        <w:t>
      140.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r>
        <w:br/>
      </w:r>
      <w:r>
        <w:rPr>
          <w:rFonts w:ascii="Times New Roman"/>
          <w:b w:val="false"/>
          <w:i w:val="false"/>
          <w:color w:val="000000"/>
          <w:sz w:val="28"/>
        </w:rPr>
        <w:t>
      141.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r>
        <w:br/>
      </w:r>
      <w:r>
        <w:rPr>
          <w:rFonts w:ascii="Times New Roman"/>
          <w:b w:val="false"/>
          <w:i w:val="false"/>
          <w:color w:val="000000"/>
          <w:sz w:val="28"/>
        </w:rPr>
        <w:t>
      1) Паспорт Инвестиций;</w:t>
      </w:r>
      <w:r>
        <w:br/>
      </w:r>
      <w:r>
        <w:rPr>
          <w:rFonts w:ascii="Times New Roman"/>
          <w:b w:val="false"/>
          <w:i w:val="false"/>
          <w:color w:val="000000"/>
          <w:sz w:val="28"/>
        </w:rPr>
        <w:t>
      2) раздел «Ретроспектива».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r>
        <w:br/>
      </w:r>
      <w:r>
        <w:rPr>
          <w:rFonts w:ascii="Times New Roman"/>
          <w:b w:val="false"/>
          <w:i w:val="false"/>
          <w:color w:val="000000"/>
          <w:sz w:val="28"/>
        </w:rPr>
        <w:t>
      3) раздел «Институциональный»;</w:t>
      </w:r>
      <w:r>
        <w:br/>
      </w:r>
      <w:r>
        <w:rPr>
          <w:rFonts w:ascii="Times New Roman"/>
          <w:b w:val="false"/>
          <w:i w:val="false"/>
          <w:color w:val="000000"/>
          <w:sz w:val="28"/>
        </w:rPr>
        <w:t>
      4) раздел «Обоснованность», в том числе:</w:t>
      </w:r>
      <w:r>
        <w:br/>
      </w:r>
      <w:r>
        <w:rPr>
          <w:rFonts w:ascii="Times New Roman"/>
          <w:b w:val="false"/>
          <w:i w:val="false"/>
          <w:color w:val="000000"/>
          <w:sz w:val="28"/>
        </w:rPr>
        <w:t>
      глава «Объем Инвестиций» содержит параграфы «Объем Инвестиций» и «Пополнение оборотных средств»;</w:t>
      </w:r>
      <w:r>
        <w:br/>
      </w: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r>
        <w:br/>
      </w:r>
      <w:r>
        <w:rPr>
          <w:rFonts w:ascii="Times New Roman"/>
          <w:b w:val="false"/>
          <w:i w:val="false"/>
          <w:color w:val="000000"/>
          <w:sz w:val="28"/>
        </w:rPr>
        <w:t>
      5) раздел «Результат»;</w:t>
      </w:r>
      <w:r>
        <w:br/>
      </w:r>
      <w:r>
        <w:rPr>
          <w:rFonts w:ascii="Times New Roman"/>
          <w:b w:val="false"/>
          <w:i w:val="false"/>
          <w:color w:val="000000"/>
          <w:sz w:val="28"/>
        </w:rPr>
        <w:t>
      6) приложения к ФЭО Инвестиций, указанные в подпунктах 1) и 2)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в случае, если Получатель Инвестиций является дочерней, зависимой или аффилированной организацией;</w:t>
      </w:r>
      <w:r>
        <w:br/>
      </w: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r>
        <w:br/>
      </w:r>
      <w:r>
        <w:rPr>
          <w:rFonts w:ascii="Times New Roman"/>
          <w:b w:val="false"/>
          <w:i w:val="false"/>
          <w:color w:val="000000"/>
          <w:sz w:val="28"/>
        </w:rPr>
        <w:t>
      8)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9)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11)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12)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142.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r>
        <w:br/>
      </w: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АБП.</w:t>
      </w:r>
      <w:r>
        <w:br/>
      </w:r>
      <w:r>
        <w:rPr>
          <w:rFonts w:ascii="Times New Roman"/>
          <w:b w:val="false"/>
          <w:i w:val="false"/>
          <w:color w:val="000000"/>
          <w:sz w:val="28"/>
        </w:rPr>
        <w:t>
      144. Оригинал ФЭО Инвестиций, а также дополнительные материалы, оговоренные в </w:t>
      </w:r>
      <w:r>
        <w:rPr>
          <w:rFonts w:ascii="Times New Roman"/>
          <w:b w:val="false"/>
          <w:i w:val="false"/>
          <w:color w:val="000000"/>
          <w:sz w:val="28"/>
        </w:rPr>
        <w:t>пунктах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r>
        <w:br/>
      </w: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полистно парафируются либо они прошиваются, нумеруются и заверяются подписью руководителем структурного подразделения АБП, ответственного за разработку ФЭО Инвестиций.</w:t>
      </w:r>
      <w:r>
        <w:br/>
      </w: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 ФЭО и ТЭО, направляемые в центральный уполномоченный орган по государственному планированию, полистно парафируются ответственным за данное направление членом правления Фонда, а иные дополнительные материалы к ним - ответственным за данное направление руководителем структурного подразделения Фонда.»;</w:t>
      </w:r>
      <w:r>
        <w:br/>
      </w:r>
      <w:r>
        <w:rPr>
          <w:rFonts w:ascii="Times New Roman"/>
          <w:b w:val="false"/>
          <w:i w:val="false"/>
          <w:color w:val="000000"/>
          <w:sz w:val="28"/>
        </w:rPr>
        <w:t>
</w:t>
      </w:r>
      <w:r>
        <w:rPr>
          <w:rFonts w:ascii="Times New Roman"/>
          <w:b w:val="false"/>
          <w:i w:val="false"/>
          <w:color w:val="000000"/>
          <w:sz w:val="28"/>
        </w:rPr>
        <w:t>
      дополнить параграфом 9-1 следующего содержания:</w:t>
      </w:r>
      <w:r>
        <w:br/>
      </w:r>
      <w:r>
        <w:rPr>
          <w:rFonts w:ascii="Times New Roman"/>
          <w:b w:val="false"/>
          <w:i w:val="false"/>
          <w:color w:val="000000"/>
          <w:sz w:val="28"/>
        </w:rPr>
        <w:t>
      «Параграф 9-1. Порядок корректировки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проведения необходимых экспертиз</w:t>
      </w:r>
      <w:r>
        <w:br/>
      </w: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r>
        <w:br/>
      </w: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r>
        <w:br/>
      </w: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r>
        <w:br/>
      </w:r>
      <w:r>
        <w:rPr>
          <w:rFonts w:ascii="Times New Roman"/>
          <w:b w:val="false"/>
          <w:i w:val="false"/>
          <w:color w:val="000000"/>
          <w:sz w:val="28"/>
        </w:rPr>
        <w:t>
      3) если по итогам реализации бюджетных инвестиций высвободились средства (экономия).</w:t>
      </w:r>
      <w:r>
        <w:br/>
      </w: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r>
        <w:br/>
      </w:r>
      <w:r>
        <w:rPr>
          <w:rFonts w:ascii="Times New Roman"/>
          <w:b w:val="false"/>
          <w:i w:val="false"/>
          <w:color w:val="000000"/>
          <w:sz w:val="28"/>
        </w:rPr>
        <w:t>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r>
        <w:br/>
      </w: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r>
        <w:br/>
      </w:r>
      <w:r>
        <w:rPr>
          <w:rFonts w:ascii="Times New Roman"/>
          <w:b w:val="false"/>
          <w:i w:val="false"/>
          <w:color w:val="000000"/>
          <w:sz w:val="28"/>
        </w:rPr>
        <w:t>
      1)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за исключением Инвестиций, направленных на создание (строительство) новых либо реконструкцию имеющихся объектов;</w:t>
      </w:r>
      <w:r>
        <w:br/>
      </w:r>
      <w:r>
        <w:rPr>
          <w:rFonts w:ascii="Times New Roman"/>
          <w:b w:val="false"/>
          <w:i w:val="false"/>
          <w:color w:val="000000"/>
          <w:sz w:val="28"/>
        </w:rPr>
        <w:t>
      2) предусмотренном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w:t>
      </w:r>
      <w:r>
        <w:br/>
      </w:r>
      <w:r>
        <w:rPr>
          <w:rFonts w:ascii="Times New Roman"/>
          <w:b w:val="false"/>
          <w:i w:val="false"/>
          <w:color w:val="000000"/>
          <w:sz w:val="28"/>
        </w:rPr>
        <w:t>
      3) перераспределения средств между компонентами внутри одного мероприятия, не влекущих изменения технических решений.</w:t>
      </w:r>
      <w:r>
        <w:br/>
      </w:r>
      <w:r>
        <w:rPr>
          <w:rFonts w:ascii="Times New Roman"/>
          <w:b w:val="false"/>
          <w:i w:val="false"/>
          <w:color w:val="000000"/>
          <w:sz w:val="28"/>
        </w:rPr>
        <w:t>
      146. Рассмотрение республиканских Инвестиций, предполагающих увеличение сметной стоимости, и местных Инвестиций,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r>
        <w:br/>
      </w:r>
      <w:r>
        <w:rPr>
          <w:rFonts w:ascii="Times New Roman"/>
          <w:b w:val="false"/>
          <w:i w:val="false"/>
          <w:color w:val="000000"/>
          <w:sz w:val="28"/>
        </w:rPr>
        <w:t>
      147. Рассмотрение местных Инвестиций, а также местных Инвестиций,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Инвестиций,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r>
        <w:br/>
      </w:r>
      <w:r>
        <w:rPr>
          <w:rFonts w:ascii="Times New Roman"/>
          <w:b w:val="false"/>
          <w:i w:val="false"/>
          <w:color w:val="000000"/>
          <w:sz w:val="28"/>
        </w:rPr>
        <w:t>
      148. Корректировка Инвестиций проводится, если по итогам реализации проекта(ов) высвободились средства (экономия), которые будут направлены на реализацию нового(ых) проекта(ов), путем разработки нового единого ФЭО Инвестиций в соответствии с бюджетным законодательством, с указанием причин экономии и источников финансирования по образовавшейся экономии.</w:t>
      </w:r>
      <w:r>
        <w:br/>
      </w:r>
      <w:r>
        <w:rPr>
          <w:rFonts w:ascii="Times New Roman"/>
          <w:b w:val="false"/>
          <w:i w:val="false"/>
          <w:color w:val="000000"/>
          <w:sz w:val="28"/>
        </w:rPr>
        <w:t>
      149.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w:t>
      </w:r>
      <w:r>
        <w:br/>
      </w:r>
      <w:r>
        <w:rPr>
          <w:rFonts w:ascii="Times New Roman"/>
          <w:b w:val="false"/>
          <w:i w:val="false"/>
          <w:color w:val="000000"/>
          <w:sz w:val="28"/>
        </w:rPr>
        <w:t>
      150. В случае разработки ФЭО по корректировке Инвестиций,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7</w:t>
      </w:r>
      <w:r>
        <w:rPr>
          <w:rFonts w:ascii="Times New Roman"/>
          <w:b w:val="false"/>
          <w:i w:val="false"/>
          <w:color w:val="000000"/>
          <w:sz w:val="28"/>
        </w:rPr>
        <w:t xml:space="preserve"> статьи 154 Бюджетного кодекса Республики Казахстан, предоставление ФЭО Инвестиций, экономических экспертизы и заключения для проведения экономической экспертизы не требуется.</w:t>
      </w:r>
      <w:r>
        <w:br/>
      </w: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r>
        <w:br/>
      </w:r>
      <w:r>
        <w:rPr>
          <w:rFonts w:ascii="Times New Roman"/>
          <w:b w:val="false"/>
          <w:i w:val="false"/>
          <w:color w:val="000000"/>
          <w:sz w:val="28"/>
        </w:rPr>
        <w:t>
      Первый этап:</w:t>
      </w:r>
      <w:r>
        <w:br/>
      </w: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r>
        <w:br/>
      </w: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На первом этапе по местным Инвестициям, предусмотренным в </w:t>
      </w:r>
      <w:r>
        <w:rPr>
          <w:rFonts w:ascii="Times New Roman"/>
          <w:b w:val="false"/>
          <w:i w:val="false"/>
          <w:color w:val="000000"/>
          <w:sz w:val="28"/>
        </w:rPr>
        <w:t>пункте 146</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r>
        <w:br/>
      </w: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r>
        <w:br/>
      </w:r>
      <w:r>
        <w:rPr>
          <w:rFonts w:ascii="Times New Roman"/>
          <w:b w:val="false"/>
          <w:i w:val="false"/>
          <w:color w:val="000000"/>
          <w:sz w:val="28"/>
        </w:rPr>
        <w:t>
      письмо-заявку за подписью первого руководителя государственного органа - АБП либо лица его замещающего,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r>
        <w:br/>
      </w: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представляемое в форме официального письма,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r>
        <w:br/>
      </w: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Второй этап:</w:t>
      </w:r>
      <w:r>
        <w:br/>
      </w: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r>
        <w:br/>
      </w: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r>
        <w:br/>
      </w: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в порядке, установленным настоящими Правилами и бюджетным законодательством Республики Казахстан.</w:t>
      </w:r>
      <w:r>
        <w:br/>
      </w: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w:t>
      </w:r>
      <w:r>
        <w:br/>
      </w:r>
      <w:r>
        <w:rPr>
          <w:rFonts w:ascii="Times New Roman"/>
          <w:b w:val="false"/>
          <w:i w:val="false"/>
          <w:color w:val="000000"/>
          <w:sz w:val="28"/>
        </w:rPr>
        <w:t>
      ФЭО Инвестиций на рассмотрение соответствующих бюджетных комиссий на основе представляемых АБП следующих документов:</w:t>
      </w:r>
      <w:r>
        <w:br/>
      </w:r>
      <w:r>
        <w:rPr>
          <w:rFonts w:ascii="Times New Roman"/>
          <w:b w:val="false"/>
          <w:i w:val="false"/>
          <w:color w:val="000000"/>
          <w:sz w:val="28"/>
        </w:rPr>
        <w:t>
      письмо-заявку за подписью первого руководителя государственного органа - АБП либо лица его замещающего,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скорректированное ФЭО Инвестиций;</w:t>
      </w:r>
      <w:r>
        <w:br/>
      </w: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r>
        <w:br/>
      </w: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r>
        <w:br/>
      </w:r>
      <w:r>
        <w:rPr>
          <w:rFonts w:ascii="Times New Roman"/>
          <w:b w:val="false"/>
          <w:i w:val="false"/>
          <w:color w:val="000000"/>
          <w:sz w:val="28"/>
        </w:rPr>
        <w:t>
      акт уполномоченного Правительством Республики Казахстан органа по внутреннему финансовому контролю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r>
        <w:br/>
      </w: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152.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153.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пункте 151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r>
        <w:br/>
      </w:r>
      <w:r>
        <w:rPr>
          <w:rFonts w:ascii="Times New Roman"/>
          <w:b w:val="false"/>
          <w:i w:val="false"/>
          <w:color w:val="000000"/>
          <w:sz w:val="28"/>
        </w:rPr>
        <w:t>
      154.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r>
        <w:br/>
      </w:r>
      <w:r>
        <w:rPr>
          <w:rFonts w:ascii="Times New Roman"/>
          <w:b w:val="false"/>
          <w:i w:val="false"/>
          <w:color w:val="000000"/>
          <w:sz w:val="28"/>
        </w:rPr>
        <w:t>
</w:t>
      </w:r>
      <w:r>
        <w:rPr>
          <w:rFonts w:ascii="Times New Roman"/>
          <w:b w:val="false"/>
          <w:i w:val="false"/>
          <w:color w:val="000000"/>
          <w:sz w:val="28"/>
        </w:rPr>
        <w:t>
      дополнить параграфами 11, 12 следующего содержания:</w:t>
      </w:r>
      <w:r>
        <w:br/>
      </w:r>
      <w:r>
        <w:rPr>
          <w:rFonts w:ascii="Times New Roman"/>
          <w:b w:val="false"/>
          <w:i w:val="false"/>
          <w:color w:val="000000"/>
          <w:sz w:val="28"/>
        </w:rPr>
        <w:t>
      «Параграф 11. Порядок разработки финансово-экономического обоснования на реализацию государственной инвестиционной политики финансовыми агентствами</w:t>
      </w:r>
      <w:r>
        <w:br/>
      </w:r>
      <w:r>
        <w:rPr>
          <w:rFonts w:ascii="Times New Roman"/>
          <w:b w:val="false"/>
          <w:i w:val="false"/>
          <w:color w:val="000000"/>
          <w:sz w:val="28"/>
        </w:rPr>
        <w:t>
      182-2.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r>
        <w:br/>
      </w: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r>
        <w:br/>
      </w:r>
      <w:r>
        <w:rPr>
          <w:rFonts w:ascii="Times New Roman"/>
          <w:b w:val="false"/>
          <w:i w:val="false"/>
          <w:color w:val="000000"/>
          <w:sz w:val="28"/>
        </w:rPr>
        <w:t>
      окупаемость мероприятий, реализуемых за счет бюджетного кредита;</w:t>
      </w:r>
      <w:r>
        <w:br/>
      </w: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182-3.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r>
        <w:br/>
      </w:r>
      <w:r>
        <w:rPr>
          <w:rFonts w:ascii="Times New Roman"/>
          <w:b w:val="false"/>
          <w:i w:val="false"/>
          <w:color w:val="000000"/>
          <w:sz w:val="28"/>
        </w:rPr>
        <w:t>
      182-4. Разработка или корректировка ФЭО бюджетного кредита может осуществляться либо АБП, либо одним из участников финансовой схемы.</w:t>
      </w:r>
      <w:r>
        <w:br/>
      </w:r>
      <w:r>
        <w:rPr>
          <w:rFonts w:ascii="Times New Roman"/>
          <w:b w:val="false"/>
          <w:i w:val="false"/>
          <w:color w:val="000000"/>
          <w:sz w:val="28"/>
        </w:rPr>
        <w:t xml:space="preserve">
      182-5. Цели и задачи ФЭО бюджетного кредита должны соответствовать инвестиционному предложению. </w:t>
      </w:r>
      <w:r>
        <w:br/>
      </w:r>
      <w:r>
        <w:rPr>
          <w:rFonts w:ascii="Times New Roman"/>
          <w:b w:val="false"/>
          <w:i w:val="false"/>
          <w:color w:val="000000"/>
          <w:sz w:val="28"/>
        </w:rPr>
        <w:t>
      182-6. ФЭО бюджетного кредита должно соответствовать следующей структуре:</w:t>
      </w:r>
      <w:r>
        <w:br/>
      </w:r>
      <w:r>
        <w:rPr>
          <w:rFonts w:ascii="Times New Roman"/>
          <w:b w:val="false"/>
          <w:i w:val="false"/>
          <w:color w:val="000000"/>
          <w:sz w:val="28"/>
        </w:rPr>
        <w:t>
      паспорт проекта;</w:t>
      </w:r>
      <w:r>
        <w:br/>
      </w:r>
      <w:r>
        <w:rPr>
          <w:rFonts w:ascii="Times New Roman"/>
          <w:b w:val="false"/>
          <w:i w:val="false"/>
          <w:color w:val="000000"/>
          <w:sz w:val="28"/>
        </w:rPr>
        <w:t>
      институциональный раздел;</w:t>
      </w:r>
      <w:r>
        <w:br/>
      </w:r>
      <w:r>
        <w:rPr>
          <w:rFonts w:ascii="Times New Roman"/>
          <w:b w:val="false"/>
          <w:i w:val="false"/>
          <w:color w:val="000000"/>
          <w:sz w:val="28"/>
        </w:rPr>
        <w:t>
      маркетинговый раздел;</w:t>
      </w:r>
      <w:r>
        <w:br/>
      </w:r>
      <w:r>
        <w:rPr>
          <w:rFonts w:ascii="Times New Roman"/>
          <w:b w:val="false"/>
          <w:i w:val="false"/>
          <w:color w:val="000000"/>
          <w:sz w:val="28"/>
        </w:rPr>
        <w:t>
      финансовый раздел;</w:t>
      </w:r>
      <w:r>
        <w:br/>
      </w:r>
      <w:r>
        <w:rPr>
          <w:rFonts w:ascii="Times New Roman"/>
          <w:b w:val="false"/>
          <w:i w:val="false"/>
          <w:color w:val="000000"/>
          <w:sz w:val="28"/>
        </w:rPr>
        <w:t xml:space="preserve">
      социально-экономический раздел; </w:t>
      </w:r>
      <w:r>
        <w:br/>
      </w:r>
      <w:r>
        <w:rPr>
          <w:rFonts w:ascii="Times New Roman"/>
          <w:b w:val="false"/>
          <w:i w:val="false"/>
          <w:color w:val="000000"/>
          <w:sz w:val="28"/>
        </w:rPr>
        <w:t>
      оценка и распределение рисков;</w:t>
      </w:r>
      <w:r>
        <w:br/>
      </w:r>
      <w:r>
        <w:rPr>
          <w:rFonts w:ascii="Times New Roman"/>
          <w:b w:val="false"/>
          <w:i w:val="false"/>
          <w:color w:val="000000"/>
          <w:sz w:val="28"/>
        </w:rPr>
        <w:t>
      выводы по проекту;</w:t>
      </w:r>
      <w:r>
        <w:br/>
      </w:r>
      <w:r>
        <w:rPr>
          <w:rFonts w:ascii="Times New Roman"/>
          <w:b w:val="false"/>
          <w:i w:val="false"/>
          <w:color w:val="000000"/>
          <w:sz w:val="28"/>
        </w:rPr>
        <w:t>
      приложения.</w:t>
      </w:r>
      <w:r>
        <w:br/>
      </w:r>
      <w:r>
        <w:rPr>
          <w:rFonts w:ascii="Times New Roman"/>
          <w:b w:val="false"/>
          <w:i w:val="false"/>
          <w:color w:val="000000"/>
          <w:sz w:val="28"/>
        </w:rPr>
        <w:t>
      В случае, если бюджетный кредит предоставляется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r>
        <w:br/>
      </w: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r>
        <w:br/>
      </w:r>
      <w:r>
        <w:rPr>
          <w:rFonts w:ascii="Times New Roman"/>
          <w:b w:val="false"/>
          <w:i w:val="false"/>
          <w:color w:val="000000"/>
          <w:sz w:val="28"/>
        </w:rPr>
        <w:t>
      При этом, приложения укомплектовываются следующими документами:</w:t>
      </w:r>
      <w:r>
        <w:br/>
      </w:r>
      <w:r>
        <w:rPr>
          <w:rFonts w:ascii="Times New Roman"/>
          <w:b w:val="false"/>
          <w:i w:val="false"/>
          <w:color w:val="000000"/>
          <w:sz w:val="28"/>
        </w:rPr>
        <w:t>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r>
        <w:br/>
      </w:r>
      <w:r>
        <w:rPr>
          <w:rFonts w:ascii="Times New Roman"/>
          <w:b w:val="false"/>
          <w:i w:val="false"/>
          <w:color w:val="000000"/>
          <w:sz w:val="28"/>
        </w:rPr>
        <w:t>
      «Бухгалтерский баланс»;</w:t>
      </w:r>
      <w:r>
        <w:br/>
      </w:r>
      <w:r>
        <w:rPr>
          <w:rFonts w:ascii="Times New Roman"/>
          <w:b w:val="false"/>
          <w:i w:val="false"/>
          <w:color w:val="000000"/>
          <w:sz w:val="28"/>
        </w:rPr>
        <w:t>
      «Отчет о прибылях и убытках»;</w:t>
      </w:r>
      <w:r>
        <w:br/>
      </w:r>
      <w:r>
        <w:rPr>
          <w:rFonts w:ascii="Times New Roman"/>
          <w:b w:val="false"/>
          <w:i w:val="false"/>
          <w:color w:val="000000"/>
          <w:sz w:val="28"/>
        </w:rPr>
        <w:t>
      «Отчет о движении денежных средств (прямой или косвенный метод)»;</w:t>
      </w:r>
      <w:r>
        <w:br/>
      </w:r>
      <w:r>
        <w:rPr>
          <w:rFonts w:ascii="Times New Roman"/>
          <w:b w:val="false"/>
          <w:i w:val="false"/>
          <w:color w:val="000000"/>
          <w:sz w:val="28"/>
        </w:rPr>
        <w:t>
      «Отчет об изменениях в капитале»;</w:t>
      </w:r>
      <w:r>
        <w:br/>
      </w: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r>
        <w:br/>
      </w: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r>
        <w:br/>
      </w: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r>
        <w:br/>
      </w:r>
      <w:r>
        <w:rPr>
          <w:rFonts w:ascii="Times New Roman"/>
          <w:b w:val="false"/>
          <w:i w:val="false"/>
          <w:color w:val="000000"/>
          <w:sz w:val="28"/>
        </w:rPr>
        <w:t xml:space="preserve">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 </w:t>
      </w:r>
      <w:r>
        <w:br/>
      </w:r>
      <w:r>
        <w:rPr>
          <w:rFonts w:ascii="Times New Roman"/>
          <w:b w:val="false"/>
          <w:i w:val="false"/>
          <w:color w:val="000000"/>
          <w:sz w:val="28"/>
        </w:rPr>
        <w:t>
      документ, обосновывающий маржу, взимаемую при бюджетном кредитовании конечного заемщика;</w:t>
      </w:r>
      <w:r>
        <w:br/>
      </w: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r>
        <w:br/>
      </w:r>
      <w:r>
        <w:rPr>
          <w:rFonts w:ascii="Times New Roman"/>
          <w:b w:val="false"/>
          <w:i w:val="false"/>
          <w:color w:val="000000"/>
          <w:sz w:val="28"/>
        </w:rPr>
        <w:t>
      копии учредительных документов участников финансовой схемы;</w:t>
      </w:r>
      <w:r>
        <w:br/>
      </w:r>
      <w:r>
        <w:rPr>
          <w:rFonts w:ascii="Times New Roman"/>
          <w:b w:val="false"/>
          <w:i w:val="false"/>
          <w:color w:val="000000"/>
          <w:sz w:val="28"/>
        </w:rPr>
        <w:t>
      документы о кредитной политике участников финансовой схемы;</w:t>
      </w:r>
      <w:r>
        <w:br/>
      </w: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r>
        <w:br/>
      </w: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r>
        <w:br/>
      </w:r>
      <w:r>
        <w:rPr>
          <w:rFonts w:ascii="Times New Roman"/>
          <w:b w:val="false"/>
          <w:i w:val="false"/>
          <w:color w:val="000000"/>
          <w:sz w:val="28"/>
        </w:rPr>
        <w:t>
      соответствующее заключение комплексной вневедомственной экспертизы;</w:t>
      </w:r>
      <w:r>
        <w:br/>
      </w:r>
      <w:r>
        <w:rPr>
          <w:rFonts w:ascii="Times New Roman"/>
          <w:b w:val="false"/>
          <w:i w:val="false"/>
          <w:color w:val="000000"/>
          <w:sz w:val="28"/>
        </w:rPr>
        <w:t>
      заключение отраслевой экспертизы уполномоченного органа соответствующей отрасли;</w:t>
      </w:r>
      <w:r>
        <w:br/>
      </w: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r>
        <w:br/>
      </w:r>
      <w:r>
        <w:rPr>
          <w:rFonts w:ascii="Times New Roman"/>
          <w:b w:val="false"/>
          <w:i w:val="false"/>
          <w:color w:val="000000"/>
          <w:sz w:val="28"/>
        </w:rPr>
        <w:t>
      Заключение отраслевой экспертизы уполномоченного органа соответствующей отрасли содержит следующее:</w:t>
      </w:r>
      <w:r>
        <w:br/>
      </w:r>
      <w:r>
        <w:rPr>
          <w:rFonts w:ascii="Times New Roman"/>
          <w:b w:val="false"/>
          <w:i w:val="false"/>
          <w:color w:val="000000"/>
          <w:sz w:val="28"/>
        </w:rPr>
        <w:t>
      1) оценку анализа существующей ситуации в отрасли;</w:t>
      </w:r>
      <w:r>
        <w:br/>
      </w:r>
      <w:r>
        <w:rPr>
          <w:rFonts w:ascii="Times New Roman"/>
          <w:b w:val="false"/>
          <w:i w:val="false"/>
          <w:color w:val="000000"/>
          <w:sz w:val="28"/>
        </w:rPr>
        <w:t>
      2) оценку влияния реализации проекта на развитие отрасли с приведением количественных и качественных показателей и указанием роли и места проекта в структуре экономики отрасли;</w:t>
      </w:r>
      <w:r>
        <w:br/>
      </w:r>
      <w:r>
        <w:rPr>
          <w:rFonts w:ascii="Times New Roman"/>
          <w:b w:val="false"/>
          <w:i w:val="false"/>
          <w:color w:val="000000"/>
          <w:sz w:val="28"/>
        </w:rPr>
        <w:t>
      3) оценку достаточности и эффективности технических решений по мероприятиям проекта (по проектам, предполагающим строительство и (или) закуп оборудования).</w:t>
      </w:r>
      <w:r>
        <w:br/>
      </w:r>
      <w:r>
        <w:rPr>
          <w:rFonts w:ascii="Times New Roman"/>
          <w:b w:val="false"/>
          <w:i w:val="false"/>
          <w:color w:val="000000"/>
          <w:sz w:val="28"/>
        </w:rPr>
        <w:t>
      182-7. В паспорте проекта раскрывается краткая информация о проекте. Паспорт проекта содержит следующую информацию:</w:t>
      </w:r>
      <w:r>
        <w:br/>
      </w:r>
      <w:r>
        <w:rPr>
          <w:rFonts w:ascii="Times New Roman"/>
          <w:b w:val="false"/>
          <w:i w:val="false"/>
          <w:color w:val="000000"/>
          <w:sz w:val="28"/>
        </w:rPr>
        <w:t>
      наименование АБП;</w:t>
      </w:r>
      <w:r>
        <w:br/>
      </w:r>
      <w:r>
        <w:rPr>
          <w:rFonts w:ascii="Times New Roman"/>
          <w:b w:val="false"/>
          <w:i w:val="false"/>
          <w:color w:val="000000"/>
          <w:sz w:val="28"/>
        </w:rPr>
        <w:t>
      наименование проекта;</w:t>
      </w:r>
      <w:r>
        <w:br/>
      </w:r>
      <w:r>
        <w:rPr>
          <w:rFonts w:ascii="Times New Roman"/>
          <w:b w:val="false"/>
          <w:i w:val="false"/>
          <w:color w:val="000000"/>
          <w:sz w:val="28"/>
        </w:rPr>
        <w:t>
      место реализации проекта (в случае строительства);</w:t>
      </w:r>
      <w:r>
        <w:br/>
      </w:r>
      <w:r>
        <w:rPr>
          <w:rFonts w:ascii="Times New Roman"/>
          <w:b w:val="false"/>
          <w:i w:val="false"/>
          <w:color w:val="000000"/>
          <w:sz w:val="28"/>
        </w:rPr>
        <w:t>
      цель и задачи проекта, в том числе в количественном выражении;</w:t>
      </w:r>
      <w:r>
        <w:br/>
      </w:r>
      <w:r>
        <w:rPr>
          <w:rFonts w:ascii="Times New Roman"/>
          <w:b w:val="false"/>
          <w:i w:val="false"/>
          <w:color w:val="000000"/>
          <w:sz w:val="28"/>
        </w:rPr>
        <w:t>
      период реализации проекта, в том числе период строительства объекта (в случае строительства);</w:t>
      </w:r>
      <w:r>
        <w:br/>
      </w:r>
      <w:r>
        <w:rPr>
          <w:rFonts w:ascii="Times New Roman"/>
          <w:b w:val="false"/>
          <w:i w:val="false"/>
          <w:color w:val="000000"/>
          <w:sz w:val="28"/>
        </w:rPr>
        <w:t>
      компоненты проекта;</w:t>
      </w:r>
      <w:r>
        <w:br/>
      </w:r>
      <w:r>
        <w:rPr>
          <w:rFonts w:ascii="Times New Roman"/>
          <w:b w:val="false"/>
          <w:i w:val="false"/>
          <w:color w:val="000000"/>
          <w:sz w:val="28"/>
        </w:rPr>
        <w:t>
      планируемый объем бюджетного кредита;</w:t>
      </w:r>
      <w:r>
        <w:br/>
      </w: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r>
        <w:br/>
      </w:r>
      <w:r>
        <w:rPr>
          <w:rFonts w:ascii="Times New Roman"/>
          <w:b w:val="false"/>
          <w:i w:val="false"/>
          <w:color w:val="000000"/>
          <w:sz w:val="28"/>
        </w:rPr>
        <w:t>
      основные выгодополучатели от реализации проекта.</w:t>
      </w:r>
      <w:r>
        <w:br/>
      </w:r>
      <w:r>
        <w:rPr>
          <w:rFonts w:ascii="Times New Roman"/>
          <w:b w:val="false"/>
          <w:i w:val="false"/>
          <w:color w:val="000000"/>
          <w:sz w:val="28"/>
        </w:rPr>
        <w:t>
      182-8. В институциональном разделе описывается предлагаемая оптимальная схема управления проектом, участники финансовой схемы проекта и их функции, порядок их взаимодействия.</w:t>
      </w:r>
      <w:r>
        <w:br/>
      </w:r>
      <w:r>
        <w:rPr>
          <w:rFonts w:ascii="Times New Roman"/>
          <w:b w:val="false"/>
          <w:i w:val="false"/>
          <w:color w:val="000000"/>
          <w:sz w:val="28"/>
        </w:rPr>
        <w:t>
      Данный раздел включает:</w:t>
      </w:r>
      <w:r>
        <w:br/>
      </w: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r>
        <w:br/>
      </w: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r>
        <w:br/>
      </w:r>
      <w:r>
        <w:rPr>
          <w:rFonts w:ascii="Times New Roman"/>
          <w:b w:val="false"/>
          <w:i w:val="false"/>
          <w:color w:val="000000"/>
          <w:sz w:val="28"/>
        </w:rPr>
        <w:t>
      182-9.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r>
        <w:br/>
      </w:r>
      <w:r>
        <w:rPr>
          <w:rFonts w:ascii="Times New Roman"/>
          <w:b w:val="false"/>
          <w:i w:val="false"/>
          <w:color w:val="000000"/>
          <w:sz w:val="28"/>
        </w:rPr>
        <w:t>
      Данный раздел включает:</w:t>
      </w:r>
      <w:r>
        <w:br/>
      </w: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r>
        <w:br/>
      </w: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r>
        <w:br/>
      </w: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r>
        <w:br/>
      </w: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r>
        <w:br/>
      </w: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r>
        <w:br/>
      </w: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r>
        <w:br/>
      </w:r>
      <w:r>
        <w:rPr>
          <w:rFonts w:ascii="Times New Roman"/>
          <w:b w:val="false"/>
          <w:i w:val="false"/>
          <w:color w:val="000000"/>
          <w:sz w:val="28"/>
        </w:rPr>
        <w:t>
      182-10.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r>
        <w:br/>
      </w:r>
      <w:r>
        <w:rPr>
          <w:rFonts w:ascii="Times New Roman"/>
          <w:b w:val="false"/>
          <w:i w:val="false"/>
          <w:color w:val="000000"/>
          <w:sz w:val="28"/>
        </w:rPr>
        <w:t>
      Данный раздел включает:</w:t>
      </w:r>
      <w:r>
        <w:br/>
      </w: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r>
        <w:br/>
      </w: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r>
        <w:br/>
      </w: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r>
        <w:br/>
      </w: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r>
        <w:br/>
      </w: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r>
        <w:br/>
      </w:r>
      <w:r>
        <w:rPr>
          <w:rFonts w:ascii="Times New Roman"/>
          <w:b w:val="false"/>
          <w:i w:val="false"/>
          <w:color w:val="000000"/>
          <w:sz w:val="28"/>
        </w:rPr>
        <w:t>
      обоснования продолжительности периода реализации проекта;</w:t>
      </w:r>
      <w:r>
        <w:br/>
      </w: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r>
        <w:br/>
      </w: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r>
        <w:br/>
      </w: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r>
        <w:br/>
      </w: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r>
        <w:br/>
      </w: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r>
        <w:br/>
      </w: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r>
        <w:br/>
      </w:r>
      <w:r>
        <w:rPr>
          <w:rFonts w:ascii="Times New Roman"/>
          <w:b w:val="false"/>
          <w:i w:val="false"/>
          <w:color w:val="000000"/>
          <w:sz w:val="28"/>
        </w:rPr>
        <w:t>
      обоснования планируемых расходов по вознаграждениям;</w:t>
      </w:r>
      <w:r>
        <w:br/>
      </w:r>
      <w:r>
        <w:rPr>
          <w:rFonts w:ascii="Times New Roman"/>
          <w:b w:val="false"/>
          <w:i w:val="false"/>
          <w:color w:val="000000"/>
          <w:sz w:val="28"/>
        </w:rPr>
        <w:t>
      обоснования расходов, связанных с выбытием активов;</w:t>
      </w:r>
      <w:r>
        <w:br/>
      </w:r>
      <w:r>
        <w:rPr>
          <w:rFonts w:ascii="Times New Roman"/>
          <w:b w:val="false"/>
          <w:i w:val="false"/>
          <w:color w:val="000000"/>
          <w:sz w:val="28"/>
        </w:rPr>
        <w:t>
      обоснования расходов, связанных с операционной арендой;</w:t>
      </w:r>
      <w:r>
        <w:br/>
      </w:r>
      <w:r>
        <w:rPr>
          <w:rFonts w:ascii="Times New Roman"/>
          <w:b w:val="false"/>
          <w:i w:val="false"/>
          <w:color w:val="000000"/>
          <w:sz w:val="28"/>
        </w:rPr>
        <w:t>
      обоснования расходов по инвестициям, учитываемых методом долевого участия;</w:t>
      </w:r>
      <w:r>
        <w:br/>
      </w:r>
      <w:r>
        <w:rPr>
          <w:rFonts w:ascii="Times New Roman"/>
          <w:b w:val="false"/>
          <w:i w:val="false"/>
          <w:color w:val="000000"/>
          <w:sz w:val="28"/>
        </w:rPr>
        <w:t>
      планируемых расходов, связанных с прекращаемой деятельностью;</w:t>
      </w:r>
      <w:r>
        <w:br/>
      </w:r>
      <w:r>
        <w:rPr>
          <w:rFonts w:ascii="Times New Roman"/>
          <w:b w:val="false"/>
          <w:i w:val="false"/>
          <w:color w:val="000000"/>
          <w:sz w:val="28"/>
        </w:rPr>
        <w:t>
      прочих планируемых расходов;</w:t>
      </w:r>
      <w:r>
        <w:br/>
      </w:r>
      <w:r>
        <w:rPr>
          <w:rFonts w:ascii="Times New Roman"/>
          <w:b w:val="false"/>
          <w:i w:val="false"/>
          <w:color w:val="000000"/>
          <w:sz w:val="28"/>
        </w:rPr>
        <w:t>
      обоснования доходной части проекта с приведением доходов от продаж и иных источников;</w:t>
      </w:r>
      <w:r>
        <w:br/>
      </w:r>
      <w:r>
        <w:rPr>
          <w:rFonts w:ascii="Times New Roman"/>
          <w:b w:val="false"/>
          <w:i w:val="false"/>
          <w:color w:val="000000"/>
          <w:sz w:val="28"/>
        </w:rPr>
        <w:t>
      обоснования маржи участников финансовой схемы.</w:t>
      </w:r>
      <w:r>
        <w:br/>
      </w:r>
      <w:r>
        <w:rPr>
          <w:rFonts w:ascii="Times New Roman"/>
          <w:b w:val="false"/>
          <w:i w:val="false"/>
          <w:color w:val="000000"/>
          <w:sz w:val="28"/>
        </w:rPr>
        <w:t xml:space="preserve">
      Финансовая модель составляется в соответствии с приложением 22 </w:t>
      </w:r>
      <w:r>
        <w:br/>
      </w:r>
      <w:r>
        <w:rPr>
          <w:rFonts w:ascii="Times New Roman"/>
          <w:b w:val="false"/>
          <w:i w:val="false"/>
          <w:color w:val="000000"/>
          <w:sz w:val="28"/>
        </w:rPr>
        <w:t xml:space="preserve">
к настоящим Правилам и представляется в электронном формате Excel; </w:t>
      </w:r>
      <w:r>
        <w:br/>
      </w:r>
      <w:r>
        <w:rPr>
          <w:rFonts w:ascii="Times New Roman"/>
          <w:b w:val="false"/>
          <w:i w:val="false"/>
          <w:color w:val="000000"/>
          <w:sz w:val="28"/>
        </w:rPr>
        <w:t>
      3) анализ эффективности проекта, реализуемого за счет бюджетного кредита.</w:t>
      </w:r>
      <w:r>
        <w:br/>
      </w:r>
      <w:r>
        <w:rPr>
          <w:rFonts w:ascii="Times New Roman"/>
          <w:b w:val="false"/>
          <w:i w:val="false"/>
          <w:color w:val="000000"/>
          <w:sz w:val="28"/>
        </w:rPr>
        <w:t>
      В данной главе необходимо представить описание результатов расчета следующих показателей:</w:t>
      </w:r>
      <w:r>
        <w:br/>
      </w:r>
      <w:r>
        <w:rPr>
          <w:rFonts w:ascii="Times New Roman"/>
          <w:b w:val="false"/>
          <w:i w:val="false"/>
          <w:color w:val="000000"/>
          <w:sz w:val="28"/>
        </w:rPr>
        <w:t>
      простой срок окупаемости (payback period, PP);</w:t>
      </w:r>
      <w:r>
        <w:br/>
      </w:r>
      <w:r>
        <w:rPr>
          <w:rFonts w:ascii="Times New Roman"/>
          <w:b w:val="false"/>
          <w:i w:val="false"/>
          <w:color w:val="000000"/>
          <w:sz w:val="28"/>
        </w:rPr>
        <w:t>
      дисконтированный период окупаемости (discounted payback period, DPP);</w:t>
      </w:r>
      <w:r>
        <w:br/>
      </w:r>
      <w:r>
        <w:rPr>
          <w:rFonts w:ascii="Times New Roman"/>
          <w:b w:val="false"/>
          <w:i w:val="false"/>
          <w:color w:val="000000"/>
          <w:sz w:val="28"/>
        </w:rPr>
        <w:t>
      чистый дисконтированный доход (net present value, NPV);</w:t>
      </w:r>
      <w:r>
        <w:br/>
      </w:r>
      <w:r>
        <w:rPr>
          <w:rFonts w:ascii="Times New Roman"/>
          <w:b w:val="false"/>
          <w:i w:val="false"/>
          <w:color w:val="000000"/>
          <w:sz w:val="28"/>
        </w:rPr>
        <w:t>
      внутренняя норма доходности (internal rate of return, IRR);</w:t>
      </w:r>
      <w:r>
        <w:br/>
      </w:r>
      <w:r>
        <w:rPr>
          <w:rFonts w:ascii="Times New Roman"/>
          <w:b w:val="false"/>
          <w:i w:val="false"/>
          <w:color w:val="000000"/>
          <w:sz w:val="28"/>
        </w:rPr>
        <w:t>
      индекс доходности (profitability index, PI).</w:t>
      </w:r>
      <w:r>
        <w:br/>
      </w:r>
      <w:r>
        <w:rPr>
          <w:rFonts w:ascii="Times New Roman"/>
          <w:b w:val="false"/>
          <w:i w:val="false"/>
          <w:color w:val="000000"/>
          <w:sz w:val="28"/>
        </w:rPr>
        <w:t>
      Расчет показателей производится в соответствии с приложением 47 к настоящим Правилам;</w:t>
      </w:r>
      <w:r>
        <w:br/>
      </w:r>
      <w:r>
        <w:rPr>
          <w:rFonts w:ascii="Times New Roman"/>
          <w:b w:val="false"/>
          <w:i w:val="false"/>
          <w:color w:val="000000"/>
          <w:sz w:val="28"/>
        </w:rPr>
        <w:t>
      4) анализ заемщика и иных участников финансовой схемы проекта.</w:t>
      </w:r>
      <w:r>
        <w:br/>
      </w: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r>
        <w:br/>
      </w:r>
      <w:r>
        <w:rPr>
          <w:rFonts w:ascii="Times New Roman"/>
          <w:b w:val="false"/>
          <w:i w:val="false"/>
          <w:color w:val="000000"/>
          <w:sz w:val="28"/>
        </w:rPr>
        <w:t>
      вертикальный анализ (vertical analysis);</w:t>
      </w:r>
      <w:r>
        <w:br/>
      </w:r>
      <w:r>
        <w:rPr>
          <w:rFonts w:ascii="Times New Roman"/>
          <w:b w:val="false"/>
          <w:i w:val="false"/>
          <w:color w:val="000000"/>
          <w:sz w:val="28"/>
        </w:rPr>
        <w:t>
      горизонтальный анализ (horizontal analysis);</w:t>
      </w:r>
      <w:r>
        <w:br/>
      </w:r>
      <w:r>
        <w:rPr>
          <w:rFonts w:ascii="Times New Roman"/>
          <w:b w:val="false"/>
          <w:i w:val="false"/>
          <w:color w:val="000000"/>
          <w:sz w:val="28"/>
        </w:rPr>
        <w:t xml:space="preserve">
      коэффициентный анализ (coefficient analysis). </w:t>
      </w:r>
      <w:r>
        <w:br/>
      </w:r>
      <w:r>
        <w:rPr>
          <w:rFonts w:ascii="Times New Roman"/>
          <w:b w:val="false"/>
          <w:i w:val="false"/>
          <w:color w:val="000000"/>
          <w:sz w:val="28"/>
        </w:rPr>
        <w:t>
      Расчет показателей производится в соответствии с приложением 48 к настоящим Правилам.</w:t>
      </w:r>
      <w:r>
        <w:br/>
      </w:r>
      <w:r>
        <w:rPr>
          <w:rFonts w:ascii="Times New Roman"/>
          <w:b w:val="false"/>
          <w:i w:val="false"/>
          <w:color w:val="000000"/>
          <w:sz w:val="28"/>
        </w:rPr>
        <w:t>
      182-11. Социально-экономический раздел отражает социально-экономические выгоды и затраты от реализации проекта.</w:t>
      </w:r>
      <w:r>
        <w:br/>
      </w:r>
      <w:r>
        <w:rPr>
          <w:rFonts w:ascii="Times New Roman"/>
          <w:b w:val="false"/>
          <w:i w:val="false"/>
          <w:color w:val="000000"/>
          <w:sz w:val="28"/>
        </w:rPr>
        <w:t>
      Данный раздел включает:</w:t>
      </w:r>
      <w:r>
        <w:br/>
      </w: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r>
        <w:br/>
      </w: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r>
        <w:br/>
      </w: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r>
        <w:br/>
      </w: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r>
        <w:br/>
      </w:r>
      <w:r>
        <w:rPr>
          <w:rFonts w:ascii="Times New Roman"/>
          <w:b w:val="false"/>
          <w:i w:val="false"/>
          <w:color w:val="000000"/>
          <w:sz w:val="28"/>
        </w:rPr>
        <w:t>
      анализ влияния реализации проекта на развитие смежных отраслей (соседних регионов);</w:t>
      </w:r>
      <w:r>
        <w:br/>
      </w: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r>
        <w:br/>
      </w:r>
      <w:r>
        <w:rPr>
          <w:rFonts w:ascii="Times New Roman"/>
          <w:b w:val="false"/>
          <w:i w:val="false"/>
          <w:color w:val="000000"/>
          <w:sz w:val="28"/>
        </w:rPr>
        <w:t xml:space="preserve">
      планируемые к предоставлению виды и размеры государственной поддержки для поддержания деятельности участников по проекту, их расчеты и обоснование; </w:t>
      </w:r>
      <w:r>
        <w:br/>
      </w: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r>
        <w:br/>
      </w: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r>
        <w:br/>
      </w: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r>
        <w:br/>
      </w:r>
      <w:r>
        <w:rPr>
          <w:rFonts w:ascii="Times New Roman"/>
          <w:b w:val="false"/>
          <w:i w:val="false"/>
          <w:color w:val="000000"/>
          <w:sz w:val="28"/>
        </w:rPr>
        <w:t>
      182-12.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r>
        <w:br/>
      </w:r>
      <w:r>
        <w:rPr>
          <w:rFonts w:ascii="Times New Roman"/>
          <w:b w:val="false"/>
          <w:i w:val="false"/>
          <w:color w:val="000000"/>
          <w:sz w:val="28"/>
        </w:rPr>
        <w:t>
      Данный раздел включает:</w:t>
      </w:r>
      <w:r>
        <w:br/>
      </w:r>
      <w:r>
        <w:rPr>
          <w:rFonts w:ascii="Times New Roman"/>
          <w:b w:val="false"/>
          <w:i w:val="false"/>
          <w:color w:val="000000"/>
          <w:sz w:val="28"/>
        </w:rPr>
        <w:t>
      оценку коммерческих рисков;</w:t>
      </w:r>
      <w:r>
        <w:br/>
      </w:r>
      <w:r>
        <w:rPr>
          <w:rFonts w:ascii="Times New Roman"/>
          <w:b w:val="false"/>
          <w:i w:val="false"/>
          <w:color w:val="000000"/>
          <w:sz w:val="28"/>
        </w:rPr>
        <w:t>
      оценку социальных рисков;</w:t>
      </w:r>
      <w:r>
        <w:br/>
      </w:r>
      <w:r>
        <w:rPr>
          <w:rFonts w:ascii="Times New Roman"/>
          <w:b w:val="false"/>
          <w:i w:val="false"/>
          <w:color w:val="000000"/>
          <w:sz w:val="28"/>
        </w:rPr>
        <w:t>
      оценку экономических рисков;</w:t>
      </w:r>
      <w:r>
        <w:br/>
      </w:r>
      <w:r>
        <w:rPr>
          <w:rFonts w:ascii="Times New Roman"/>
          <w:b w:val="false"/>
          <w:i w:val="false"/>
          <w:color w:val="000000"/>
          <w:sz w:val="28"/>
        </w:rPr>
        <w:t>
      оценку технических рисков;</w:t>
      </w:r>
      <w:r>
        <w:br/>
      </w:r>
      <w:r>
        <w:rPr>
          <w:rFonts w:ascii="Times New Roman"/>
          <w:b w:val="false"/>
          <w:i w:val="false"/>
          <w:color w:val="000000"/>
          <w:sz w:val="28"/>
        </w:rPr>
        <w:t>
      оценку финансовых рисков;</w:t>
      </w:r>
      <w:r>
        <w:br/>
      </w: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r>
        <w:br/>
      </w:r>
      <w:r>
        <w:rPr>
          <w:rFonts w:ascii="Times New Roman"/>
          <w:b w:val="false"/>
          <w:i w:val="false"/>
          <w:color w:val="000000"/>
          <w:sz w:val="28"/>
        </w:rPr>
        <w:t>
      предполагаемые мероприятия по их снижению;</w:t>
      </w:r>
      <w:r>
        <w:br/>
      </w:r>
      <w:r>
        <w:rPr>
          <w:rFonts w:ascii="Times New Roman"/>
          <w:b w:val="false"/>
          <w:i w:val="false"/>
          <w:color w:val="000000"/>
          <w:sz w:val="28"/>
        </w:rPr>
        <w:t>
      анализ распределения рисков между участниками финансовой схемы проекта;</w:t>
      </w:r>
      <w:r>
        <w:br/>
      </w: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r>
        <w:br/>
      </w:r>
      <w:r>
        <w:rPr>
          <w:rFonts w:ascii="Times New Roman"/>
          <w:b w:val="false"/>
          <w:i w:val="false"/>
          <w:color w:val="000000"/>
          <w:sz w:val="28"/>
        </w:rPr>
        <w:t>
      Оценка рисков проводится методом количественного и качественного анализа.</w:t>
      </w:r>
      <w:r>
        <w:br/>
      </w:r>
      <w:r>
        <w:rPr>
          <w:rFonts w:ascii="Times New Roman"/>
          <w:b w:val="false"/>
          <w:i w:val="false"/>
          <w:color w:val="000000"/>
          <w:sz w:val="28"/>
        </w:rPr>
        <w:t>
      182-13. В разделе «Выводы по проекту» описываются:</w:t>
      </w:r>
      <w:r>
        <w:br/>
      </w:r>
      <w:r>
        <w:rPr>
          <w:rFonts w:ascii="Times New Roman"/>
          <w:b w:val="false"/>
          <w:i w:val="false"/>
          <w:color w:val="000000"/>
          <w:sz w:val="28"/>
        </w:rPr>
        <w:t>
      основные достоинства и недостатки проекта;</w:t>
      </w:r>
      <w:r>
        <w:br/>
      </w:r>
      <w:r>
        <w:rPr>
          <w:rFonts w:ascii="Times New Roman"/>
          <w:b w:val="false"/>
          <w:i w:val="false"/>
          <w:color w:val="000000"/>
          <w:sz w:val="28"/>
        </w:rPr>
        <w:t>
      обоснование необходимости реализации проекта посредством бюджетного кредитования;</w:t>
      </w:r>
      <w:r>
        <w:br/>
      </w:r>
      <w:r>
        <w:rPr>
          <w:rFonts w:ascii="Times New Roman"/>
          <w:b w:val="false"/>
          <w:i w:val="false"/>
          <w:color w:val="000000"/>
          <w:sz w:val="28"/>
        </w:rPr>
        <w:t>
      оценка условий предоставления бюджетного кредита согласно Паспорту проекта;</w:t>
      </w:r>
      <w:r>
        <w:br/>
      </w:r>
      <w:r>
        <w:rPr>
          <w:rFonts w:ascii="Times New Roman"/>
          <w:b w:val="false"/>
          <w:i w:val="false"/>
          <w:color w:val="000000"/>
          <w:sz w:val="28"/>
        </w:rPr>
        <w:t>
      критические риски по проекту и меры по их снижению.</w:t>
      </w:r>
      <w:r>
        <w:br/>
      </w:r>
      <w:r>
        <w:rPr>
          <w:rFonts w:ascii="Times New Roman"/>
          <w:b w:val="false"/>
          <w:i w:val="false"/>
          <w:color w:val="000000"/>
          <w:sz w:val="28"/>
        </w:rPr>
        <w:t xml:space="preserve">
      Параграф 12. Порядок рассмотрения финансово-экономического обоснования бюджетного кредитования на реализацию инвестиционной политики государства финансовыми агентствами </w:t>
      </w:r>
      <w:r>
        <w:br/>
      </w:r>
      <w:r>
        <w:rPr>
          <w:rFonts w:ascii="Times New Roman"/>
          <w:b w:val="false"/>
          <w:i w:val="false"/>
          <w:color w:val="000000"/>
          <w:sz w:val="28"/>
        </w:rPr>
        <w:t>
      182-14. Для 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пунктом 182-7 настоящих Правил.</w:t>
      </w:r>
      <w:r>
        <w:br/>
      </w:r>
      <w:r>
        <w:rPr>
          <w:rFonts w:ascii="Times New Roman"/>
          <w:b w:val="false"/>
          <w:i w:val="false"/>
          <w:color w:val="000000"/>
          <w:sz w:val="28"/>
        </w:rPr>
        <w:t>
      Срок рассмотрения пакета документов по ФЭО бюджетного кредита составляет 45 (сорока пяти) рабочих дней со дня его поступления в центральный или местный уполномоченный орган по государственному планированию.</w:t>
      </w:r>
      <w:r>
        <w:br/>
      </w:r>
      <w:r>
        <w:rPr>
          <w:rFonts w:ascii="Times New Roman"/>
          <w:b w:val="false"/>
          <w:i w:val="false"/>
          <w:color w:val="000000"/>
          <w:sz w:val="28"/>
        </w:rPr>
        <w:t>
      182-15. Центральный или местный уполномоченный орган по государственному планированию в течение 5 (пяти) рабочих дней с даты поступления пакета документов от АБП направляет его на экономическую экспертизу соответственно:</w:t>
      </w:r>
      <w:r>
        <w:br/>
      </w: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w:t>
      </w:r>
      <w:r>
        <w:br/>
      </w: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w:t>
      </w:r>
      <w:r>
        <w:br/>
      </w:r>
      <w:r>
        <w:rPr>
          <w:rFonts w:ascii="Times New Roman"/>
          <w:b w:val="false"/>
          <w:i w:val="false"/>
          <w:color w:val="000000"/>
          <w:sz w:val="28"/>
        </w:rPr>
        <w:t>
      182-16. Экономическая экспертиза ФЭО бюджетного кредита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ФЭО бюджетного кредита.</w:t>
      </w:r>
      <w:r>
        <w:br/>
      </w: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 требуемых в зависимости от специфики проекта.</w:t>
      </w:r>
      <w:r>
        <w:br/>
      </w: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запрашивают соответствующую информацию и (или) проведение дополнительных экспертиз.</w:t>
      </w:r>
      <w:r>
        <w:br/>
      </w: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1) комплексная вневедомственная экспертиза;</w:t>
      </w:r>
      <w:r>
        <w:br/>
      </w:r>
      <w:r>
        <w:rPr>
          <w:rFonts w:ascii="Times New Roman"/>
          <w:b w:val="false"/>
          <w:i w:val="false"/>
          <w:color w:val="000000"/>
          <w:sz w:val="28"/>
        </w:rPr>
        <w:t>
      2) отраслевая экспертиза уполномоченного государственного органа.</w:t>
      </w:r>
      <w:r>
        <w:br/>
      </w:r>
      <w:r>
        <w:rPr>
          <w:rFonts w:ascii="Times New Roman"/>
          <w:b w:val="false"/>
          <w:i w:val="false"/>
          <w:color w:val="000000"/>
          <w:sz w:val="28"/>
        </w:rPr>
        <w:t xml:space="preserve">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w:t>
      </w:r>
      <w:r>
        <w:br/>
      </w:r>
      <w:r>
        <w:rPr>
          <w:rFonts w:ascii="Times New Roman"/>
          <w:b w:val="false"/>
          <w:i w:val="false"/>
          <w:color w:val="000000"/>
          <w:sz w:val="28"/>
        </w:rPr>
        <w:t>
15 (пятнадцати) рабочих дней со дня поступления полного пакета документов, указанных в 182-7 настоящих Правил.</w:t>
      </w:r>
      <w:r>
        <w:br/>
      </w: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r>
        <w:br/>
      </w: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r>
        <w:br/>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Результатом экономической экспертизы ФЭО бюджетного кредита является положительное заключение или отрицательное заключение или заключение на доработку.</w:t>
      </w:r>
      <w:r>
        <w:br/>
      </w:r>
      <w:r>
        <w:rPr>
          <w:rFonts w:ascii="Times New Roman"/>
          <w:b w:val="false"/>
          <w:i w:val="false"/>
          <w:color w:val="000000"/>
          <w:sz w:val="28"/>
        </w:rPr>
        <w:t>
      182-17. Заключение экономической экспертизы ФЭО бюджетного кредита (далее – Заключение) включает в себя:</w:t>
      </w:r>
      <w:r>
        <w:br/>
      </w:r>
      <w:r>
        <w:rPr>
          <w:rFonts w:ascii="Times New Roman"/>
          <w:b w:val="false"/>
          <w:i w:val="false"/>
          <w:color w:val="000000"/>
          <w:sz w:val="28"/>
        </w:rPr>
        <w:t>
      1) заголовок;</w:t>
      </w:r>
      <w:r>
        <w:br/>
      </w:r>
      <w:r>
        <w:rPr>
          <w:rFonts w:ascii="Times New Roman"/>
          <w:b w:val="false"/>
          <w:i w:val="false"/>
          <w:color w:val="000000"/>
          <w:sz w:val="28"/>
        </w:rPr>
        <w:t>
      2) раздел «Краткая характеристика проекта»;</w:t>
      </w:r>
      <w:r>
        <w:br/>
      </w:r>
      <w:r>
        <w:rPr>
          <w:rFonts w:ascii="Times New Roman"/>
          <w:b w:val="false"/>
          <w:i w:val="false"/>
          <w:color w:val="000000"/>
          <w:sz w:val="28"/>
        </w:rPr>
        <w:t>
      3) раздел «Выводы»;</w:t>
      </w:r>
      <w:r>
        <w:br/>
      </w:r>
      <w:r>
        <w:rPr>
          <w:rFonts w:ascii="Times New Roman"/>
          <w:b w:val="false"/>
          <w:i w:val="false"/>
          <w:color w:val="000000"/>
          <w:sz w:val="28"/>
        </w:rPr>
        <w:t>
      4) подписи;</w:t>
      </w:r>
      <w:r>
        <w:br/>
      </w:r>
      <w:r>
        <w:rPr>
          <w:rFonts w:ascii="Times New Roman"/>
          <w:b w:val="false"/>
          <w:i w:val="false"/>
          <w:color w:val="000000"/>
          <w:sz w:val="28"/>
        </w:rPr>
        <w:t>
      5) дата;</w:t>
      </w:r>
      <w:r>
        <w:br/>
      </w:r>
      <w:r>
        <w:rPr>
          <w:rFonts w:ascii="Times New Roman"/>
          <w:b w:val="false"/>
          <w:i w:val="false"/>
          <w:color w:val="000000"/>
          <w:sz w:val="28"/>
        </w:rPr>
        <w:t>
      6) адрес;</w:t>
      </w:r>
      <w:r>
        <w:br/>
      </w:r>
      <w:r>
        <w:rPr>
          <w:rFonts w:ascii="Times New Roman"/>
          <w:b w:val="false"/>
          <w:i w:val="false"/>
          <w:color w:val="000000"/>
          <w:sz w:val="28"/>
        </w:rPr>
        <w:t>
      7) Приложение 1 к Заключению «Документы»;</w:t>
      </w:r>
      <w:r>
        <w:br/>
      </w:r>
      <w:r>
        <w:rPr>
          <w:rFonts w:ascii="Times New Roman"/>
          <w:b w:val="false"/>
          <w:i w:val="false"/>
          <w:color w:val="000000"/>
          <w:sz w:val="28"/>
        </w:rPr>
        <w:t>
      8) Приложение 2 к Заключению «Осуществимость»;</w:t>
      </w:r>
      <w:r>
        <w:br/>
      </w:r>
      <w:r>
        <w:rPr>
          <w:rFonts w:ascii="Times New Roman"/>
          <w:b w:val="false"/>
          <w:i w:val="false"/>
          <w:color w:val="000000"/>
          <w:sz w:val="28"/>
        </w:rPr>
        <w:t>
      9) Приложение 3 к Заключению «Эффективность»;</w:t>
      </w:r>
      <w:r>
        <w:br/>
      </w:r>
      <w:r>
        <w:rPr>
          <w:rFonts w:ascii="Times New Roman"/>
          <w:b w:val="false"/>
          <w:i w:val="false"/>
          <w:color w:val="000000"/>
          <w:sz w:val="28"/>
        </w:rPr>
        <w:t>
      10) Приложение 4 к Заключению «Окупаемость»;</w:t>
      </w:r>
      <w:r>
        <w:br/>
      </w:r>
      <w:r>
        <w:rPr>
          <w:rFonts w:ascii="Times New Roman"/>
          <w:b w:val="false"/>
          <w:i w:val="false"/>
          <w:color w:val="000000"/>
          <w:sz w:val="28"/>
        </w:rPr>
        <w:t>
      11) Приложение 5 к Заключению «Кредитоспособность».</w:t>
      </w:r>
      <w:r>
        <w:br/>
      </w: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r>
        <w:br/>
      </w: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r>
        <w:br/>
      </w:r>
      <w:r>
        <w:rPr>
          <w:rFonts w:ascii="Times New Roman"/>
          <w:b w:val="false"/>
          <w:i w:val="false"/>
          <w:color w:val="000000"/>
          <w:sz w:val="28"/>
        </w:rPr>
        <w:t>
      1) наименование проекта;</w:t>
      </w:r>
      <w:r>
        <w:br/>
      </w:r>
      <w:r>
        <w:rPr>
          <w:rFonts w:ascii="Times New Roman"/>
          <w:b w:val="false"/>
          <w:i w:val="false"/>
          <w:color w:val="000000"/>
          <w:sz w:val="28"/>
        </w:rPr>
        <w:t>
      2) наименование администратора бюджетной программы;</w:t>
      </w:r>
      <w:r>
        <w:br/>
      </w:r>
      <w:r>
        <w:rPr>
          <w:rFonts w:ascii="Times New Roman"/>
          <w:b w:val="false"/>
          <w:i w:val="false"/>
          <w:color w:val="000000"/>
          <w:sz w:val="28"/>
        </w:rPr>
        <w:t>
      3) наименования участников финансовой схемы;</w:t>
      </w:r>
      <w:r>
        <w:br/>
      </w:r>
      <w:r>
        <w:rPr>
          <w:rFonts w:ascii="Times New Roman"/>
          <w:b w:val="false"/>
          <w:i w:val="false"/>
          <w:color w:val="000000"/>
          <w:sz w:val="28"/>
        </w:rPr>
        <w:t>
      4) цель предоставления бюджетного кредита;</w:t>
      </w:r>
      <w:r>
        <w:br/>
      </w:r>
      <w:r>
        <w:rPr>
          <w:rFonts w:ascii="Times New Roman"/>
          <w:b w:val="false"/>
          <w:i w:val="false"/>
          <w:color w:val="000000"/>
          <w:sz w:val="28"/>
        </w:rPr>
        <w:t>
      5) общая стоимость проекта с разбивкой финансирования по годам;</w:t>
      </w:r>
      <w:r>
        <w:br/>
      </w:r>
      <w:r>
        <w:rPr>
          <w:rFonts w:ascii="Times New Roman"/>
          <w:b w:val="false"/>
          <w:i w:val="false"/>
          <w:color w:val="000000"/>
          <w:sz w:val="28"/>
        </w:rPr>
        <w:t>
      6) источники и форма финансирования проекта;</w:t>
      </w:r>
      <w:r>
        <w:br/>
      </w:r>
      <w:r>
        <w:rPr>
          <w:rFonts w:ascii="Times New Roman"/>
          <w:b w:val="false"/>
          <w:i w:val="false"/>
          <w:color w:val="000000"/>
          <w:sz w:val="28"/>
        </w:rPr>
        <w:t>
      7) условия предоставления бюджетного кредита.</w:t>
      </w:r>
      <w:r>
        <w:br/>
      </w:r>
      <w:r>
        <w:rPr>
          <w:rFonts w:ascii="Times New Roman"/>
          <w:b w:val="false"/>
          <w:i w:val="false"/>
          <w:color w:val="000000"/>
          <w:sz w:val="28"/>
        </w:rPr>
        <w:t>
      Раздел «Выводы» соответствует следующей структуре:</w:t>
      </w:r>
      <w:r>
        <w:br/>
      </w: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 а также при наличии, показателей эффективности и качества;</w:t>
      </w:r>
      <w:r>
        <w:br/>
      </w:r>
      <w:r>
        <w:rPr>
          <w:rFonts w:ascii="Times New Roman"/>
          <w:b w:val="false"/>
          <w:i w:val="false"/>
          <w:color w:val="000000"/>
          <w:sz w:val="28"/>
        </w:rPr>
        <w:t>
      2) глава «Окупаемость», в которой приводится анализ финансовой отчетности участников финансовой схемы и информация о финансовой эффективности мероприятий ФЭО бюджетного кредита.</w:t>
      </w:r>
      <w:r>
        <w:br/>
      </w:r>
      <w:r>
        <w:rPr>
          <w:rFonts w:ascii="Times New Roman"/>
          <w:b w:val="false"/>
          <w:i w:val="false"/>
          <w:color w:val="000000"/>
          <w:sz w:val="28"/>
        </w:rPr>
        <w:t>
      Приложение 1 «Документы» к Заключению содержит:</w:t>
      </w:r>
      <w:r>
        <w:br/>
      </w: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r>
        <w:br/>
      </w:r>
      <w:r>
        <w:rPr>
          <w:rFonts w:ascii="Times New Roman"/>
          <w:b w:val="false"/>
          <w:i w:val="false"/>
          <w:color w:val="000000"/>
          <w:sz w:val="28"/>
        </w:rPr>
        <w:t>
      документы, представленные на рассмотрение для проведения экономической экспертизы;</w:t>
      </w:r>
      <w:r>
        <w:br/>
      </w:r>
      <w:r>
        <w:rPr>
          <w:rFonts w:ascii="Times New Roman"/>
          <w:b w:val="false"/>
          <w:i w:val="false"/>
          <w:color w:val="000000"/>
          <w:sz w:val="28"/>
        </w:rPr>
        <w:t>
      нормативные правовые акты;</w:t>
      </w:r>
      <w:r>
        <w:br/>
      </w:r>
      <w:r>
        <w:rPr>
          <w:rFonts w:ascii="Times New Roman"/>
          <w:b w:val="false"/>
          <w:i w:val="false"/>
          <w:color w:val="000000"/>
          <w:sz w:val="28"/>
        </w:rPr>
        <w:t>
      2) замечания к составу и содержанию представленных документов.</w:t>
      </w:r>
      <w:r>
        <w:br/>
      </w:r>
      <w:r>
        <w:rPr>
          <w:rFonts w:ascii="Times New Roman"/>
          <w:b w:val="false"/>
          <w:i w:val="false"/>
          <w:color w:val="000000"/>
          <w:sz w:val="28"/>
        </w:rPr>
        <w:t>
      Приложение 2 «Осуществимость» к Заключению содержит:</w:t>
      </w:r>
      <w:r>
        <w:br/>
      </w:r>
      <w:r>
        <w:rPr>
          <w:rFonts w:ascii="Times New Roman"/>
          <w:b w:val="false"/>
          <w:i w:val="false"/>
          <w:color w:val="000000"/>
          <w:sz w:val="28"/>
        </w:rPr>
        <w:t>
      1) анализ возможности реализации проекта в рамках действующего законодательства;</w:t>
      </w:r>
      <w:r>
        <w:br/>
      </w:r>
      <w:r>
        <w:rPr>
          <w:rFonts w:ascii="Times New Roman"/>
          <w:b w:val="false"/>
          <w:i w:val="false"/>
          <w:color w:val="000000"/>
          <w:sz w:val="28"/>
        </w:rPr>
        <w:t>
      2) оценку институциональной схемы проекта.</w:t>
      </w:r>
      <w:r>
        <w:br/>
      </w:r>
      <w:r>
        <w:rPr>
          <w:rFonts w:ascii="Times New Roman"/>
          <w:b w:val="false"/>
          <w:i w:val="false"/>
          <w:color w:val="000000"/>
          <w:sz w:val="28"/>
        </w:rPr>
        <w:t>
      Приложение 3 «Эффективность» к Заключению содержит:</w:t>
      </w:r>
      <w:r>
        <w:br/>
      </w:r>
      <w:r>
        <w:rPr>
          <w:rFonts w:ascii="Times New Roman"/>
          <w:b w:val="false"/>
          <w:i w:val="false"/>
          <w:color w:val="000000"/>
          <w:sz w:val="28"/>
        </w:rPr>
        <w:t>
      1) анализ спроса или социально-экономической необходимости проекта;</w:t>
      </w:r>
      <w:r>
        <w:br/>
      </w:r>
      <w:r>
        <w:rPr>
          <w:rFonts w:ascii="Times New Roman"/>
          <w:b w:val="false"/>
          <w:i w:val="false"/>
          <w:color w:val="000000"/>
          <w:sz w:val="28"/>
        </w:rPr>
        <w:t>
      2) анализ рынков товаров (работ, услуг), закупаемых и планируемых к производству (оказанию) в рамках реализации проекта;</w:t>
      </w:r>
      <w:r>
        <w:br/>
      </w:r>
      <w:r>
        <w:rPr>
          <w:rFonts w:ascii="Times New Roman"/>
          <w:b w:val="false"/>
          <w:i w:val="false"/>
          <w:color w:val="000000"/>
          <w:sz w:val="28"/>
        </w:rPr>
        <w:t>
      3) анализ социальной и экономической эффективности реализации проекта, в том числе анализ выгод и затрат по проекту;</w:t>
      </w:r>
      <w:r>
        <w:br/>
      </w:r>
      <w:r>
        <w:rPr>
          <w:rFonts w:ascii="Times New Roman"/>
          <w:b w:val="false"/>
          <w:i w:val="false"/>
          <w:color w:val="000000"/>
          <w:sz w:val="28"/>
        </w:rPr>
        <w:t>
      4) анализ бюджетной эффективности реализации проекта;</w:t>
      </w:r>
      <w:r>
        <w:br/>
      </w:r>
      <w:r>
        <w:rPr>
          <w:rFonts w:ascii="Times New Roman"/>
          <w:b w:val="false"/>
          <w:i w:val="false"/>
          <w:color w:val="000000"/>
          <w:sz w:val="28"/>
        </w:rPr>
        <w:t>
      5) анализ возможности достижения прямого и конечного результатов проекта, а также при наличии, показателей эффективности и качества.</w:t>
      </w:r>
      <w:r>
        <w:br/>
      </w:r>
      <w:r>
        <w:rPr>
          <w:rFonts w:ascii="Times New Roman"/>
          <w:b w:val="false"/>
          <w:i w:val="false"/>
          <w:color w:val="000000"/>
          <w:sz w:val="28"/>
        </w:rPr>
        <w:t>
      Приложение 4 «Окупаемость» к Заключению содержит:</w:t>
      </w:r>
      <w:r>
        <w:br/>
      </w:r>
      <w:r>
        <w:rPr>
          <w:rFonts w:ascii="Times New Roman"/>
          <w:b w:val="false"/>
          <w:i w:val="false"/>
          <w:color w:val="000000"/>
          <w:sz w:val="28"/>
        </w:rPr>
        <w:t>
      1) анализ обоснованности размера бюджетного кредита;</w:t>
      </w:r>
      <w:r>
        <w:br/>
      </w:r>
      <w:r>
        <w:rPr>
          <w:rFonts w:ascii="Times New Roman"/>
          <w:b w:val="false"/>
          <w:i w:val="false"/>
          <w:color w:val="000000"/>
          <w:sz w:val="28"/>
        </w:rPr>
        <w:t>
      2) анализ условий предоставления бюджетного кредита;</w:t>
      </w:r>
      <w:r>
        <w:br/>
      </w:r>
      <w:r>
        <w:rPr>
          <w:rFonts w:ascii="Times New Roman"/>
          <w:b w:val="false"/>
          <w:i w:val="false"/>
          <w:color w:val="000000"/>
          <w:sz w:val="28"/>
        </w:rPr>
        <w:t>
      3) анализ функциональных возможностей, достоверности и обоснованности исходных данных финансовой модели;</w:t>
      </w:r>
      <w:r>
        <w:br/>
      </w:r>
      <w:r>
        <w:rPr>
          <w:rFonts w:ascii="Times New Roman"/>
          <w:b w:val="false"/>
          <w:i w:val="false"/>
          <w:color w:val="000000"/>
          <w:sz w:val="28"/>
        </w:rPr>
        <w:t>
      4) оценку устойчивости финансовых показателей финансовой модели;</w:t>
      </w:r>
      <w:r>
        <w:br/>
      </w:r>
      <w:r>
        <w:rPr>
          <w:rFonts w:ascii="Times New Roman"/>
          <w:b w:val="false"/>
          <w:i w:val="false"/>
          <w:color w:val="000000"/>
          <w:sz w:val="28"/>
        </w:rPr>
        <w:t>
      5) анализ финансовой отчетности участников финансовой схемы;</w:t>
      </w:r>
      <w:r>
        <w:br/>
      </w:r>
      <w:r>
        <w:rPr>
          <w:rFonts w:ascii="Times New Roman"/>
          <w:b w:val="false"/>
          <w:i w:val="false"/>
          <w:color w:val="000000"/>
          <w:sz w:val="28"/>
        </w:rPr>
        <w:t>
      6) количественный анализ рисков проекта и мер по их снижению;</w:t>
      </w:r>
      <w:r>
        <w:br/>
      </w:r>
      <w:r>
        <w:rPr>
          <w:rFonts w:ascii="Times New Roman"/>
          <w:b w:val="false"/>
          <w:i w:val="false"/>
          <w:color w:val="000000"/>
          <w:sz w:val="28"/>
        </w:rPr>
        <w:t>
      7) анализ распределения критических рисков между участниками финансовой схемы проекта;</w:t>
      </w:r>
      <w:r>
        <w:br/>
      </w:r>
      <w:r>
        <w:rPr>
          <w:rFonts w:ascii="Times New Roman"/>
          <w:b w:val="false"/>
          <w:i w:val="false"/>
          <w:color w:val="000000"/>
          <w:sz w:val="28"/>
        </w:rPr>
        <w:t>
      8) анализ коммерческой эффективности реализации проекта.</w:t>
      </w:r>
      <w:r>
        <w:br/>
      </w:r>
      <w:r>
        <w:rPr>
          <w:rFonts w:ascii="Times New Roman"/>
          <w:b w:val="false"/>
          <w:i w:val="false"/>
          <w:color w:val="000000"/>
          <w:sz w:val="28"/>
        </w:rPr>
        <w:t>
      Приложение 5 «Кредитоспособность» к Заключению содержит оценку кредитоспособности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r>
        <w:br/>
      </w:r>
      <w:r>
        <w:rPr>
          <w:rFonts w:ascii="Times New Roman"/>
          <w:b w:val="false"/>
          <w:i w:val="false"/>
          <w:color w:val="000000"/>
          <w:sz w:val="28"/>
        </w:rPr>
        <w:t>
      182-18. Центральный или местный уполномоченный орган по государственному планированию в течение 10 (десяти)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r>
        <w:br/>
      </w:r>
      <w:r>
        <w:rPr>
          <w:rFonts w:ascii="Times New Roman"/>
          <w:b w:val="false"/>
          <w:i w:val="false"/>
          <w:color w:val="000000"/>
          <w:sz w:val="28"/>
        </w:rPr>
        <w:t>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182-19.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br/>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приложениями 47, 48 и 49 согласно </w:t>
      </w:r>
      <w:r>
        <w:rPr>
          <w:rFonts w:ascii="Times New Roman"/>
          <w:b w:val="false"/>
          <w:i w:val="false"/>
          <w:color w:val="000000"/>
          <w:sz w:val="28"/>
        </w:rPr>
        <w:t>приложениям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национальной экономики </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Б. Султанов</w:t>
      </w:r>
      <w:r>
        <w:br/>
      </w:r>
      <w:r>
        <w:rPr>
          <w:rFonts w:ascii="Times New Roman"/>
          <w:b w:val="false"/>
          <w:i w:val="false"/>
          <w:color w:val="000000"/>
          <w:sz w:val="28"/>
        </w:rPr>
        <w:t>
</w:t>
      </w:r>
      <w:r>
        <w:rPr>
          <w:rFonts w:ascii="Times New Roman"/>
          <w:b w:val="false"/>
          <w:i/>
          <w:color w:val="000000"/>
          <w:sz w:val="28"/>
        </w:rPr>
        <w:t>      12 октября 2015 года</w:t>
      </w:r>
    </w:p>
    <w:bookmarkStart w:name="z4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разработки          </w:t>
      </w:r>
      <w:r>
        <w:br/>
      </w:r>
      <w:r>
        <w:rPr>
          <w:rFonts w:ascii="Times New Roman"/>
          <w:b w:val="false"/>
          <w:i w:val="false"/>
          <w:color w:val="000000"/>
          <w:sz w:val="28"/>
        </w:rPr>
        <w:t xml:space="preserve">
или корректировки,           </w:t>
      </w:r>
      <w:r>
        <w:br/>
      </w:r>
      <w:r>
        <w:rPr>
          <w:rFonts w:ascii="Times New Roman"/>
          <w:b w:val="false"/>
          <w:i w:val="false"/>
          <w:color w:val="000000"/>
          <w:sz w:val="28"/>
        </w:rPr>
        <w:t xml:space="preserve">
проведения необходимых         </w:t>
      </w:r>
      <w:r>
        <w:br/>
      </w:r>
      <w:r>
        <w:rPr>
          <w:rFonts w:ascii="Times New Roman"/>
          <w:b w:val="false"/>
          <w:i w:val="false"/>
          <w:color w:val="000000"/>
          <w:sz w:val="28"/>
        </w:rPr>
        <w:t xml:space="preserve">
экспертиз инвестиционного        </w:t>
      </w:r>
      <w:r>
        <w:br/>
      </w:r>
      <w:r>
        <w:rPr>
          <w:rFonts w:ascii="Times New Roman"/>
          <w:b w:val="false"/>
          <w:i w:val="false"/>
          <w:color w:val="000000"/>
          <w:sz w:val="28"/>
        </w:rPr>
        <w:t xml:space="preserve">
предложения государственного       </w:t>
      </w:r>
      <w:r>
        <w:br/>
      </w:r>
      <w:r>
        <w:rPr>
          <w:rFonts w:ascii="Times New Roman"/>
          <w:b w:val="false"/>
          <w:i w:val="false"/>
          <w:color w:val="000000"/>
          <w:sz w:val="28"/>
        </w:rPr>
        <w:t xml:space="preserve">
инвестиционного проекта,         </w:t>
      </w:r>
      <w:r>
        <w:br/>
      </w:r>
      <w:r>
        <w:rPr>
          <w:rFonts w:ascii="Times New Roman"/>
          <w:b w:val="false"/>
          <w:i w:val="false"/>
          <w:color w:val="000000"/>
          <w:sz w:val="28"/>
        </w:rPr>
        <w:t xml:space="preserve">
а также планирования, рассмотрения,    </w:t>
      </w:r>
      <w:r>
        <w:br/>
      </w:r>
      <w:r>
        <w:rPr>
          <w:rFonts w:ascii="Times New Roman"/>
          <w:b w:val="false"/>
          <w:i w:val="false"/>
          <w:color w:val="000000"/>
          <w:sz w:val="28"/>
        </w:rPr>
        <w:t xml:space="preserve">
отбора, мониторинга и оценки реализации </w:t>
      </w:r>
      <w:r>
        <w:br/>
      </w:r>
      <w:r>
        <w:rPr>
          <w:rFonts w:ascii="Times New Roman"/>
          <w:b w:val="false"/>
          <w:i w:val="false"/>
          <w:color w:val="000000"/>
          <w:sz w:val="28"/>
        </w:rPr>
        <w:t xml:space="preserve">
бюджетных инвестиций, планирования   </w:t>
      </w:r>
      <w:r>
        <w:br/>
      </w:r>
      <w:r>
        <w:rPr>
          <w:rFonts w:ascii="Times New Roman"/>
          <w:b w:val="false"/>
          <w:i w:val="false"/>
          <w:color w:val="000000"/>
          <w:sz w:val="28"/>
        </w:rPr>
        <w:t xml:space="preserve">
бюджетного кредитования         </w:t>
      </w:r>
      <w:r>
        <w:br/>
      </w:r>
      <w:r>
        <w:rPr>
          <w:rFonts w:ascii="Times New Roman"/>
          <w:b w:val="false"/>
          <w:i w:val="false"/>
          <w:color w:val="000000"/>
          <w:sz w:val="28"/>
        </w:rPr>
        <w:t xml:space="preserve">
на реализацию государственной       </w:t>
      </w:r>
      <w:r>
        <w:br/>
      </w:r>
      <w:r>
        <w:rPr>
          <w:rFonts w:ascii="Times New Roman"/>
          <w:b w:val="false"/>
          <w:i w:val="false"/>
          <w:color w:val="000000"/>
          <w:sz w:val="28"/>
        </w:rPr>
        <w:t xml:space="preserve">
инвестиционной политики          </w:t>
      </w:r>
      <w:r>
        <w:br/>
      </w:r>
      <w:r>
        <w:rPr>
          <w:rFonts w:ascii="Times New Roman"/>
          <w:b w:val="false"/>
          <w:i w:val="false"/>
          <w:color w:val="000000"/>
          <w:sz w:val="28"/>
        </w:rPr>
        <w:t xml:space="preserve">
финансовыми агентствами          </w:t>
      </w:r>
    </w:p>
    <w:bookmarkStart w:name="z42" w:id="2"/>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«Информационный лист инвестиционного предложения»</w:t>
      </w:r>
    </w:p>
    <w:bookmarkEnd w:id="2"/>
    <w:bookmarkStart w:name="z43" w:id="3"/>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r>
        <w:br/>
      </w:r>
      <w:r>
        <w:rPr>
          <w:rFonts w:ascii="Times New Roman"/>
          <w:b w:val="false"/>
          <w:i w:val="false"/>
          <w:color w:val="000000"/>
          <w:sz w:val="28"/>
        </w:rPr>
        <w:t>
к реализации ГИП</w:t>
      </w:r>
      <w:r>
        <w:br/>
      </w:r>
      <w:r>
        <w:rPr>
          <w:rFonts w:ascii="Times New Roman"/>
          <w:b w:val="false"/>
          <w:i w:val="false"/>
          <w:color w:val="000000"/>
          <w:sz w:val="28"/>
        </w:rPr>
        <w:t>
      Администратор бюджетной программы ________________</w:t>
      </w:r>
      <w:r>
        <w:br/>
      </w:r>
      <w:r>
        <w:rPr>
          <w:rFonts w:ascii="Times New Roman"/>
          <w:b w:val="false"/>
          <w:i w:val="false"/>
          <w:color w:val="000000"/>
          <w:sz w:val="28"/>
        </w:rPr>
        <w:t>
      Наименование ГИП __________________________________</w:t>
      </w:r>
      <w:r>
        <w:br/>
      </w:r>
      <w:r>
        <w:rPr>
          <w:rFonts w:ascii="Times New Roman"/>
          <w:b w:val="false"/>
          <w:i w:val="false"/>
          <w:color w:val="000000"/>
          <w:sz w:val="28"/>
        </w:rPr>
        <w:t>
      Наименование установленных государственных, отраслевых программ</w:t>
      </w:r>
      <w:r>
        <w:br/>
      </w:r>
      <w:r>
        <w:rPr>
          <w:rFonts w:ascii="Times New Roman"/>
          <w:b w:val="false"/>
          <w:i w:val="false"/>
          <w:color w:val="000000"/>
          <w:sz w:val="28"/>
        </w:rPr>
        <w:t>
и программы развития территорий Республики Казахстан, в составе</w:t>
      </w:r>
      <w:r>
        <w:br/>
      </w:r>
      <w:r>
        <w:rPr>
          <w:rFonts w:ascii="Times New Roman"/>
          <w:b w:val="false"/>
          <w:i w:val="false"/>
          <w:color w:val="000000"/>
          <w:sz w:val="28"/>
        </w:rPr>
        <w:t>
которой предусмотрена реализация ГИП (ссылки на конкретные пункты).</w:t>
      </w:r>
      <w:r>
        <w:br/>
      </w:r>
      <w:r>
        <w:rPr>
          <w:rFonts w:ascii="Times New Roman"/>
          <w:b w:val="false"/>
          <w:i w:val="false"/>
          <w:color w:val="000000"/>
          <w:sz w:val="28"/>
        </w:rPr>
        <w:t>
      Наименование юридического лица получателя инвестиций (при</w:t>
      </w:r>
      <w:r>
        <w:br/>
      </w:r>
      <w:r>
        <w:rPr>
          <w:rFonts w:ascii="Times New Roman"/>
          <w:b w:val="false"/>
          <w:i w:val="false"/>
          <w:color w:val="000000"/>
          <w:sz w:val="28"/>
        </w:rPr>
        <w:t>
наличии таковой)</w:t>
      </w:r>
      <w:r>
        <w:br/>
      </w:r>
      <w:r>
        <w:rPr>
          <w:rFonts w:ascii="Times New Roman"/>
          <w:b w:val="false"/>
          <w:i w:val="false"/>
          <w:color w:val="000000"/>
          <w:sz w:val="28"/>
        </w:rPr>
        <w:t>
      Период реализации ГИП (если неизвестны, указать</w:t>
      </w:r>
      <w:r>
        <w:br/>
      </w:r>
      <w:r>
        <w:rPr>
          <w:rFonts w:ascii="Times New Roman"/>
          <w:b w:val="false"/>
          <w:i w:val="false"/>
          <w:color w:val="000000"/>
          <w:sz w:val="28"/>
        </w:rPr>
        <w:t>
приблизительно):</w:t>
      </w:r>
      <w:r>
        <w:br/>
      </w: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Начало реализации ГИП: год: ________ месяц: ________</w:t>
      </w:r>
      <w:r>
        <w:br/>
      </w:r>
      <w:r>
        <w:rPr>
          <w:rFonts w:ascii="Times New Roman"/>
          <w:b w:val="false"/>
          <w:i w:val="false"/>
          <w:color w:val="000000"/>
          <w:sz w:val="28"/>
        </w:rPr>
        <w:t>
      Предполагаемое завершение реализации ГИП: год: ______ месяц:</w:t>
      </w:r>
      <w:r>
        <w:br/>
      </w:r>
      <w:r>
        <w:rPr>
          <w:rFonts w:ascii="Times New Roman"/>
          <w:b w:val="false"/>
          <w:i w:val="false"/>
          <w:color w:val="000000"/>
          <w:sz w:val="28"/>
        </w:rPr>
        <w:t>
_________</w:t>
      </w:r>
      <w:r>
        <w:br/>
      </w:r>
      <w:r>
        <w:rPr>
          <w:rFonts w:ascii="Times New Roman"/>
          <w:b w:val="false"/>
          <w:i w:val="false"/>
          <w:color w:val="000000"/>
          <w:sz w:val="28"/>
        </w:rPr>
        <w:t>
      Период эксплуатации (службы) ГИП</w:t>
      </w:r>
      <w:r>
        <w:br/>
      </w:r>
      <w:r>
        <w:rPr>
          <w:rFonts w:ascii="Times New Roman"/>
          <w:b w:val="false"/>
          <w:i w:val="false"/>
          <w:color w:val="000000"/>
          <w:sz w:val="28"/>
        </w:rPr>
        <w:t>
      Общая стоимость ГИП: ____ тысяч тенге, в том числе (заполняется</w:t>
      </w:r>
      <w:r>
        <w:br/>
      </w:r>
      <w:r>
        <w:rPr>
          <w:rFonts w:ascii="Times New Roman"/>
          <w:b w:val="false"/>
          <w:i w:val="false"/>
          <w:color w:val="000000"/>
          <w:sz w:val="28"/>
        </w:rPr>
        <w:t xml:space="preserve">
в случае необходимости): </w:t>
      </w:r>
      <w:r>
        <w:br/>
      </w:r>
      <w:r>
        <w:rPr>
          <w:rFonts w:ascii="Times New Roman"/>
          <w:b w:val="false"/>
          <w:i w:val="false"/>
          <w:color w:val="000000"/>
          <w:sz w:val="28"/>
        </w:rPr>
        <w:t xml:space="preserve">
      стоимость разработки ТЭО: __________ тысяч тенге </w:t>
      </w:r>
      <w:r>
        <w:br/>
      </w:r>
      <w:r>
        <w:rPr>
          <w:rFonts w:ascii="Times New Roman"/>
          <w:b w:val="false"/>
          <w:i w:val="false"/>
          <w:color w:val="000000"/>
          <w:sz w:val="28"/>
        </w:rPr>
        <w:t xml:space="preserve">
      стоимость корректировки ТЭО: ___________ тысяч тенге </w:t>
      </w:r>
      <w:r>
        <w:br/>
      </w:r>
      <w:r>
        <w:rPr>
          <w:rFonts w:ascii="Times New Roman"/>
          <w:b w:val="false"/>
          <w:i w:val="false"/>
          <w:color w:val="000000"/>
          <w:sz w:val="28"/>
        </w:rPr>
        <w:t>
      Ежегодные затраты на содержание объекта, а также в</w:t>
      </w:r>
      <w:r>
        <w:br/>
      </w:r>
      <w:r>
        <w:rPr>
          <w:rFonts w:ascii="Times New Roman"/>
          <w:b w:val="false"/>
          <w:i w:val="false"/>
          <w:color w:val="000000"/>
          <w:sz w:val="28"/>
        </w:rPr>
        <w:t>
постинвестиционный период (с указанием источника финансирования)</w:t>
      </w:r>
      <w:r>
        <w:br/>
      </w:r>
      <w:r>
        <w:rPr>
          <w:rFonts w:ascii="Times New Roman"/>
          <w:b w:val="false"/>
          <w:i w:val="false"/>
          <w:color w:val="000000"/>
          <w:sz w:val="28"/>
        </w:rPr>
        <w:t>
      Место реализации ГИП:</w:t>
      </w:r>
      <w:r>
        <w:br/>
      </w:r>
      <w:r>
        <w:rPr>
          <w:rFonts w:ascii="Times New Roman"/>
          <w:b w:val="false"/>
          <w:i w:val="false"/>
          <w:color w:val="000000"/>
          <w:sz w:val="28"/>
        </w:rPr>
        <w:t>
      (укажите место реализации ГИП, его основных компонентов и</w:t>
      </w:r>
      <w:r>
        <w:br/>
      </w:r>
      <w:r>
        <w:rPr>
          <w:rFonts w:ascii="Times New Roman"/>
          <w:b w:val="false"/>
          <w:i w:val="false"/>
          <w:color w:val="000000"/>
          <w:sz w:val="28"/>
        </w:rPr>
        <w:t>
распределение затрат по ГИП по регионам)</w:t>
      </w:r>
      <w:r>
        <w:br/>
      </w:r>
      <w:r>
        <w:rPr>
          <w:rFonts w:ascii="Times New Roman"/>
          <w:b w:val="false"/>
          <w:i w:val="false"/>
          <w:color w:val="000000"/>
          <w:sz w:val="28"/>
        </w:rPr>
        <w:t>
      1) Населенный пункт (село, район, город, область, страна)</w:t>
      </w:r>
      <w:r>
        <w:br/>
      </w:r>
      <w:r>
        <w:rPr>
          <w:rFonts w:ascii="Times New Roman"/>
          <w:b w:val="false"/>
          <w:i w:val="false"/>
          <w:color w:val="000000"/>
          <w:sz w:val="28"/>
        </w:rPr>
        <w:t>
      2) Балансодержатель* (заполняется при необходимости)</w:t>
      </w:r>
      <w:r>
        <w:br/>
      </w:r>
      <w:r>
        <w:rPr>
          <w:rFonts w:ascii="Times New Roman"/>
          <w:b w:val="false"/>
          <w:i w:val="false"/>
          <w:color w:val="000000"/>
          <w:sz w:val="28"/>
        </w:rPr>
        <w:t>
      3) Наличие отведенной земли для ГИП* (заполняется при</w:t>
      </w:r>
      <w:r>
        <w:br/>
      </w:r>
      <w:r>
        <w:rPr>
          <w:rFonts w:ascii="Times New Roman"/>
          <w:b w:val="false"/>
          <w:i w:val="false"/>
          <w:color w:val="000000"/>
          <w:sz w:val="28"/>
        </w:rPr>
        <w:t>
необходимости)</w:t>
      </w:r>
      <w:r>
        <w:br/>
      </w:r>
      <w:r>
        <w:rPr>
          <w:rFonts w:ascii="Times New Roman"/>
          <w:b w:val="false"/>
          <w:i w:val="false"/>
          <w:color w:val="000000"/>
          <w:sz w:val="28"/>
        </w:rPr>
        <w:t>
      да (указывается дата и номер решения, в соответствии с которым</w:t>
      </w:r>
      <w:r>
        <w:br/>
      </w:r>
      <w:r>
        <w:rPr>
          <w:rFonts w:ascii="Times New Roman"/>
          <w:b w:val="false"/>
          <w:i w:val="false"/>
          <w:color w:val="000000"/>
          <w:sz w:val="28"/>
        </w:rPr>
        <w:t>
выделен земельный участок и недвижимое имущество, находящееся на</w:t>
      </w:r>
      <w:r>
        <w:br/>
      </w:r>
      <w:r>
        <w:rPr>
          <w:rFonts w:ascii="Times New Roman"/>
          <w:b w:val="false"/>
          <w:i w:val="false"/>
          <w:color w:val="000000"/>
          <w:sz w:val="28"/>
        </w:rPr>
        <w:t>
нем);</w:t>
      </w:r>
      <w:r>
        <w:br/>
      </w:r>
      <w:r>
        <w:rPr>
          <w:rFonts w:ascii="Times New Roman"/>
          <w:b w:val="false"/>
          <w:i w:val="false"/>
          <w:color w:val="000000"/>
          <w:sz w:val="28"/>
        </w:rPr>
        <w:t>
      нет (указывается сумма, которая необходима для выкупа</w:t>
      </w:r>
      <w:r>
        <w:br/>
      </w:r>
      <w:r>
        <w:rPr>
          <w:rFonts w:ascii="Times New Roman"/>
          <w:b w:val="false"/>
          <w:i w:val="false"/>
          <w:color w:val="000000"/>
          <w:sz w:val="28"/>
        </w:rPr>
        <w:t>
земельного участка).</w:t>
      </w:r>
      <w:r>
        <w:br/>
      </w:r>
      <w:r>
        <w:rPr>
          <w:rFonts w:ascii="Times New Roman"/>
          <w:b w:val="false"/>
          <w:i w:val="false"/>
          <w:color w:val="000000"/>
          <w:sz w:val="28"/>
        </w:rPr>
        <w:t>
      4) наличия инженерно-транспортной инфраструктуры</w:t>
      </w:r>
      <w:r>
        <w:br/>
      </w:r>
      <w:r>
        <w:rPr>
          <w:rFonts w:ascii="Times New Roman"/>
          <w:b w:val="false"/>
          <w:i w:val="false"/>
          <w:color w:val="000000"/>
          <w:sz w:val="28"/>
        </w:rPr>
        <w:t>
(железнодорожными магистралями, автомобильными дорогами,</w:t>
      </w:r>
      <w:r>
        <w:br/>
      </w:r>
      <w:r>
        <w:rPr>
          <w:rFonts w:ascii="Times New Roman"/>
          <w:b w:val="false"/>
          <w:i w:val="false"/>
          <w:color w:val="000000"/>
          <w:sz w:val="28"/>
        </w:rPr>
        <w:t>
трубопроводами, электро-, теплосетями, водопроводами, газопроводами и</w:t>
      </w:r>
      <w:r>
        <w:br/>
      </w:r>
      <w:r>
        <w:rPr>
          <w:rFonts w:ascii="Times New Roman"/>
          <w:b w:val="false"/>
          <w:i w:val="false"/>
          <w:color w:val="000000"/>
          <w:sz w:val="28"/>
        </w:rPr>
        <w:t>
другой инфраструктурой)</w:t>
      </w:r>
      <w:r>
        <w:br/>
      </w:r>
      <w:r>
        <w:rPr>
          <w:rFonts w:ascii="Times New Roman"/>
          <w:b w:val="false"/>
          <w:i w:val="false"/>
          <w:color w:val="000000"/>
          <w:sz w:val="28"/>
        </w:rPr>
        <w:t>
      да (указывается какой именно)</w:t>
      </w:r>
      <w:r>
        <w:br/>
      </w:r>
      <w:r>
        <w:rPr>
          <w:rFonts w:ascii="Times New Roman"/>
          <w:b w:val="false"/>
          <w:i w:val="false"/>
          <w:color w:val="000000"/>
          <w:sz w:val="28"/>
        </w:rPr>
        <w:t>
      нет (указывается сколько необходимо дополнительных затрат)</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 в случае создания (строительства) нового объекта указывается</w:t>
      </w:r>
      <w:r>
        <w:br/>
      </w:r>
      <w:r>
        <w:rPr>
          <w:rFonts w:ascii="Times New Roman"/>
          <w:b w:val="false"/>
          <w:i w:val="false"/>
          <w:color w:val="000000"/>
          <w:sz w:val="28"/>
        </w:rPr>
        <w:t>
будущий собственник, в случае реконструкции указывается действующий</w:t>
      </w:r>
      <w:r>
        <w:br/>
      </w:r>
      <w:r>
        <w:rPr>
          <w:rFonts w:ascii="Times New Roman"/>
          <w:b w:val="false"/>
          <w:i w:val="false"/>
          <w:color w:val="000000"/>
          <w:sz w:val="28"/>
        </w:rPr>
        <w:t>
собственник</w:t>
      </w:r>
      <w:r>
        <w:br/>
      </w:r>
      <w:r>
        <w:rPr>
          <w:rFonts w:ascii="Times New Roman"/>
          <w:b w:val="false"/>
          <w:i w:val="false"/>
          <w:color w:val="000000"/>
          <w:sz w:val="28"/>
        </w:rPr>
        <w:t>
</w:t>
      </w:r>
      <w:r>
        <w:rPr>
          <w:rFonts w:ascii="Times New Roman"/>
          <w:b w:val="false"/>
          <w:i w:val="false"/>
          <w:color w:val="000000"/>
          <w:sz w:val="28"/>
        </w:rPr>
        <w:t>
      2. Ретроспектива (информация о ранее выделенных и освоенных</w:t>
      </w:r>
      <w:r>
        <w:br/>
      </w:r>
      <w:r>
        <w:rPr>
          <w:rFonts w:ascii="Times New Roman"/>
          <w:b w:val="false"/>
          <w:i w:val="false"/>
          <w:color w:val="000000"/>
          <w:sz w:val="28"/>
        </w:rPr>
        <w:t>
средствах по ГИП, в том числе по текущим программам)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752"/>
        <w:gridCol w:w="1957"/>
        <w:gridCol w:w="1806"/>
        <w:gridCol w:w="1355"/>
        <w:gridCol w:w="1054"/>
        <w:gridCol w:w="1204"/>
        <w:gridCol w:w="1355"/>
        <w:gridCol w:w="1205"/>
        <w:gridCol w:w="13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четыре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три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году осуществления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бюджетной 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утверждена бюджетная программа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
    <w:p>
      <w:pPr>
        <w:spacing w:after="0"/>
        <w:ind w:left="0"/>
        <w:jc w:val="both"/>
      </w:pPr>
      <w:r>
        <w:rPr>
          <w:rFonts w:ascii="Times New Roman"/>
          <w:b w:val="false"/>
          <w:i w:val="false"/>
          <w:color w:val="000000"/>
          <w:sz w:val="28"/>
        </w:rPr>
        <w:t>
      3. Маркетинговый анализ отрасли</w:t>
      </w:r>
      <w:r>
        <w:br/>
      </w:r>
      <w:r>
        <w:rPr>
          <w:rFonts w:ascii="Times New Roman"/>
          <w:b w:val="false"/>
          <w:i w:val="false"/>
          <w:color w:val="000000"/>
          <w:sz w:val="28"/>
        </w:rPr>
        <w:t>
      1) для ГИП предполагающих создание (строительство) и</w:t>
      </w:r>
      <w:r>
        <w:br/>
      </w:r>
      <w:r>
        <w:rPr>
          <w:rFonts w:ascii="Times New Roman"/>
          <w:b w:val="false"/>
          <w:i w:val="false"/>
          <w:color w:val="000000"/>
          <w:sz w:val="28"/>
        </w:rPr>
        <w:t>
реконструкцию объектов, а также внедрение и развитие информационных</w:t>
      </w:r>
      <w:r>
        <w:br/>
      </w:r>
      <w:r>
        <w:rPr>
          <w:rFonts w:ascii="Times New Roman"/>
          <w:b w:val="false"/>
          <w:i w:val="false"/>
          <w:color w:val="000000"/>
          <w:sz w:val="28"/>
        </w:rPr>
        <w:t>
систем отражает анализ существующего и перспективного спроса на</w:t>
      </w:r>
      <w:r>
        <w:br/>
      </w:r>
      <w:r>
        <w:rPr>
          <w:rFonts w:ascii="Times New Roman"/>
          <w:b w:val="false"/>
          <w:i w:val="false"/>
          <w:color w:val="000000"/>
          <w:sz w:val="28"/>
        </w:rPr>
        <w:t>
предполагаемую проектом (проектами) продукцию (товары, работы,</w:t>
      </w:r>
      <w:r>
        <w:br/>
      </w:r>
      <w:r>
        <w:rPr>
          <w:rFonts w:ascii="Times New Roman"/>
          <w:b w:val="false"/>
          <w:i w:val="false"/>
          <w:color w:val="000000"/>
          <w:sz w:val="28"/>
        </w:rPr>
        <w:t>
услуги) в рассматриваемом регионе либо социально-экономическую</w:t>
      </w:r>
      <w:r>
        <w:br/>
      </w:r>
      <w:r>
        <w:rPr>
          <w:rFonts w:ascii="Times New Roman"/>
          <w:b w:val="false"/>
          <w:i w:val="false"/>
          <w:color w:val="000000"/>
          <w:sz w:val="28"/>
        </w:rPr>
        <w:t>
необходимость проекта.</w:t>
      </w:r>
      <w:r>
        <w:br/>
      </w:r>
      <w:r>
        <w:rPr>
          <w:rFonts w:ascii="Times New Roman"/>
          <w:b w:val="false"/>
          <w:i w:val="false"/>
          <w:color w:val="000000"/>
          <w:sz w:val="28"/>
        </w:rPr>
        <w:t>
      2) для ГИП предполагающих институциональное развитие отрасли</w:t>
      </w:r>
      <w:r>
        <w:br/>
      </w:r>
      <w:r>
        <w:rPr>
          <w:rFonts w:ascii="Times New Roman"/>
          <w:b w:val="false"/>
          <w:i w:val="false"/>
          <w:color w:val="000000"/>
          <w:sz w:val="28"/>
        </w:rPr>
        <w:t>
(отраслей) посредством формирования или увеличения уставного капитала</w:t>
      </w:r>
      <w:r>
        <w:br/>
      </w:r>
      <w:r>
        <w:rPr>
          <w:rFonts w:ascii="Times New Roman"/>
          <w:b w:val="false"/>
          <w:i w:val="false"/>
          <w:color w:val="000000"/>
          <w:sz w:val="28"/>
        </w:rPr>
        <w:t>
субъектов квазигосударственного сектора отражает анализ маркетинговой</w:t>
      </w:r>
      <w:r>
        <w:br/>
      </w:r>
      <w:r>
        <w:rPr>
          <w:rFonts w:ascii="Times New Roman"/>
          <w:b w:val="false"/>
          <w:i w:val="false"/>
          <w:color w:val="000000"/>
          <w:sz w:val="28"/>
        </w:rPr>
        <w:t>
среды, в которой предполагается реализация мероприятий, с указанием</w:t>
      </w:r>
      <w:r>
        <w:br/>
      </w:r>
      <w:r>
        <w:rPr>
          <w:rFonts w:ascii="Times New Roman"/>
          <w:b w:val="false"/>
          <w:i w:val="false"/>
          <w:color w:val="000000"/>
          <w:sz w:val="28"/>
        </w:rPr>
        <w:t>
основных показателей и динамики развития, на которые повлияет</w:t>
      </w:r>
      <w:r>
        <w:br/>
      </w:r>
      <w:r>
        <w:rPr>
          <w:rFonts w:ascii="Times New Roman"/>
          <w:b w:val="false"/>
          <w:i w:val="false"/>
          <w:color w:val="000000"/>
          <w:sz w:val="28"/>
        </w:rPr>
        <w:t>
реализация мероприятий.</w:t>
      </w:r>
      <w:r>
        <w:br/>
      </w:r>
      <w:r>
        <w:rPr>
          <w:rFonts w:ascii="Times New Roman"/>
          <w:b w:val="false"/>
          <w:i w:val="false"/>
          <w:color w:val="000000"/>
          <w:sz w:val="28"/>
        </w:rPr>
        <w:t>
</w:t>
      </w:r>
      <w:r>
        <w:rPr>
          <w:rFonts w:ascii="Times New Roman"/>
          <w:b w:val="false"/>
          <w:i w:val="false"/>
          <w:color w:val="000000"/>
          <w:sz w:val="28"/>
        </w:rPr>
        <w:t>
      4. Общее описание предполагаемых к реализации ГИП (общее</w:t>
      </w:r>
      <w:r>
        <w:br/>
      </w:r>
      <w:r>
        <w:rPr>
          <w:rFonts w:ascii="Times New Roman"/>
          <w:b w:val="false"/>
          <w:i w:val="false"/>
          <w:color w:val="000000"/>
          <w:sz w:val="28"/>
        </w:rPr>
        <w:t>
описание ГИП излагается индивидуально (по проектно) в приоритетном</w:t>
      </w:r>
      <w:r>
        <w:br/>
      </w:r>
      <w:r>
        <w:rPr>
          <w:rFonts w:ascii="Times New Roman"/>
          <w:b w:val="false"/>
          <w:i w:val="false"/>
          <w:color w:val="000000"/>
          <w:sz w:val="28"/>
        </w:rPr>
        <w:t>
порядке)</w:t>
      </w:r>
      <w:r>
        <w:br/>
      </w:r>
      <w:r>
        <w:rPr>
          <w:rFonts w:ascii="Times New Roman"/>
          <w:b w:val="false"/>
          <w:i w:val="false"/>
          <w:color w:val="000000"/>
          <w:sz w:val="28"/>
        </w:rPr>
        <w:t>
      Цель и задачи ГИП:</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w:t>
      </w:r>
      <w:r>
        <w:br/>
      </w:r>
      <w:r>
        <w:rPr>
          <w:rFonts w:ascii="Times New Roman"/>
          <w:b w:val="false"/>
          <w:i w:val="false"/>
          <w:color w:val="000000"/>
          <w:sz w:val="28"/>
        </w:rPr>
        <w:t>
отрасли (сферы) экономики, установленные стратегическими программными</w:t>
      </w:r>
      <w:r>
        <w:br/>
      </w:r>
      <w:r>
        <w:rPr>
          <w:rFonts w:ascii="Times New Roman"/>
          <w:b w:val="false"/>
          <w:i w:val="false"/>
          <w:color w:val="000000"/>
          <w:sz w:val="28"/>
        </w:rPr>
        <w:t>
документами Республики Казахстан).</w:t>
      </w:r>
      <w:r>
        <w:br/>
      </w:r>
      <w:r>
        <w:rPr>
          <w:rFonts w:ascii="Times New Roman"/>
          <w:b w:val="false"/>
          <w:i w:val="false"/>
          <w:color w:val="000000"/>
          <w:sz w:val="28"/>
        </w:rPr>
        <w:t>
      2) количественные задачи</w:t>
      </w:r>
      <w:r>
        <w:br/>
      </w:r>
      <w:r>
        <w:rPr>
          <w:rFonts w:ascii="Times New Roman"/>
          <w:b w:val="false"/>
          <w:i w:val="false"/>
          <w:color w:val="000000"/>
          <w:sz w:val="28"/>
        </w:rPr>
        <w:t>
      (укажите количественно измеряемые задачи проекта, посредством</w:t>
      </w:r>
      <w:r>
        <w:br/>
      </w:r>
      <w:r>
        <w:rPr>
          <w:rFonts w:ascii="Times New Roman"/>
          <w:b w:val="false"/>
          <w:i w:val="false"/>
          <w:color w:val="000000"/>
          <w:sz w:val="28"/>
        </w:rPr>
        <w:t>
которых можно определить масштаб проекта. Представьте определенные</w:t>
      </w:r>
      <w:r>
        <w:br/>
      </w:r>
      <w:r>
        <w:rPr>
          <w:rFonts w:ascii="Times New Roman"/>
          <w:b w:val="false"/>
          <w:i w:val="false"/>
          <w:color w:val="000000"/>
          <w:sz w:val="28"/>
        </w:rPr>
        <w:t>
числовые показатели, например, проектная мощность, и другие)</w:t>
      </w:r>
      <w:r>
        <w:br/>
      </w:r>
      <w:r>
        <w:rPr>
          <w:rFonts w:ascii="Times New Roman"/>
          <w:b w:val="false"/>
          <w:i w:val="false"/>
          <w:color w:val="000000"/>
          <w:sz w:val="28"/>
        </w:rPr>
        <w:t xml:space="preserve">
      3) Прямые и конечные результаты </w:t>
      </w:r>
      <w:r>
        <w:br/>
      </w:r>
      <w:r>
        <w:rPr>
          <w:rFonts w:ascii="Times New Roman"/>
          <w:b w:val="false"/>
          <w:i w:val="false"/>
          <w:color w:val="000000"/>
          <w:sz w:val="28"/>
        </w:rPr>
        <w:t>
      (эффект от производимой продукции/услуги для их получателей в</w:t>
      </w:r>
      <w:r>
        <w:br/>
      </w:r>
      <w:r>
        <w:rPr>
          <w:rFonts w:ascii="Times New Roman"/>
          <w:b w:val="false"/>
          <w:i w:val="false"/>
          <w:color w:val="000000"/>
          <w:sz w:val="28"/>
        </w:rPr>
        <w:t>
результате реализации проекта, а также влияние на субъектов бизнеса</w:t>
      </w:r>
      <w:r>
        <w:br/>
      </w:r>
      <w:r>
        <w:rPr>
          <w:rFonts w:ascii="Times New Roman"/>
          <w:b w:val="false"/>
          <w:i w:val="false"/>
          <w:color w:val="000000"/>
          <w:sz w:val="28"/>
        </w:rPr>
        <w:t>
(в том числе малого и среднего бизнеса, достижение долгосрочных</w:t>
      </w:r>
      <w:r>
        <w:br/>
      </w:r>
      <w:r>
        <w:rPr>
          <w:rFonts w:ascii="Times New Roman"/>
          <w:b w:val="false"/>
          <w:i w:val="false"/>
          <w:color w:val="000000"/>
          <w:sz w:val="28"/>
        </w:rPr>
        <w:t>
показателей экономической и социальной отдачи от реализации проекта</w:t>
      </w:r>
      <w:r>
        <w:br/>
      </w:r>
      <w:r>
        <w:rPr>
          <w:rFonts w:ascii="Times New Roman"/>
          <w:b w:val="false"/>
          <w:i w:val="false"/>
          <w:color w:val="000000"/>
          <w:sz w:val="28"/>
        </w:rPr>
        <w:t>
на основании ключевых показателей эффективности государственных</w:t>
      </w:r>
      <w:r>
        <w:br/>
      </w:r>
      <w:r>
        <w:rPr>
          <w:rFonts w:ascii="Times New Roman"/>
          <w:b w:val="false"/>
          <w:i w:val="false"/>
          <w:color w:val="000000"/>
          <w:sz w:val="28"/>
        </w:rPr>
        <w:t>
органов Республики Казахстан).</w:t>
      </w:r>
      <w:r>
        <w:br/>
      </w:r>
      <w:r>
        <w:rPr>
          <w:rFonts w:ascii="Times New Roman"/>
          <w:b w:val="false"/>
          <w:i w:val="false"/>
          <w:color w:val="000000"/>
          <w:sz w:val="28"/>
        </w:rPr>
        <w:t>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укажите насколько повыситься показатель данной отрасли, в</w:t>
      </w:r>
      <w:r>
        <w:br/>
      </w:r>
      <w:r>
        <w:rPr>
          <w:rFonts w:ascii="Times New Roman"/>
          <w:b w:val="false"/>
          <w:i w:val="false"/>
          <w:color w:val="000000"/>
          <w:sz w:val="28"/>
        </w:rPr>
        <w:t>
случае если проект будет реализован).</w:t>
      </w:r>
      <w:r>
        <w:br/>
      </w:r>
      <w:r>
        <w:rPr>
          <w:rFonts w:ascii="Times New Roman"/>
          <w:b w:val="false"/>
          <w:i w:val="false"/>
          <w:color w:val="000000"/>
          <w:sz w:val="28"/>
        </w:rPr>
        <w:t>
      Описание ГИП:</w:t>
      </w:r>
      <w:r>
        <w:br/>
      </w:r>
      <w:r>
        <w:rPr>
          <w:rFonts w:ascii="Times New Roman"/>
          <w:b w:val="false"/>
          <w:i w:val="false"/>
          <w:color w:val="000000"/>
          <w:sz w:val="28"/>
        </w:rPr>
        <w:t>
      (опишите содержание проекта и всех его мероприятии и</w:t>
      </w:r>
      <w:r>
        <w:br/>
      </w:r>
      <w:r>
        <w:rPr>
          <w:rFonts w:ascii="Times New Roman"/>
          <w:b w:val="false"/>
          <w:i w:val="false"/>
          <w:color w:val="000000"/>
          <w:sz w:val="28"/>
        </w:rPr>
        <w:t>
компонентов согласно таблице 1 и 2)</w:t>
      </w:r>
    </w:p>
    <w:bookmarkEnd w:id="4"/>
    <w:bookmarkStart w:name="z102" w:id="5"/>
    <w:p>
      <w:pPr>
        <w:spacing w:after="0"/>
        <w:ind w:left="0"/>
        <w:jc w:val="both"/>
      </w:pPr>
      <w:r>
        <w:rPr>
          <w:rFonts w:ascii="Times New Roman"/>
          <w:b w:val="false"/>
          <w:i w:val="false"/>
          <w:color w:val="000000"/>
          <w:sz w:val="28"/>
        </w:rPr>
        <w:t>
                                                            Таблица 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392"/>
        <w:gridCol w:w="3067"/>
        <w:gridCol w:w="2334"/>
        <w:gridCol w:w="2334"/>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мероприятии</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компонентов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6"/>
    <w:p>
      <w:pPr>
        <w:spacing w:after="0"/>
        <w:ind w:left="0"/>
        <w:jc w:val="both"/>
      </w:pPr>
      <w:r>
        <w:rPr>
          <w:rFonts w:ascii="Times New Roman"/>
          <w:b w:val="false"/>
          <w:i w:val="false"/>
          <w:color w:val="000000"/>
          <w:sz w:val="28"/>
        </w:rPr>
        <w:t>
                                                            Таблица 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019"/>
        <w:gridCol w:w="2544"/>
        <w:gridCol w:w="2347"/>
        <w:gridCol w:w="4416"/>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(тысяч тенге)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7"/>
    <w:p>
      <w:pPr>
        <w:spacing w:after="0"/>
        <w:ind w:left="0"/>
        <w:jc w:val="both"/>
      </w:pPr>
      <w:r>
        <w:rPr>
          <w:rFonts w:ascii="Times New Roman"/>
          <w:b w:val="false"/>
          <w:i w:val="false"/>
          <w:color w:val="000000"/>
          <w:sz w:val="28"/>
        </w:rPr>
        <w:t>
      5. Институциональная схема управления ГИП</w:t>
      </w:r>
      <w:r>
        <w:br/>
      </w:r>
      <w:r>
        <w:rPr>
          <w:rFonts w:ascii="Times New Roman"/>
          <w:b w:val="false"/>
          <w:i w:val="false"/>
          <w:color w:val="000000"/>
          <w:sz w:val="28"/>
        </w:rPr>
        <w:t>
      Описание основных участников, схема их взаимодействия,</w:t>
      </w:r>
      <w:r>
        <w:br/>
      </w:r>
      <w:r>
        <w:rPr>
          <w:rFonts w:ascii="Times New Roman"/>
          <w:b w:val="false"/>
          <w:i w:val="false"/>
          <w:color w:val="000000"/>
          <w:sz w:val="28"/>
        </w:rPr>
        <w:t>
распределение выгод и затрат, схема управления проектом в</w:t>
      </w:r>
      <w:r>
        <w:br/>
      </w:r>
      <w:r>
        <w:rPr>
          <w:rFonts w:ascii="Times New Roman"/>
          <w:b w:val="false"/>
          <w:i w:val="false"/>
          <w:color w:val="000000"/>
          <w:sz w:val="28"/>
        </w:rPr>
        <w:t>
инвестиционном и постинвестиционном периодах, также выгодополучатели</w:t>
      </w:r>
      <w:r>
        <w:br/>
      </w:r>
      <w:r>
        <w:rPr>
          <w:rFonts w:ascii="Times New Roman"/>
          <w:b w:val="false"/>
          <w:i w:val="false"/>
          <w:color w:val="000000"/>
          <w:sz w:val="28"/>
        </w:rPr>
        <w:t>
(укажите количество людей и целевые группы, которые, скорее всего,</w:t>
      </w:r>
      <w:r>
        <w:br/>
      </w:r>
      <w:r>
        <w:rPr>
          <w:rFonts w:ascii="Times New Roman"/>
          <w:b w:val="false"/>
          <w:i w:val="false"/>
          <w:color w:val="000000"/>
          <w:sz w:val="28"/>
        </w:rPr>
        <w:t>
выиграют от реализации проекта);</w:t>
      </w:r>
      <w:r>
        <w:br/>
      </w:r>
      <w:r>
        <w:rPr>
          <w:rFonts w:ascii="Times New Roman"/>
          <w:b w:val="false"/>
          <w:i w:val="false"/>
          <w:color w:val="000000"/>
          <w:sz w:val="28"/>
        </w:rPr>
        <w:t>
</w:t>
      </w:r>
      <w:r>
        <w:rPr>
          <w:rFonts w:ascii="Times New Roman"/>
          <w:b w:val="false"/>
          <w:i w:val="false"/>
          <w:color w:val="000000"/>
          <w:sz w:val="28"/>
        </w:rPr>
        <w:t>
      6. Социальное и экологическое воздействие:</w:t>
      </w:r>
      <w:r>
        <w:br/>
      </w:r>
      <w:r>
        <w:rPr>
          <w:rFonts w:ascii="Times New Roman"/>
          <w:b w:val="false"/>
          <w:i w:val="false"/>
          <w:color w:val="000000"/>
          <w:sz w:val="28"/>
        </w:rPr>
        <w:t>
      (кратко опишите, воздействие проекта на население и окружающую</w:t>
      </w:r>
      <w:r>
        <w:br/>
      </w:r>
      <w:r>
        <w:rPr>
          <w:rFonts w:ascii="Times New Roman"/>
          <w:b w:val="false"/>
          <w:i w:val="false"/>
          <w:color w:val="000000"/>
          <w:sz w:val="28"/>
        </w:rPr>
        <w:t>
среду)</w:t>
      </w:r>
      <w:r>
        <w:br/>
      </w:r>
      <w:r>
        <w:rPr>
          <w:rFonts w:ascii="Times New Roman"/>
          <w:b w:val="false"/>
          <w:i w:val="false"/>
          <w:color w:val="000000"/>
          <w:sz w:val="28"/>
        </w:rPr>
        <w:t xml:space="preserve">
      Влияние на занятость населения </w:t>
      </w:r>
      <w:r>
        <w:br/>
      </w:r>
      <w:r>
        <w:rPr>
          <w:rFonts w:ascii="Times New Roman"/>
          <w:b w:val="false"/>
          <w:i w:val="false"/>
          <w:color w:val="000000"/>
          <w:sz w:val="28"/>
        </w:rPr>
        <w:t>
      (представьте оценку количества людей, которые прямо или</w:t>
      </w:r>
      <w:r>
        <w:br/>
      </w:r>
      <w:r>
        <w:rPr>
          <w:rFonts w:ascii="Times New Roman"/>
          <w:b w:val="false"/>
          <w:i w:val="false"/>
          <w:color w:val="000000"/>
          <w:sz w:val="28"/>
        </w:rPr>
        <w:t>
косвенно будут задействованы в реализации проекта).</w:t>
      </w:r>
      <w:r>
        <w:br/>
      </w:r>
      <w:r>
        <w:rPr>
          <w:rFonts w:ascii="Times New Roman"/>
          <w:b w:val="false"/>
          <w:i w:val="false"/>
          <w:color w:val="000000"/>
          <w:sz w:val="28"/>
        </w:rPr>
        <w:t>
</w:t>
      </w:r>
      <w:r>
        <w:rPr>
          <w:rFonts w:ascii="Times New Roman"/>
          <w:b w:val="false"/>
          <w:i w:val="false"/>
          <w:color w:val="000000"/>
          <w:sz w:val="28"/>
        </w:rPr>
        <w:t>
      7. Альтернативные варианты реализации ГИП по возможным видам и</w:t>
      </w:r>
      <w:r>
        <w:br/>
      </w:r>
      <w:r>
        <w:rPr>
          <w:rFonts w:ascii="Times New Roman"/>
          <w:b w:val="false"/>
          <w:i w:val="false"/>
          <w:color w:val="000000"/>
          <w:sz w:val="28"/>
        </w:rPr>
        <w:t>
способам финансирования.</w:t>
      </w:r>
      <w:r>
        <w:br/>
      </w:r>
      <w:r>
        <w:rPr>
          <w:rFonts w:ascii="Times New Roman"/>
          <w:b w:val="false"/>
          <w:i w:val="false"/>
          <w:color w:val="000000"/>
          <w:sz w:val="28"/>
        </w:rPr>
        <w:t>
      Опишите возможность (невозможность) реализации ГИП по следующим</w:t>
      </w:r>
      <w:r>
        <w:br/>
      </w:r>
      <w:r>
        <w:rPr>
          <w:rFonts w:ascii="Times New Roman"/>
          <w:b w:val="false"/>
          <w:i w:val="false"/>
          <w:color w:val="000000"/>
          <w:sz w:val="28"/>
        </w:rPr>
        <w:t>
видам и способам финансирования с приложением соответствующих</w:t>
      </w:r>
      <w:r>
        <w:br/>
      </w:r>
      <w:r>
        <w:rPr>
          <w:rFonts w:ascii="Times New Roman"/>
          <w:b w:val="false"/>
          <w:i w:val="false"/>
          <w:color w:val="000000"/>
          <w:sz w:val="28"/>
        </w:rPr>
        <w:t>
обосновывающих расчетов:</w:t>
      </w:r>
      <w:r>
        <w:br/>
      </w:r>
      <w:r>
        <w:rPr>
          <w:rFonts w:ascii="Times New Roman"/>
          <w:b w:val="false"/>
          <w:i w:val="false"/>
          <w:color w:val="000000"/>
          <w:sz w:val="28"/>
        </w:rPr>
        <w:t>
      1) бюджетный инвестиционный проект (количественная</w:t>
      </w:r>
      <w:r>
        <w:br/>
      </w:r>
      <w:r>
        <w:rPr>
          <w:rFonts w:ascii="Times New Roman"/>
          <w:b w:val="false"/>
          <w:i w:val="false"/>
          <w:color w:val="000000"/>
          <w:sz w:val="28"/>
        </w:rPr>
        <w:t>
характеристика объема выполняемых государственных функций, полномочий</w:t>
      </w:r>
      <w:r>
        <w:br/>
      </w:r>
      <w:r>
        <w:rPr>
          <w:rFonts w:ascii="Times New Roman"/>
          <w:b w:val="false"/>
          <w:i w:val="false"/>
          <w:color w:val="000000"/>
          <w:sz w:val="28"/>
        </w:rPr>
        <w:t>
и оказываемых государственных услуг в пределах предусмотренных</w:t>
      </w:r>
      <w:r>
        <w:br/>
      </w:r>
      <w:r>
        <w:rPr>
          <w:rFonts w:ascii="Times New Roman"/>
          <w:b w:val="false"/>
          <w:i w:val="false"/>
          <w:color w:val="000000"/>
          <w:sz w:val="28"/>
        </w:rPr>
        <w:t>
бюджетных средств, достижение которых полностью зависит от</w:t>
      </w:r>
      <w:r>
        <w:br/>
      </w:r>
      <w:r>
        <w:rPr>
          <w:rFonts w:ascii="Times New Roman"/>
          <w:b w:val="false"/>
          <w:i w:val="false"/>
          <w:color w:val="000000"/>
          <w:sz w:val="28"/>
        </w:rPr>
        <w:t>
деятельности организации, осуществляющей данные функции, полномочия</w:t>
      </w:r>
      <w:r>
        <w:br/>
      </w:r>
      <w:r>
        <w:rPr>
          <w:rFonts w:ascii="Times New Roman"/>
          <w:b w:val="false"/>
          <w:i w:val="false"/>
          <w:color w:val="000000"/>
          <w:sz w:val="28"/>
        </w:rPr>
        <w:t>
или оказывающей услуги, наличие социально-экономического эффекта,</w:t>
      </w:r>
      <w:r>
        <w:br/>
      </w:r>
      <w:r>
        <w:rPr>
          <w:rFonts w:ascii="Times New Roman"/>
          <w:b w:val="false"/>
          <w:i w:val="false"/>
          <w:color w:val="000000"/>
          <w:sz w:val="28"/>
        </w:rPr>
        <w:t>
балансодержателем является непосредственно администратор бюджетной</w:t>
      </w:r>
      <w:r>
        <w:br/>
      </w:r>
      <w:r>
        <w:rPr>
          <w:rFonts w:ascii="Times New Roman"/>
          <w:b w:val="false"/>
          <w:i w:val="false"/>
          <w:color w:val="000000"/>
          <w:sz w:val="28"/>
        </w:rPr>
        <w:t>
программы);</w:t>
      </w:r>
      <w:r>
        <w:br/>
      </w:r>
      <w:r>
        <w:rPr>
          <w:rFonts w:ascii="Times New Roman"/>
          <w:b w:val="false"/>
          <w:i w:val="false"/>
          <w:color w:val="000000"/>
          <w:sz w:val="28"/>
        </w:rPr>
        <w:t>
      2) бюджетные инвестиции, планируемые к реализации посредством</w:t>
      </w:r>
      <w:r>
        <w:br/>
      </w:r>
      <w:r>
        <w:rPr>
          <w:rFonts w:ascii="Times New Roman"/>
          <w:b w:val="false"/>
          <w:i w:val="false"/>
          <w:color w:val="000000"/>
          <w:sz w:val="28"/>
        </w:rPr>
        <w:t>
участия государства в уставном капитале юридических лиц</w:t>
      </w:r>
      <w:r>
        <w:br/>
      </w:r>
      <w:r>
        <w:rPr>
          <w:rFonts w:ascii="Times New Roman"/>
          <w:b w:val="false"/>
          <w:i w:val="false"/>
          <w:color w:val="000000"/>
          <w:sz w:val="28"/>
        </w:rPr>
        <w:t>
(количественная характеристика объема выполняемых государственных</w:t>
      </w:r>
      <w:r>
        <w:br/>
      </w:r>
      <w:r>
        <w:rPr>
          <w:rFonts w:ascii="Times New Roman"/>
          <w:b w:val="false"/>
          <w:i w:val="false"/>
          <w:color w:val="000000"/>
          <w:sz w:val="28"/>
        </w:rPr>
        <w:t>
функций, полномочий и оказываемых государственных услуг в пределах</w:t>
      </w:r>
      <w:r>
        <w:br/>
      </w:r>
      <w:r>
        <w:rPr>
          <w:rFonts w:ascii="Times New Roman"/>
          <w:b w:val="false"/>
          <w:i w:val="false"/>
          <w:color w:val="000000"/>
          <w:sz w:val="28"/>
        </w:rPr>
        <w:t>
предусмотренных бюджетных средств, достижение которых полностью</w:t>
      </w:r>
      <w:r>
        <w:br/>
      </w:r>
      <w:r>
        <w:rPr>
          <w:rFonts w:ascii="Times New Roman"/>
          <w:b w:val="false"/>
          <w:i w:val="false"/>
          <w:color w:val="000000"/>
          <w:sz w:val="28"/>
        </w:rPr>
        <w:t>
зависит от деятельности организации, осуществляющей данные функции,</w:t>
      </w:r>
      <w:r>
        <w:br/>
      </w:r>
      <w:r>
        <w:rPr>
          <w:rFonts w:ascii="Times New Roman"/>
          <w:b w:val="false"/>
          <w:i w:val="false"/>
          <w:color w:val="000000"/>
          <w:sz w:val="28"/>
        </w:rPr>
        <w:t>
полномочия или оказывающей услуги и (или) производство Получателем</w:t>
      </w:r>
      <w:r>
        <w:br/>
      </w:r>
      <w:r>
        <w:rPr>
          <w:rFonts w:ascii="Times New Roman"/>
          <w:b w:val="false"/>
          <w:i w:val="false"/>
          <w:color w:val="000000"/>
          <w:sz w:val="28"/>
        </w:rPr>
        <w:t>
Инвестиций продукции определенного объема и качества);</w:t>
      </w:r>
      <w:r>
        <w:br/>
      </w:r>
      <w:r>
        <w:rPr>
          <w:rFonts w:ascii="Times New Roman"/>
          <w:b w:val="false"/>
          <w:i w:val="false"/>
          <w:color w:val="000000"/>
          <w:sz w:val="28"/>
        </w:rPr>
        <w:t>
      3) бюджетный кредит (отражение информации на соответствие</w:t>
      </w:r>
      <w:r>
        <w:br/>
      </w:r>
      <w:r>
        <w:rPr>
          <w:rFonts w:ascii="Times New Roman"/>
          <w:b w:val="false"/>
          <w:i w:val="false"/>
          <w:color w:val="000000"/>
          <w:sz w:val="28"/>
        </w:rPr>
        <w:t>
принципам бюджетного кредитования, в том числе:</w:t>
      </w:r>
      <w:r>
        <w:br/>
      </w:r>
      <w:r>
        <w:rPr>
          <w:rFonts w:ascii="Times New Roman"/>
          <w:b w:val="false"/>
          <w:i w:val="false"/>
          <w:color w:val="000000"/>
          <w:sz w:val="28"/>
        </w:rPr>
        <w:t>
      возвратности, предусматривающим обязательность погашения</w:t>
      </w:r>
      <w:r>
        <w:br/>
      </w:r>
      <w:r>
        <w:rPr>
          <w:rFonts w:ascii="Times New Roman"/>
          <w:b w:val="false"/>
          <w:i w:val="false"/>
          <w:color w:val="000000"/>
          <w:sz w:val="28"/>
        </w:rPr>
        <w:t>
бюджетного кредита в соответствии с кредитным договором;</w:t>
      </w:r>
      <w:r>
        <w:br/>
      </w:r>
      <w:r>
        <w:rPr>
          <w:rFonts w:ascii="Times New Roman"/>
          <w:b w:val="false"/>
          <w:i w:val="false"/>
          <w:color w:val="000000"/>
          <w:sz w:val="28"/>
        </w:rPr>
        <w:t>
      обеспеченности, предусматривающим наличие обеспечения</w:t>
      </w:r>
      <w:r>
        <w:br/>
      </w:r>
      <w:r>
        <w:rPr>
          <w:rFonts w:ascii="Times New Roman"/>
          <w:b w:val="false"/>
          <w:i w:val="false"/>
          <w:color w:val="000000"/>
          <w:sz w:val="28"/>
        </w:rPr>
        <w:t>
исполнения обязательств установленными бюджетным законодательством</w:t>
      </w:r>
      <w:r>
        <w:br/>
      </w:r>
      <w:r>
        <w:rPr>
          <w:rFonts w:ascii="Times New Roman"/>
          <w:b w:val="false"/>
          <w:i w:val="false"/>
          <w:color w:val="000000"/>
          <w:sz w:val="28"/>
        </w:rPr>
        <w:t>
Республики Казахстан способами;</w:t>
      </w:r>
      <w:r>
        <w:br/>
      </w:r>
      <w:r>
        <w:rPr>
          <w:rFonts w:ascii="Times New Roman"/>
          <w:b w:val="false"/>
          <w:i w:val="false"/>
          <w:color w:val="000000"/>
          <w:sz w:val="28"/>
        </w:rPr>
        <w:t>
      платности, предусматривающим оплату заемщиком вознаграждения за</w:t>
      </w:r>
      <w:r>
        <w:br/>
      </w:r>
      <w:r>
        <w:rPr>
          <w:rFonts w:ascii="Times New Roman"/>
          <w:b w:val="false"/>
          <w:i w:val="false"/>
          <w:color w:val="000000"/>
          <w:sz w:val="28"/>
        </w:rPr>
        <w:t>
предоставление бюджетного кредита;</w:t>
      </w:r>
      <w:r>
        <w:br/>
      </w:r>
      <w:r>
        <w:rPr>
          <w:rFonts w:ascii="Times New Roman"/>
          <w:b w:val="false"/>
          <w:i w:val="false"/>
          <w:color w:val="000000"/>
          <w:sz w:val="28"/>
        </w:rPr>
        <w:t>
      срочности, предусматривающим установление срока предоставления</w:t>
      </w:r>
      <w:r>
        <w:br/>
      </w:r>
      <w:r>
        <w:rPr>
          <w:rFonts w:ascii="Times New Roman"/>
          <w:b w:val="false"/>
          <w:i w:val="false"/>
          <w:color w:val="000000"/>
          <w:sz w:val="28"/>
        </w:rPr>
        <w:t>
бюджетного кредита.);</w:t>
      </w:r>
      <w:r>
        <w:br/>
      </w:r>
      <w:r>
        <w:rPr>
          <w:rFonts w:ascii="Times New Roman"/>
          <w:b w:val="false"/>
          <w:i w:val="false"/>
          <w:color w:val="000000"/>
          <w:sz w:val="28"/>
        </w:rPr>
        <w:t>
      4) концессионный проект (отражение информации на соответствие:</w:t>
      </w:r>
      <w:r>
        <w:br/>
      </w:r>
      <w:r>
        <w:rPr>
          <w:rFonts w:ascii="Times New Roman"/>
          <w:b w:val="false"/>
          <w:i w:val="false"/>
          <w:color w:val="000000"/>
          <w:sz w:val="28"/>
        </w:rPr>
        <w:t>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социальной эффективности реализации проекта по схеме концессии;</w:t>
      </w:r>
      <w:r>
        <w:br/>
      </w:r>
      <w:r>
        <w:rPr>
          <w:rFonts w:ascii="Times New Roman"/>
          <w:b w:val="false"/>
          <w:i w:val="false"/>
          <w:color w:val="000000"/>
          <w:sz w:val="28"/>
        </w:rPr>
        <w:t>
      экономической эффективности реализации проекта по схеме</w:t>
      </w:r>
      <w:r>
        <w:br/>
      </w:r>
      <w:r>
        <w:rPr>
          <w:rFonts w:ascii="Times New Roman"/>
          <w:b w:val="false"/>
          <w:i w:val="false"/>
          <w:color w:val="000000"/>
          <w:sz w:val="28"/>
        </w:rPr>
        <w:t>
концессии;</w:t>
      </w:r>
      <w:r>
        <w:br/>
      </w:r>
      <w:r>
        <w:rPr>
          <w:rFonts w:ascii="Times New Roman"/>
          <w:b w:val="false"/>
          <w:i w:val="false"/>
          <w:color w:val="000000"/>
          <w:sz w:val="28"/>
        </w:rPr>
        <w:t>
      обоснованности предлагаемых решений по схеме концессии.);</w:t>
      </w:r>
      <w:r>
        <w:br/>
      </w:r>
      <w:r>
        <w:rPr>
          <w:rFonts w:ascii="Times New Roman"/>
          <w:b w:val="false"/>
          <w:i w:val="false"/>
          <w:color w:val="000000"/>
          <w:sz w:val="28"/>
        </w:rPr>
        <w:t>
      5) частные инвестиции (отражение информации на соответствие</w:t>
      </w:r>
      <w:r>
        <w:br/>
      </w:r>
      <w:r>
        <w:rPr>
          <w:rFonts w:ascii="Times New Roman"/>
          <w:b w:val="false"/>
          <w:i w:val="false"/>
          <w:color w:val="000000"/>
          <w:sz w:val="28"/>
        </w:rPr>
        <w:t>
высокой окупаемости ГИП).</w:t>
      </w:r>
    </w:p>
    <w:bookmarkEnd w:id="7"/>
    <w:p>
      <w:pPr>
        <w:spacing w:after="0"/>
        <w:ind w:left="0"/>
        <w:jc w:val="both"/>
      </w:pPr>
      <w:r>
        <w:rPr>
          <w:rFonts w:ascii="Times New Roman"/>
          <w:b w:val="false"/>
          <w:i w:val="false"/>
          <w:color w:val="000000"/>
          <w:sz w:val="28"/>
        </w:rPr>
        <w:t>      Реквизиты контактного лица</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w:t>
      </w:r>
      <w:r>
        <w:br/>
      </w:r>
      <w:r>
        <w:rPr>
          <w:rFonts w:ascii="Times New Roman"/>
          <w:b w:val="false"/>
          <w:i w:val="false"/>
          <w:color w:val="000000"/>
          <w:sz w:val="28"/>
        </w:rPr>
        <w:t>
      Должность: _________________________________________</w:t>
      </w:r>
      <w:r>
        <w:br/>
      </w:r>
      <w:r>
        <w:rPr>
          <w:rFonts w:ascii="Times New Roman"/>
          <w:b w:val="false"/>
          <w:i w:val="false"/>
          <w:color w:val="000000"/>
          <w:sz w:val="28"/>
        </w:rPr>
        <w:t>
      Подразделение/организация: _________________________</w:t>
      </w:r>
      <w:r>
        <w:br/>
      </w:r>
      <w:r>
        <w:rPr>
          <w:rFonts w:ascii="Times New Roman"/>
          <w:b w:val="false"/>
          <w:i w:val="false"/>
          <w:color w:val="000000"/>
          <w:sz w:val="28"/>
        </w:rPr>
        <w:t>
      Адрес: _____________________________________________</w:t>
      </w:r>
      <w:r>
        <w:br/>
      </w:r>
      <w:r>
        <w:rPr>
          <w:rFonts w:ascii="Times New Roman"/>
          <w:b w:val="false"/>
          <w:i w:val="false"/>
          <w:color w:val="000000"/>
          <w:sz w:val="28"/>
        </w:rPr>
        <w:t>
      Контактный телефон: ________________________________</w:t>
      </w:r>
      <w:r>
        <w:br/>
      </w:r>
      <w:r>
        <w:rPr>
          <w:rFonts w:ascii="Times New Roman"/>
          <w:b w:val="false"/>
          <w:i w:val="false"/>
          <w:color w:val="000000"/>
          <w:sz w:val="28"/>
        </w:rPr>
        <w:t>
      Факс: ______________________________________________</w:t>
      </w:r>
      <w:r>
        <w:br/>
      </w:r>
      <w:r>
        <w:rPr>
          <w:rFonts w:ascii="Times New Roman"/>
          <w:b w:val="false"/>
          <w:i w:val="false"/>
          <w:color w:val="000000"/>
          <w:sz w:val="28"/>
        </w:rPr>
        <w:t>
      Электронная почта: _________________________________</w:t>
      </w:r>
      <w:r>
        <w:br/>
      </w:r>
      <w:r>
        <w:rPr>
          <w:rFonts w:ascii="Times New Roman"/>
          <w:b w:val="false"/>
          <w:i w:val="false"/>
          <w:color w:val="000000"/>
          <w:sz w:val="28"/>
        </w:rPr>
        <w:t>
_______________________________________________________ М.П. ________</w:t>
      </w:r>
      <w:r>
        <w:br/>
      </w:r>
      <w:r>
        <w:rPr>
          <w:rFonts w:ascii="Times New Roman"/>
          <w:b w:val="false"/>
          <w:i w:val="false"/>
          <w:color w:val="000000"/>
          <w:sz w:val="28"/>
        </w:rPr>
        <w:t>
Фамилия, имя, отчество (при его наличии) руководителя         роспись</w:t>
      </w:r>
      <w:r>
        <w:br/>
      </w:r>
      <w:r>
        <w:rPr>
          <w:rFonts w:ascii="Times New Roman"/>
          <w:b w:val="false"/>
          <w:i w:val="false"/>
          <w:color w:val="000000"/>
          <w:sz w:val="28"/>
        </w:rPr>
        <w:t>
государственного органа</w:t>
      </w:r>
    </w:p>
    <w:bookmarkStart w:name="z50"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8"/>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разработки или     </w:t>
      </w:r>
      <w:r>
        <w:br/>
      </w:r>
      <w:r>
        <w:rPr>
          <w:rFonts w:ascii="Times New Roman"/>
          <w:b w:val="false"/>
          <w:i w:val="false"/>
          <w:color w:val="000000"/>
          <w:sz w:val="28"/>
        </w:rPr>
        <w:t xml:space="preserve">
корректировки, проведения необходимых  </w:t>
      </w:r>
      <w:r>
        <w:br/>
      </w:r>
      <w:r>
        <w:rPr>
          <w:rFonts w:ascii="Times New Roman"/>
          <w:b w:val="false"/>
          <w:i w:val="false"/>
          <w:color w:val="000000"/>
          <w:sz w:val="28"/>
        </w:rPr>
        <w:t xml:space="preserve">
экспертиз инвестиционного      </w:t>
      </w:r>
      <w:r>
        <w:br/>
      </w:r>
      <w:r>
        <w:rPr>
          <w:rFonts w:ascii="Times New Roman"/>
          <w:b w:val="false"/>
          <w:i w:val="false"/>
          <w:color w:val="000000"/>
          <w:sz w:val="28"/>
        </w:rPr>
        <w:t xml:space="preserve">
предложения государственного     </w:t>
      </w:r>
      <w:r>
        <w:br/>
      </w:r>
      <w:r>
        <w:rPr>
          <w:rFonts w:ascii="Times New Roman"/>
          <w:b w:val="false"/>
          <w:i w:val="false"/>
          <w:color w:val="000000"/>
          <w:sz w:val="28"/>
        </w:rPr>
        <w:t xml:space="preserve">
инвестиционного проекта,       </w:t>
      </w:r>
      <w:r>
        <w:br/>
      </w:r>
      <w:r>
        <w:rPr>
          <w:rFonts w:ascii="Times New Roman"/>
          <w:b w:val="false"/>
          <w:i w:val="false"/>
          <w:color w:val="000000"/>
          <w:sz w:val="28"/>
        </w:rPr>
        <w:t xml:space="preserve">
а также планирования,         </w:t>
      </w:r>
      <w:r>
        <w:br/>
      </w:r>
      <w:r>
        <w:rPr>
          <w:rFonts w:ascii="Times New Roman"/>
          <w:b w:val="false"/>
          <w:i w:val="false"/>
          <w:color w:val="000000"/>
          <w:sz w:val="28"/>
        </w:rPr>
        <w:t xml:space="preserve">
рассмотрения,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xml:space="preserve">
планирования бюджетного         </w:t>
      </w:r>
      <w:r>
        <w:br/>
      </w:r>
      <w:r>
        <w:rPr>
          <w:rFonts w:ascii="Times New Roman"/>
          <w:b w:val="false"/>
          <w:i w:val="false"/>
          <w:color w:val="000000"/>
          <w:sz w:val="28"/>
        </w:rPr>
        <w:t xml:space="preserve">
кредитования на реализацию        </w:t>
      </w:r>
      <w:r>
        <w:br/>
      </w:r>
      <w:r>
        <w:rPr>
          <w:rFonts w:ascii="Times New Roman"/>
          <w:b w:val="false"/>
          <w:i w:val="false"/>
          <w:color w:val="000000"/>
          <w:sz w:val="28"/>
        </w:rPr>
        <w:t xml:space="preserve">
государственной инвестиционной       </w:t>
      </w:r>
      <w:r>
        <w:br/>
      </w:r>
      <w:r>
        <w:rPr>
          <w:rFonts w:ascii="Times New Roman"/>
          <w:b w:val="false"/>
          <w:i w:val="false"/>
          <w:color w:val="000000"/>
          <w:sz w:val="28"/>
        </w:rPr>
        <w:t xml:space="preserve">
политики финансовыми агентствами      </w:t>
      </w:r>
    </w:p>
    <w:bookmarkStart w:name="z101" w:id="9"/>
    <w:p>
      <w:pPr>
        <w:spacing w:after="0"/>
        <w:ind w:left="0"/>
        <w:jc w:val="both"/>
      </w:pPr>
      <w:r>
        <w:rPr>
          <w:rFonts w:ascii="Times New Roman"/>
          <w:b w:val="false"/>
          <w:i w:val="false"/>
          <w:color w:val="000000"/>
          <w:sz w:val="28"/>
        </w:rPr>
        <w:t>
</w:t>
      </w:r>
      <w:r>
        <w:rPr>
          <w:rFonts w:ascii="Times New Roman"/>
          <w:b/>
          <w:i w:val="false"/>
          <w:color w:val="000000"/>
          <w:sz w:val="28"/>
        </w:rPr>
        <w:t>Форма «Экономическое заключение на инвестиционное предложение»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1135"/>
        <w:gridCol w:w="1965"/>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по проекту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ГИП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(единица измерения)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(лет)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эксплуатации (лет)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реализации проекта (согласно заключению отраслевой экспертизы)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объемы финансирования (все затраты до ввода в эксплуатацию)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(корректировки) ТЭО БИП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бюджетной инвестиционной политики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представленной документации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 определенных государственными, отраслевыми программами и программами развития территорий (указать реквизиты документа)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 прямого и конечного результатов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 оценки рисков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ГИП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ГИП).</w:t>
      </w:r>
    </w:p>
    <w:bookmarkStart w:name="z52" w:id="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10"/>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xml:space="preserve">
государственного инвестиционного проекта, </w:t>
      </w:r>
      <w:r>
        <w:br/>
      </w:r>
      <w:r>
        <w:rPr>
          <w:rFonts w:ascii="Times New Roman"/>
          <w:b w:val="false"/>
          <w:i w:val="false"/>
          <w:color w:val="000000"/>
          <w:sz w:val="28"/>
        </w:rPr>
        <w:t xml:space="preserve">
а также планирования, рассмотрения,    </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инвестиций, планирования бюджетного   </w:t>
      </w:r>
      <w:r>
        <w:br/>
      </w:r>
      <w:r>
        <w:rPr>
          <w:rFonts w:ascii="Times New Roman"/>
          <w:b w:val="false"/>
          <w:i w:val="false"/>
          <w:color w:val="000000"/>
          <w:sz w:val="28"/>
        </w:rPr>
        <w:t xml:space="preserve">
кредитования на реализацию        </w:t>
      </w:r>
      <w:r>
        <w:br/>
      </w:r>
      <w:r>
        <w:rPr>
          <w:rFonts w:ascii="Times New Roman"/>
          <w:b w:val="false"/>
          <w:i w:val="false"/>
          <w:color w:val="000000"/>
          <w:sz w:val="28"/>
        </w:rPr>
        <w:t xml:space="preserve">
государственной инвестиционной      </w:t>
      </w:r>
      <w:r>
        <w:br/>
      </w:r>
      <w:r>
        <w:rPr>
          <w:rFonts w:ascii="Times New Roman"/>
          <w:b w:val="false"/>
          <w:i w:val="false"/>
          <w:color w:val="000000"/>
          <w:sz w:val="28"/>
        </w:rPr>
        <w:t xml:space="preserve">
политики финансовыми агентствами      </w:t>
      </w:r>
    </w:p>
    <w:bookmarkStart w:name="z54" w:id="11"/>
    <w:p>
      <w:pPr>
        <w:spacing w:after="0"/>
        <w:ind w:left="0"/>
        <w:jc w:val="both"/>
      </w:pPr>
      <w:r>
        <w:rPr>
          <w:rFonts w:ascii="Times New Roman"/>
          <w:b w:val="false"/>
          <w:i w:val="false"/>
          <w:color w:val="000000"/>
          <w:sz w:val="28"/>
        </w:rPr>
        <w:t>
</w:t>
      </w:r>
      <w:r>
        <w:rPr>
          <w:rFonts w:ascii="Times New Roman"/>
          <w:b/>
          <w:i w:val="false"/>
          <w:color w:val="000000"/>
          <w:sz w:val="28"/>
        </w:rPr>
        <w:t>      Форма «Краткая характеристика бюджетного инвестиционного</w:t>
      </w:r>
      <w:r>
        <w:br/>
      </w:r>
      <w:r>
        <w:rPr>
          <w:rFonts w:ascii="Times New Roman"/>
          <w:b w:val="false"/>
          <w:i w:val="false"/>
          <w:color w:val="000000"/>
          <w:sz w:val="28"/>
        </w:rPr>
        <w:t>
</w:t>
      </w:r>
      <w:r>
        <w:rPr>
          <w:rFonts w:ascii="Times New Roman"/>
          <w:b/>
          <w:i w:val="false"/>
          <w:color w:val="000000"/>
          <w:sz w:val="28"/>
        </w:rPr>
        <w:t>                             проекта»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886"/>
        <w:gridCol w:w="3175"/>
        <w:gridCol w:w="1010"/>
        <w:gridCol w:w="3609"/>
        <w:gridCol w:w="1010"/>
        <w:gridCol w:w="1589"/>
      </w:tblGrid>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 (прямого и конечного)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2"/>
    <w:p>
      <w:pPr>
        <w:spacing w:after="0"/>
        <w:ind w:left="0"/>
        <w:jc w:val="both"/>
      </w:pPr>
      <w:r>
        <w:rPr>
          <w:rFonts w:ascii="Times New Roman"/>
          <w:b w:val="false"/>
          <w:i w:val="false"/>
          <w:color w:val="000000"/>
          <w:sz w:val="28"/>
        </w:rPr>
        <w:t>
      Примечание: * при оформлении Заключения указанные строки не</w:t>
      </w:r>
      <w:r>
        <w:br/>
      </w:r>
      <w:r>
        <w:rPr>
          <w:rFonts w:ascii="Times New Roman"/>
          <w:b w:val="false"/>
          <w:i w:val="false"/>
          <w:color w:val="000000"/>
          <w:sz w:val="28"/>
        </w:rPr>
        <w:t>
заполняются.</w:t>
      </w:r>
    </w:p>
    <w:bookmarkEnd w:id="12"/>
    <w:bookmarkStart w:name="z55"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13"/>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разработки или    </w:t>
      </w:r>
      <w:r>
        <w:br/>
      </w:r>
      <w:r>
        <w:rPr>
          <w:rFonts w:ascii="Times New Roman"/>
          <w:b w:val="false"/>
          <w:i w:val="false"/>
          <w:color w:val="000000"/>
          <w:sz w:val="28"/>
        </w:rPr>
        <w:t xml:space="preserve">
корректировки, проведения    </w:t>
      </w:r>
      <w:r>
        <w:br/>
      </w:r>
      <w:r>
        <w:rPr>
          <w:rFonts w:ascii="Times New Roman"/>
          <w:b w:val="false"/>
          <w:i w:val="false"/>
          <w:color w:val="000000"/>
          <w:sz w:val="28"/>
        </w:rPr>
        <w:t xml:space="preserve">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xml:space="preserve">
государственного инвестиционного </w:t>
      </w:r>
      <w:r>
        <w:br/>
      </w:r>
      <w:r>
        <w:rPr>
          <w:rFonts w:ascii="Times New Roman"/>
          <w:b w:val="false"/>
          <w:i w:val="false"/>
          <w:color w:val="000000"/>
          <w:sz w:val="28"/>
        </w:rPr>
        <w:t xml:space="preserve">
проекта, а также         </w:t>
      </w:r>
      <w:r>
        <w:br/>
      </w:r>
      <w:r>
        <w:rPr>
          <w:rFonts w:ascii="Times New Roman"/>
          <w:b w:val="false"/>
          <w:i w:val="false"/>
          <w:color w:val="000000"/>
          <w:sz w:val="28"/>
        </w:rPr>
        <w:t xml:space="preserve">
планирования, рассмотрения,   </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инвестиций, планирования     </w:t>
      </w:r>
      <w:r>
        <w:br/>
      </w:r>
      <w:r>
        <w:rPr>
          <w:rFonts w:ascii="Times New Roman"/>
          <w:b w:val="false"/>
          <w:i w:val="false"/>
          <w:color w:val="000000"/>
          <w:sz w:val="28"/>
        </w:rPr>
        <w:t xml:space="preserve">
бюджетного кредитования      </w:t>
      </w:r>
      <w:r>
        <w:br/>
      </w:r>
      <w:r>
        <w:rPr>
          <w:rFonts w:ascii="Times New Roman"/>
          <w:b w:val="false"/>
          <w:i w:val="false"/>
          <w:color w:val="000000"/>
          <w:sz w:val="28"/>
        </w:rPr>
        <w:t xml:space="preserve">
на реализацию государственной  </w:t>
      </w:r>
      <w:r>
        <w:br/>
      </w:r>
      <w:r>
        <w:rPr>
          <w:rFonts w:ascii="Times New Roman"/>
          <w:b w:val="false"/>
          <w:i w:val="false"/>
          <w:color w:val="000000"/>
          <w:sz w:val="28"/>
        </w:rPr>
        <w:t xml:space="preserve">
инвестиционной политики      </w:t>
      </w:r>
      <w:r>
        <w:br/>
      </w:r>
      <w:r>
        <w:rPr>
          <w:rFonts w:ascii="Times New Roman"/>
          <w:b w:val="false"/>
          <w:i w:val="false"/>
          <w:color w:val="000000"/>
          <w:sz w:val="28"/>
        </w:rPr>
        <w:t xml:space="preserve">
финансовыми агентствами     </w:t>
      </w:r>
    </w:p>
    <w:bookmarkStart w:name="z57" w:id="14"/>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«Информация об участниках»</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676"/>
        <w:gridCol w:w="2677"/>
        <w:gridCol w:w="2379"/>
        <w:gridCol w:w="743"/>
        <w:gridCol w:w="892"/>
        <w:gridCol w:w="892"/>
        <w:gridCol w:w="1339"/>
        <w:gridCol w:w="1935"/>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(поселок)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(микрорайон)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принявший решение о создании</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(ДД)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(ММ)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(ГГГГ)</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 соответствии с Уставом)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документа развития</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утвердивший Стратегический документ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которым утвержден стратегический документ развития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(ДД)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(ММ)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(ГГГГ)</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15"/>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государственного инвестиционного проекта,</w:t>
      </w:r>
      <w:r>
        <w:br/>
      </w:r>
      <w:r>
        <w:rPr>
          <w:rFonts w:ascii="Times New Roman"/>
          <w:b w:val="false"/>
          <w:i w:val="false"/>
          <w:color w:val="000000"/>
          <w:sz w:val="28"/>
        </w:rPr>
        <w:t xml:space="preserve">
а также планирования, рассмотрения,    </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инвестиций, планирования       </w:t>
      </w:r>
      <w:r>
        <w:br/>
      </w:r>
      <w:r>
        <w:rPr>
          <w:rFonts w:ascii="Times New Roman"/>
          <w:b w:val="false"/>
          <w:i w:val="false"/>
          <w:color w:val="000000"/>
          <w:sz w:val="28"/>
        </w:rPr>
        <w:t xml:space="preserve">
бюджетного кредитования на       </w:t>
      </w:r>
      <w:r>
        <w:br/>
      </w:r>
      <w:r>
        <w:rPr>
          <w:rFonts w:ascii="Times New Roman"/>
          <w:b w:val="false"/>
          <w:i w:val="false"/>
          <w:color w:val="000000"/>
          <w:sz w:val="28"/>
        </w:rPr>
        <w:t xml:space="preserve">
реализацию государственной        </w:t>
      </w:r>
      <w:r>
        <w:br/>
      </w:r>
      <w:r>
        <w:rPr>
          <w:rFonts w:ascii="Times New Roman"/>
          <w:b w:val="false"/>
          <w:i w:val="false"/>
          <w:color w:val="000000"/>
          <w:sz w:val="28"/>
        </w:rPr>
        <w:t xml:space="preserve">
инвестиционной политики         </w:t>
      </w:r>
      <w:r>
        <w:br/>
      </w:r>
      <w:r>
        <w:rPr>
          <w:rFonts w:ascii="Times New Roman"/>
          <w:b w:val="false"/>
          <w:i w:val="false"/>
          <w:color w:val="000000"/>
          <w:sz w:val="28"/>
        </w:rPr>
        <w:t xml:space="preserve">
финансовыми агентствами         </w:t>
      </w:r>
    </w:p>
    <w:bookmarkStart w:name="z60" w:id="16"/>
    <w:p>
      <w:pPr>
        <w:spacing w:after="0"/>
        <w:ind w:left="0"/>
        <w:jc w:val="left"/>
      </w:pPr>
      <w:r>
        <w:rPr>
          <w:rFonts w:ascii="Times New Roman"/>
          <w:b/>
          <w:i w:val="false"/>
          <w:color w:val="000000"/>
        </w:rPr>
        <w:t xml:space="preserve"> 
Форма «Требования к финансовой модели»</w:t>
      </w:r>
    </w:p>
    <w:bookmarkEnd w:id="16"/>
    <w:bookmarkStart w:name="z61" w:id="17"/>
    <w:p>
      <w:pPr>
        <w:spacing w:after="0"/>
        <w:ind w:left="0"/>
        <w:jc w:val="both"/>
      </w:pPr>
      <w:r>
        <w:rPr>
          <w:rFonts w:ascii="Times New Roman"/>
          <w:b w:val="false"/>
          <w:i w:val="false"/>
          <w:color w:val="000000"/>
          <w:sz w:val="28"/>
        </w:rPr>
        <w:t>
      1.Требования к функциональным возможностям финансовой модели:</w:t>
      </w:r>
      <w:r>
        <w:br/>
      </w: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r>
        <w:br/>
      </w: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r>
        <w:br/>
      </w: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r>
        <w:br/>
      </w: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r>
        <w:br/>
      </w: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r>
        <w:br/>
      </w: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r>
        <w:br/>
      </w: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r>
        <w:br/>
      </w: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r>
        <w:br/>
      </w: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r>
        <w:br/>
      </w: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r>
        <w:br/>
      </w:r>
      <w:r>
        <w:rPr>
          <w:rFonts w:ascii="Times New Roman"/>
          <w:b w:val="false"/>
          <w:i w:val="false"/>
          <w:color w:val="000000"/>
          <w:sz w:val="28"/>
        </w:rPr>
        <w:t>
</w:t>
      </w:r>
      <w:r>
        <w:rPr>
          <w:rFonts w:ascii="Times New Roman"/>
          <w:b w:val="false"/>
          <w:i w:val="false"/>
          <w:color w:val="000000"/>
          <w:sz w:val="28"/>
        </w:rPr>
        <w:t>
      2. Требования к составу исходных данных (допущений) финансовой модели:</w:t>
      </w:r>
      <w:r>
        <w:br/>
      </w: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r>
        <w:br/>
      </w: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r>
        <w:br/>
      </w:r>
      <w:r>
        <w:rPr>
          <w:rFonts w:ascii="Times New Roman"/>
          <w:b w:val="false"/>
          <w:i w:val="false"/>
          <w:color w:val="000000"/>
          <w:sz w:val="28"/>
        </w:rPr>
        <w:t xml:space="preserve">
      срок жизни проекта; </w:t>
      </w:r>
      <w:r>
        <w:br/>
      </w:r>
      <w:r>
        <w:rPr>
          <w:rFonts w:ascii="Times New Roman"/>
          <w:b w:val="false"/>
          <w:i w:val="false"/>
          <w:color w:val="000000"/>
          <w:sz w:val="28"/>
        </w:rPr>
        <w:t xml:space="preserve">
      длительность прогнозного периода; </w:t>
      </w:r>
      <w:r>
        <w:br/>
      </w:r>
      <w:r>
        <w:rPr>
          <w:rFonts w:ascii="Times New Roman"/>
          <w:b w:val="false"/>
          <w:i w:val="false"/>
          <w:color w:val="000000"/>
          <w:sz w:val="28"/>
        </w:rPr>
        <w:t xml:space="preserve">
      начальный момент прогнозного периода; </w:t>
      </w:r>
      <w:r>
        <w:br/>
      </w: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r>
        <w:br/>
      </w:r>
      <w:r>
        <w:rPr>
          <w:rFonts w:ascii="Times New Roman"/>
          <w:b w:val="false"/>
          <w:i w:val="false"/>
          <w:color w:val="000000"/>
          <w:sz w:val="28"/>
        </w:rPr>
        <w:t xml:space="preserve">
      тип денежных потоков (номинальные) и итоговая валюта денежных потоков; </w:t>
      </w:r>
      <w:r>
        <w:br/>
      </w:r>
      <w:r>
        <w:rPr>
          <w:rFonts w:ascii="Times New Roman"/>
          <w:b w:val="false"/>
          <w:i w:val="false"/>
          <w:color w:val="000000"/>
          <w:sz w:val="28"/>
        </w:rPr>
        <w:t xml:space="preserve">
      вид ставки дисконтирования и метод ее расчета; </w:t>
      </w:r>
      <w:r>
        <w:br/>
      </w: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r>
        <w:br/>
      </w:r>
      <w:r>
        <w:rPr>
          <w:rFonts w:ascii="Times New Roman"/>
          <w:b w:val="false"/>
          <w:i w:val="false"/>
          <w:color w:val="000000"/>
          <w:sz w:val="28"/>
        </w:rPr>
        <w:t>
      иные ключевые методические предположения.</w:t>
      </w:r>
      <w:r>
        <w:br/>
      </w: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r>
        <w:br/>
      </w:r>
      <w:r>
        <w:rPr>
          <w:rFonts w:ascii="Times New Roman"/>
          <w:b w:val="false"/>
          <w:i w:val="false"/>
          <w:color w:val="000000"/>
          <w:sz w:val="28"/>
        </w:rPr>
        <w:t>
      Прогноз капитальных вложений.</w:t>
      </w:r>
      <w:r>
        <w:br/>
      </w: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r>
        <w:br/>
      </w:r>
      <w:r>
        <w:rPr>
          <w:rFonts w:ascii="Times New Roman"/>
          <w:b w:val="false"/>
          <w:i w:val="false"/>
          <w:color w:val="000000"/>
          <w:sz w:val="28"/>
        </w:rPr>
        <w:t xml:space="preserve">
      Прогноз цен/тарифов на готовую продукцию/услуги; </w:t>
      </w:r>
      <w:r>
        <w:br/>
      </w:r>
      <w:r>
        <w:rPr>
          <w:rFonts w:ascii="Times New Roman"/>
          <w:b w:val="false"/>
          <w:i w:val="false"/>
          <w:color w:val="000000"/>
          <w:sz w:val="28"/>
        </w:rPr>
        <w:t>
      Нормы расхода ресурсов на единицу выпуска.</w:t>
      </w:r>
      <w:r>
        <w:br/>
      </w: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r>
        <w:br/>
      </w: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r>
        <w:br/>
      </w:r>
      <w:r>
        <w:rPr>
          <w:rFonts w:ascii="Times New Roman"/>
          <w:b w:val="false"/>
          <w:i w:val="false"/>
          <w:color w:val="000000"/>
          <w:sz w:val="28"/>
        </w:rPr>
        <w:t>
      Прогноз условно постоянных затрат.</w:t>
      </w:r>
      <w:r>
        <w:br/>
      </w: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r>
        <w:br/>
      </w: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r>
        <w:br/>
      </w: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r>
        <w:br/>
      </w: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r>
        <w:br/>
      </w:r>
      <w:r>
        <w:rPr>
          <w:rFonts w:ascii="Times New Roman"/>
          <w:b w:val="false"/>
          <w:i w:val="false"/>
          <w:color w:val="000000"/>
          <w:sz w:val="28"/>
        </w:rPr>
        <w:t>
      Иные исходные данные и предпосылки, важные для данной отрасли и типа проекта.</w:t>
      </w:r>
      <w:r>
        <w:br/>
      </w:r>
      <w:r>
        <w:rPr>
          <w:rFonts w:ascii="Times New Roman"/>
          <w:b w:val="false"/>
          <w:i w:val="false"/>
          <w:color w:val="000000"/>
          <w:sz w:val="28"/>
        </w:rPr>
        <w:t>
</w:t>
      </w:r>
      <w:r>
        <w:rPr>
          <w:rFonts w:ascii="Times New Roman"/>
          <w:b w:val="false"/>
          <w:i w:val="false"/>
          <w:color w:val="000000"/>
          <w:sz w:val="28"/>
        </w:rPr>
        <w:t>
      3. Требования к составу результатов финансовых прогнозов:</w:t>
      </w:r>
      <w:r>
        <w:br/>
      </w: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r>
        <w:br/>
      </w: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r>
        <w:br/>
      </w: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r>
        <w:br/>
      </w: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r>
        <w:br/>
      </w: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r>
        <w:br/>
      </w: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r>
        <w:br/>
      </w: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r>
        <w:br/>
      </w:r>
      <w:r>
        <w:rPr>
          <w:rFonts w:ascii="Times New Roman"/>
          <w:b w:val="false"/>
          <w:i w:val="false"/>
          <w:color w:val="000000"/>
          <w:sz w:val="28"/>
        </w:rPr>
        <w:t>
      Также могут быть предоставлены иные отчеты.</w:t>
      </w:r>
      <w:r>
        <w:br/>
      </w:r>
      <w:r>
        <w:rPr>
          <w:rFonts w:ascii="Times New Roman"/>
          <w:b w:val="false"/>
          <w:i w:val="false"/>
          <w:color w:val="000000"/>
          <w:sz w:val="28"/>
        </w:rPr>
        <w:t>
</w:t>
      </w:r>
      <w:r>
        <w:rPr>
          <w:rFonts w:ascii="Times New Roman"/>
          <w:b w:val="false"/>
          <w:i w:val="false"/>
          <w:color w:val="000000"/>
          <w:sz w:val="28"/>
        </w:rPr>
        <w:t>
      4. Методические указания по составлению финансовых прогнозов:</w:t>
      </w:r>
      <w:r>
        <w:br/>
      </w: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r>
        <w:br/>
      </w: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r>
        <w:br/>
      </w: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r>
        <w:br/>
      </w: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r>
        <w:br/>
      </w: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r>
        <w:br/>
      </w: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r>
        <w:br/>
      </w: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r>
        <w:br/>
      </w: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r>
        <w:br/>
      </w: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r>
        <w:br/>
      </w: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r>
        <w:br/>
      </w: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r>
        <w:br/>
      </w: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r>
        <w:br/>
      </w: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r>
        <w:br/>
      </w:r>
      <w:r>
        <w:rPr>
          <w:rFonts w:ascii="Times New Roman"/>
          <w:b w:val="false"/>
          <w:i w:val="false"/>
          <w:color w:val="000000"/>
          <w:sz w:val="28"/>
        </w:rPr>
        <w:t>
</w:t>
      </w:r>
      <w:r>
        <w:rPr>
          <w:rFonts w:ascii="Times New Roman"/>
          <w:b w:val="false"/>
          <w:i w:val="false"/>
          <w:color w:val="000000"/>
          <w:sz w:val="28"/>
        </w:rPr>
        <w:t>
      5. Оценка устойчивости финансовых показателей (коэффициентов):</w:t>
      </w:r>
      <w:r>
        <w:br/>
      </w: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r>
        <w:br/>
      </w: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r>
        <w:br/>
      </w:r>
      <w:r>
        <w:rPr>
          <w:rFonts w:ascii="Times New Roman"/>
          <w:b w:val="false"/>
          <w:i w:val="false"/>
          <w:color w:val="000000"/>
          <w:sz w:val="28"/>
        </w:rPr>
        <w:t>
      цены на готовую продукцию и тарифы на услуги;</w:t>
      </w:r>
      <w:r>
        <w:br/>
      </w:r>
      <w:r>
        <w:rPr>
          <w:rFonts w:ascii="Times New Roman"/>
          <w:b w:val="false"/>
          <w:i w:val="false"/>
          <w:color w:val="000000"/>
          <w:sz w:val="28"/>
        </w:rPr>
        <w:t>
      объем продаж (интенсивность эксплуатации, число покупателей/пользователей);</w:t>
      </w:r>
      <w:r>
        <w:br/>
      </w:r>
      <w:r>
        <w:rPr>
          <w:rFonts w:ascii="Times New Roman"/>
          <w:b w:val="false"/>
          <w:i w:val="false"/>
          <w:color w:val="000000"/>
          <w:sz w:val="28"/>
        </w:rPr>
        <w:t>
      объем капитальных затрат;</w:t>
      </w:r>
      <w:r>
        <w:br/>
      </w: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r>
        <w:br/>
      </w:r>
      <w:r>
        <w:rPr>
          <w:rFonts w:ascii="Times New Roman"/>
          <w:b w:val="false"/>
          <w:i w:val="false"/>
          <w:color w:val="000000"/>
          <w:sz w:val="28"/>
        </w:rPr>
        <w:t xml:space="preserve">
      цены на основное сырье и материалы, топливо, трудовые ресурсы; </w:t>
      </w:r>
      <w:r>
        <w:br/>
      </w:r>
      <w:r>
        <w:rPr>
          <w:rFonts w:ascii="Times New Roman"/>
          <w:b w:val="false"/>
          <w:i w:val="false"/>
          <w:color w:val="000000"/>
          <w:sz w:val="28"/>
        </w:rPr>
        <w:t xml:space="preserve">
      величину постоянных операционных затрат; </w:t>
      </w:r>
      <w:r>
        <w:br/>
      </w:r>
      <w:r>
        <w:rPr>
          <w:rFonts w:ascii="Times New Roman"/>
          <w:b w:val="false"/>
          <w:i w:val="false"/>
          <w:color w:val="000000"/>
          <w:sz w:val="28"/>
        </w:rPr>
        <w:t xml:space="preserve">
      ставку дисконтирования; </w:t>
      </w:r>
      <w:r>
        <w:br/>
      </w:r>
      <w:r>
        <w:rPr>
          <w:rFonts w:ascii="Times New Roman"/>
          <w:b w:val="false"/>
          <w:i w:val="false"/>
          <w:color w:val="000000"/>
          <w:sz w:val="28"/>
        </w:rPr>
        <w:t xml:space="preserve">
      прогнозные темпы инфляции; </w:t>
      </w:r>
      <w:r>
        <w:br/>
      </w:r>
      <w:r>
        <w:rPr>
          <w:rFonts w:ascii="Times New Roman"/>
          <w:b w:val="false"/>
          <w:i w:val="false"/>
          <w:color w:val="000000"/>
          <w:sz w:val="28"/>
        </w:rPr>
        <w:t xml:space="preserve">
      обменные курсы валют, и тому подобное; </w:t>
      </w:r>
      <w:r>
        <w:br/>
      </w: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r>
        <w:br/>
      </w:r>
      <w:r>
        <w:rPr>
          <w:rFonts w:ascii="Times New Roman"/>
          <w:b w:val="false"/>
          <w:i w:val="false"/>
          <w:color w:val="000000"/>
          <w:sz w:val="28"/>
        </w:rPr>
        <w:t>
</w:t>
      </w:r>
      <w:r>
        <w:rPr>
          <w:rFonts w:ascii="Times New Roman"/>
          <w:b w:val="false"/>
          <w:i w:val="false"/>
          <w:color w:val="000000"/>
          <w:sz w:val="28"/>
        </w:rPr>
        <w:t>
      6. Требования к описанию финансовой модели:</w:t>
      </w:r>
      <w:r>
        <w:br/>
      </w:r>
      <w:r>
        <w:rPr>
          <w:rFonts w:ascii="Times New Roman"/>
          <w:b w:val="false"/>
          <w:i w:val="false"/>
          <w:color w:val="000000"/>
          <w:sz w:val="28"/>
        </w:rPr>
        <w:t xml:space="preserve">
      1) описание финансовой модели оформляется в виде приложения к финансовой модели; </w:t>
      </w:r>
      <w:r>
        <w:br/>
      </w:r>
      <w:r>
        <w:rPr>
          <w:rFonts w:ascii="Times New Roman"/>
          <w:b w:val="false"/>
          <w:i w:val="false"/>
          <w:color w:val="000000"/>
          <w:sz w:val="28"/>
        </w:rPr>
        <w:t xml:space="preserve">
      2) в описание должны быть включены: </w:t>
      </w:r>
      <w:r>
        <w:br/>
      </w:r>
      <w:r>
        <w:rPr>
          <w:rFonts w:ascii="Times New Roman"/>
          <w:b w:val="false"/>
          <w:i w:val="false"/>
          <w:color w:val="000000"/>
          <w:sz w:val="28"/>
        </w:rPr>
        <w:t xml:space="preserve">
      описание структуры финансовой модели; </w:t>
      </w:r>
      <w:r>
        <w:br/>
      </w: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r>
        <w:br/>
      </w: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r>
        <w:br/>
      </w: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r>
        <w:br/>
      </w: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bookmarkEnd w:id="17"/>
    <w:bookmarkStart w:name="z67"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18"/>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к Правилам разработки или корректировки,</w:t>
      </w:r>
      <w:r>
        <w:br/>
      </w:r>
      <w:r>
        <w:rPr>
          <w:rFonts w:ascii="Times New Roman"/>
          <w:b w:val="false"/>
          <w:i w:val="false"/>
          <w:color w:val="000000"/>
          <w:sz w:val="28"/>
        </w:rPr>
        <w:t xml:space="preserve">
проведения необходимых        </w:t>
      </w:r>
      <w:r>
        <w:br/>
      </w:r>
      <w:r>
        <w:rPr>
          <w:rFonts w:ascii="Times New Roman"/>
          <w:b w:val="false"/>
          <w:i w:val="false"/>
          <w:color w:val="000000"/>
          <w:sz w:val="28"/>
        </w:rPr>
        <w:t xml:space="preserve">
экспертиз инвестиционного       </w:t>
      </w:r>
      <w:r>
        <w:br/>
      </w:r>
      <w:r>
        <w:rPr>
          <w:rFonts w:ascii="Times New Roman"/>
          <w:b w:val="false"/>
          <w:i w:val="false"/>
          <w:color w:val="000000"/>
          <w:sz w:val="28"/>
        </w:rPr>
        <w:t xml:space="preserve">
предложения государственного      </w:t>
      </w:r>
      <w:r>
        <w:br/>
      </w:r>
      <w:r>
        <w:rPr>
          <w:rFonts w:ascii="Times New Roman"/>
          <w:b w:val="false"/>
          <w:i w:val="false"/>
          <w:color w:val="000000"/>
          <w:sz w:val="28"/>
        </w:rPr>
        <w:t xml:space="preserve">
инвестиционного проекта,       </w:t>
      </w:r>
      <w:r>
        <w:br/>
      </w:r>
      <w:r>
        <w:rPr>
          <w:rFonts w:ascii="Times New Roman"/>
          <w:b w:val="false"/>
          <w:i w:val="false"/>
          <w:color w:val="000000"/>
          <w:sz w:val="28"/>
        </w:rPr>
        <w:t xml:space="preserve">
а также планирования,         </w:t>
      </w:r>
      <w:r>
        <w:br/>
      </w:r>
      <w:r>
        <w:rPr>
          <w:rFonts w:ascii="Times New Roman"/>
          <w:b w:val="false"/>
          <w:i w:val="false"/>
          <w:color w:val="000000"/>
          <w:sz w:val="28"/>
        </w:rPr>
        <w:t xml:space="preserve">
рассмотрения,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xml:space="preserve">
бюджетных инвестиций, планирования  </w:t>
      </w:r>
      <w:r>
        <w:br/>
      </w:r>
      <w:r>
        <w:rPr>
          <w:rFonts w:ascii="Times New Roman"/>
          <w:b w:val="false"/>
          <w:i w:val="false"/>
          <w:color w:val="000000"/>
          <w:sz w:val="28"/>
        </w:rPr>
        <w:t xml:space="preserve">
бюджетного кредитования        </w:t>
      </w:r>
      <w:r>
        <w:br/>
      </w:r>
      <w:r>
        <w:rPr>
          <w:rFonts w:ascii="Times New Roman"/>
          <w:b w:val="false"/>
          <w:i w:val="false"/>
          <w:color w:val="000000"/>
          <w:sz w:val="28"/>
        </w:rPr>
        <w:t xml:space="preserve">
на реализацию государственной      </w:t>
      </w:r>
      <w:r>
        <w:br/>
      </w:r>
      <w:r>
        <w:rPr>
          <w:rFonts w:ascii="Times New Roman"/>
          <w:b w:val="false"/>
          <w:i w:val="false"/>
          <w:color w:val="000000"/>
          <w:sz w:val="28"/>
        </w:rPr>
        <w:t xml:space="preserve">
инвестиционной политики        </w:t>
      </w:r>
      <w:r>
        <w:br/>
      </w:r>
      <w:r>
        <w:rPr>
          <w:rFonts w:ascii="Times New Roman"/>
          <w:b w:val="false"/>
          <w:i w:val="false"/>
          <w:color w:val="000000"/>
          <w:sz w:val="28"/>
        </w:rPr>
        <w:t xml:space="preserve">
финансовыми агентствами         </w:t>
      </w:r>
    </w:p>
    <w:bookmarkStart w:name="z69" w:id="19"/>
    <w:p>
      <w:pPr>
        <w:spacing w:after="0"/>
        <w:ind w:left="0"/>
        <w:jc w:val="both"/>
      </w:pPr>
      <w:r>
        <w:rPr>
          <w:rFonts w:ascii="Times New Roman"/>
          <w:b w:val="false"/>
          <w:i w:val="false"/>
          <w:color w:val="000000"/>
          <w:sz w:val="28"/>
        </w:rPr>
        <w:t>
</w:t>
      </w:r>
      <w:r>
        <w:rPr>
          <w:rFonts w:ascii="Times New Roman"/>
          <w:b/>
          <w:i w:val="false"/>
          <w:color w:val="000000"/>
          <w:sz w:val="28"/>
        </w:rPr>
        <w:t>      Форма «Экономическое заключение бюджетных инвестиций,</w:t>
      </w:r>
      <w:r>
        <w:br/>
      </w:r>
      <w:r>
        <w:rPr>
          <w:rFonts w:ascii="Times New Roman"/>
          <w:b w:val="false"/>
          <w:i w:val="false"/>
          <w:color w:val="000000"/>
          <w:sz w:val="28"/>
        </w:rPr>
        <w:t>
</w:t>
      </w:r>
      <w:r>
        <w:rPr>
          <w:rFonts w:ascii="Times New Roman"/>
          <w:b/>
          <w:i w:val="false"/>
          <w:color w:val="000000"/>
          <w:sz w:val="28"/>
        </w:rPr>
        <w:t>   планируемых к реализации посредством участия государства</w:t>
      </w:r>
      <w:r>
        <w:br/>
      </w:r>
      <w:r>
        <w:rPr>
          <w:rFonts w:ascii="Times New Roman"/>
          <w:b w:val="false"/>
          <w:i w:val="false"/>
          <w:color w:val="000000"/>
          <w:sz w:val="28"/>
        </w:rPr>
        <w:t>
</w:t>
      </w:r>
      <w:r>
        <w:rPr>
          <w:rFonts w:ascii="Times New Roman"/>
          <w:b/>
          <w:i w:val="false"/>
          <w:color w:val="000000"/>
          <w:sz w:val="28"/>
        </w:rPr>
        <w:t>               в уставном капитале юридических лиц»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389"/>
        <w:gridCol w:w="1179"/>
        <w:gridCol w:w="736"/>
        <w:gridCol w:w="3685"/>
        <w:gridCol w:w="427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«Общие сведения»</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инвестиций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Участников</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Получателя Инвестиций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мероприятий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(месяц, год)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бюджетных инвестиций, тыс. тенге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 документам (указать реквизиты документа)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экономической экспертизы юридического лица, уполномоченного на проведение экономической экспертизы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«Результаты»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(в случае наличия)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(в случае наличия)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«Стоимость мероприятий»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мероприятий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Выводы </w:t>
      </w:r>
      <w:r>
        <w:br/>
      </w:r>
      <w:r>
        <w:rPr>
          <w:rFonts w:ascii="Times New Roman"/>
          <w:b w:val="false"/>
          <w:i w:val="false"/>
          <w:color w:val="000000"/>
          <w:sz w:val="28"/>
        </w:rPr>
        <w:t>
      (Положительное экономическое заключение представляется на Инвестиции, структура и содержание которых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экономически целесообразны, соответствуют стратегическим и (или) программным документам, а также критериям обоснованности и результативности.</w:t>
      </w:r>
      <w:r>
        <w:br/>
      </w:r>
      <w:r>
        <w:rPr>
          <w:rFonts w:ascii="Times New Roman"/>
          <w:b w:val="false"/>
          <w:i w:val="false"/>
          <w:color w:val="000000"/>
          <w:sz w:val="28"/>
        </w:rPr>
        <w:t>
      Отрицательное экономическое заключение представляется на Инвестиции, структура и содержание которых не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и (или) экономически нецелесообразны, и (или) не соответствует стратегическим и (или) программным документам, и (или) одному или двум критериям (обоснованность и результативность).</w:t>
      </w:r>
    </w:p>
    <w:bookmarkStart w:name="z70"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20"/>
    <w:p>
      <w:pPr>
        <w:spacing w:after="0"/>
        <w:ind w:left="0"/>
        <w:jc w:val="both"/>
      </w:pPr>
      <w:r>
        <w:rPr>
          <w:rFonts w:ascii="Times New Roman"/>
          <w:b w:val="false"/>
          <w:i w:val="false"/>
          <w:color w:val="000000"/>
          <w:sz w:val="28"/>
        </w:rPr>
        <w:t xml:space="preserve">Приложение 47               </w:t>
      </w:r>
      <w:r>
        <w:br/>
      </w:r>
      <w:r>
        <w:rPr>
          <w:rFonts w:ascii="Times New Roman"/>
          <w:b w:val="false"/>
          <w:i w:val="false"/>
          <w:color w:val="000000"/>
          <w:sz w:val="28"/>
        </w:rPr>
        <w:t xml:space="preserve">
к Правилам разработки или          </w:t>
      </w:r>
      <w:r>
        <w:br/>
      </w:r>
      <w:r>
        <w:rPr>
          <w:rFonts w:ascii="Times New Roman"/>
          <w:b w:val="false"/>
          <w:i w:val="false"/>
          <w:color w:val="000000"/>
          <w:sz w:val="28"/>
        </w:rPr>
        <w:t xml:space="preserve">
корректировки, проведения необходимых    </w:t>
      </w:r>
      <w:r>
        <w:br/>
      </w:r>
      <w:r>
        <w:rPr>
          <w:rFonts w:ascii="Times New Roman"/>
          <w:b w:val="false"/>
          <w:i w:val="false"/>
          <w:color w:val="000000"/>
          <w:sz w:val="28"/>
        </w:rPr>
        <w:t xml:space="preserve">
экспертиз инвестиционного         </w:t>
      </w:r>
      <w:r>
        <w:br/>
      </w:r>
      <w:r>
        <w:rPr>
          <w:rFonts w:ascii="Times New Roman"/>
          <w:b w:val="false"/>
          <w:i w:val="false"/>
          <w:color w:val="000000"/>
          <w:sz w:val="28"/>
        </w:rPr>
        <w:t xml:space="preserve">
предложения государственного        </w:t>
      </w:r>
      <w:r>
        <w:br/>
      </w:r>
      <w:r>
        <w:rPr>
          <w:rFonts w:ascii="Times New Roman"/>
          <w:b w:val="false"/>
          <w:i w:val="false"/>
          <w:color w:val="000000"/>
          <w:sz w:val="28"/>
        </w:rPr>
        <w:t xml:space="preserve">
инвестиционного проекта, а также      </w:t>
      </w:r>
      <w:r>
        <w:br/>
      </w:r>
      <w:r>
        <w:rPr>
          <w:rFonts w:ascii="Times New Roman"/>
          <w:b w:val="false"/>
          <w:i w:val="false"/>
          <w:color w:val="000000"/>
          <w:sz w:val="28"/>
        </w:rPr>
        <w:t xml:space="preserve">
планирования, рассмотрения,       </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инвестиций, планирования         </w:t>
      </w:r>
      <w:r>
        <w:br/>
      </w:r>
      <w:r>
        <w:rPr>
          <w:rFonts w:ascii="Times New Roman"/>
          <w:b w:val="false"/>
          <w:i w:val="false"/>
          <w:color w:val="000000"/>
          <w:sz w:val="28"/>
        </w:rPr>
        <w:t xml:space="preserve">
бюджетного кредитования         </w:t>
      </w:r>
      <w:r>
        <w:br/>
      </w:r>
      <w:r>
        <w:rPr>
          <w:rFonts w:ascii="Times New Roman"/>
          <w:b w:val="false"/>
          <w:i w:val="false"/>
          <w:color w:val="000000"/>
          <w:sz w:val="28"/>
        </w:rPr>
        <w:t xml:space="preserve">
на реализацию государственной       </w:t>
      </w:r>
      <w:r>
        <w:br/>
      </w:r>
      <w:r>
        <w:rPr>
          <w:rFonts w:ascii="Times New Roman"/>
          <w:b w:val="false"/>
          <w:i w:val="false"/>
          <w:color w:val="000000"/>
          <w:sz w:val="28"/>
        </w:rPr>
        <w:t xml:space="preserve">
инвестиционной политики         </w:t>
      </w:r>
      <w:r>
        <w:br/>
      </w:r>
      <w:r>
        <w:rPr>
          <w:rFonts w:ascii="Times New Roman"/>
          <w:b w:val="false"/>
          <w:i w:val="false"/>
          <w:color w:val="000000"/>
          <w:sz w:val="28"/>
        </w:rPr>
        <w:t xml:space="preserve">
финансовыми агентствами         </w:t>
      </w:r>
    </w:p>
    <w:bookmarkStart w:name="z72" w:id="21"/>
    <w:p>
      <w:pPr>
        <w:spacing w:after="0"/>
        <w:ind w:left="0"/>
        <w:jc w:val="both"/>
      </w:pPr>
      <w:r>
        <w:rPr>
          <w:rFonts w:ascii="Times New Roman"/>
          <w:b w:val="false"/>
          <w:i w:val="false"/>
          <w:color w:val="000000"/>
          <w:sz w:val="28"/>
        </w:rPr>
        <w:t>
</w:t>
      </w:r>
      <w:r>
        <w:rPr>
          <w:rFonts w:ascii="Times New Roman"/>
          <w:b/>
          <w:i w:val="false"/>
          <w:color w:val="000000"/>
          <w:sz w:val="28"/>
        </w:rPr>
        <w:t>          Форма «Анализ эффективности инвестиционного</w:t>
      </w:r>
      <w:r>
        <w:br/>
      </w:r>
      <w:r>
        <w:rPr>
          <w:rFonts w:ascii="Times New Roman"/>
          <w:b w:val="false"/>
          <w:i w:val="false"/>
          <w:color w:val="000000"/>
          <w:sz w:val="28"/>
        </w:rPr>
        <w:t>
</w:t>
      </w:r>
      <w:r>
        <w:rPr>
          <w:rFonts w:ascii="Times New Roman"/>
          <w:b/>
          <w:i w:val="false"/>
          <w:color w:val="000000"/>
          <w:sz w:val="28"/>
        </w:rPr>
        <w:t>проекта,планируемого к реализации за счет бюджетного кредита»</w:t>
      </w:r>
    </w:p>
    <w:bookmarkEnd w:id="21"/>
    <w:bookmarkStart w:name="z73" w:id="22"/>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22"/>
    <w:p>
      <w:pPr>
        <w:spacing w:after="0"/>
        <w:ind w:left="0"/>
        <w:jc w:val="both"/>
      </w:pPr>
      <w:r>
        <w:drawing>
          <wp:inline distT="0" distB="0" distL="0" distR="0">
            <wp:extent cx="115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419100"/>
                    </a:xfrm>
                    <a:prstGeom prst="rect">
                      <a:avLst/>
                    </a:prstGeom>
                  </pic:spPr>
                </pic:pic>
              </a:graphicData>
            </a:graphic>
          </wp:inline>
        </w:drawing>
      </w:r>
    </w:p>
    <w:bookmarkStart w:name="z74" w:id="2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r>
        <w:br/>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color w:val="000000"/>
          <w:sz w:val="28"/>
        </w:rPr>
        <w:t>CFt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r>
        <w:br/>
      </w: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23"/>
    <w:p>
      <w:pPr>
        <w:spacing w:after="0"/>
        <w:ind w:left="0"/>
        <w:jc w:val="both"/>
      </w:pPr>
      <w:r>
        <w:drawing>
          <wp:inline distT="0" distB="0" distL="0" distR="0">
            <wp:extent cx="1498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5842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xml:space="preserve">      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r – ставка дисконтирования.</w:t>
      </w:r>
      <w:r>
        <w:br/>
      </w:r>
      <w:r>
        <w:rPr>
          <w:rFonts w:ascii="Times New Roman"/>
          <w:b w:val="false"/>
          <w:i w:val="false"/>
          <w:color w:val="000000"/>
          <w:sz w:val="28"/>
        </w:rPr>
        <w:t>
      Ставка дисконтирования рассчитывается по формуле:</w:t>
      </w:r>
    </w:p>
    <w:p>
      <w:pPr>
        <w:spacing w:after="0"/>
        <w:ind w:left="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419100"/>
                    </a:xfrm>
                    <a:prstGeom prst="rect">
                      <a:avLst/>
                    </a:prstGeom>
                  </pic:spPr>
                </pic:pic>
              </a:graphicData>
            </a:graphic>
          </wp:inline>
        </w:drawing>
      </w:r>
    </w:p>
    <w:bookmarkStart w:name="z75" w:id="2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Е – норма дисконта, которая будет являться единой для всех шагов расчета;</w:t>
      </w:r>
      <w:r>
        <w:br/>
      </w:r>
      <w:r>
        <w:rPr>
          <w:rFonts w:ascii="Times New Roman"/>
          <w:b w:val="false"/>
          <w:i w:val="false"/>
          <w:color w:val="000000"/>
          <w:sz w:val="28"/>
        </w:rPr>
        <w:t>
      (n-1) – промежуток между оцениваемым периодом и моментом приведения (в годах).</w:t>
      </w:r>
      <w:r>
        <w:br/>
      </w:r>
      <w:r>
        <w:rPr>
          <w:rFonts w:ascii="Times New Roman"/>
          <w:b w:val="false"/>
          <w:i w:val="false"/>
          <w:color w:val="000000"/>
          <w:sz w:val="28"/>
        </w:rPr>
        <w:t>
      Рекомендуемое значение DPP: проект считается приемлемым при меньшем значении DPP.</w:t>
      </w:r>
      <w:r>
        <w:br/>
      </w: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24"/>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558800"/>
                    </a:xfrm>
                    <a:prstGeom prst="rect">
                      <a:avLst/>
                    </a:prstGeom>
                  </pic:spPr>
                </pic:pic>
              </a:graphicData>
            </a:graphic>
          </wp:inline>
        </w:drawing>
      </w:r>
    </w:p>
    <w:bookmarkStart w:name="z76" w:id="2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r – ставка дисконтирования;</w:t>
      </w:r>
      <w:r>
        <w:br/>
      </w:r>
      <w:r>
        <w:rPr>
          <w:rFonts w:ascii="Times New Roman"/>
          <w:b w:val="false"/>
          <w:i w:val="false"/>
          <w:color w:val="000000"/>
          <w:sz w:val="28"/>
        </w:rPr>
        <w:t>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r>
        <w:br/>
      </w: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r>
        <w:br/>
      </w: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25"/>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558800"/>
                    </a:xfrm>
                    <a:prstGeom prst="rect">
                      <a:avLst/>
                    </a:prstGeom>
                  </pic:spPr>
                </pic:pic>
              </a:graphicData>
            </a:graphic>
          </wp:inline>
        </w:drawing>
      </w:r>
    </w:p>
    <w:bookmarkStart w:name="z77" w:id="2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r>
        <w:br/>
      </w: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26"/>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96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длительность проекта;</w:t>
      </w:r>
      <w:r>
        <w:br/>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r – ставка дисконтирования;</w:t>
      </w:r>
      <w:r>
        <w:br/>
      </w:r>
      <w:r>
        <w:rPr>
          <w:rFonts w:ascii="Times New Roman"/>
          <w:b w:val="false"/>
          <w:i w:val="false"/>
          <w:color w:val="000000"/>
          <w:sz w:val="28"/>
        </w:rPr>
        <w:t>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Рекомендуемое значение PI: для эффективного проекта PI&gt;1.</w:t>
      </w:r>
    </w:p>
    <w:bookmarkStart w:name="z78" w:id="2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27"/>
    <w:p>
      <w:pPr>
        <w:spacing w:after="0"/>
        <w:ind w:left="0"/>
        <w:jc w:val="both"/>
      </w:pPr>
      <w:r>
        <w:rPr>
          <w:rFonts w:ascii="Times New Roman"/>
          <w:b w:val="false"/>
          <w:i w:val="false"/>
          <w:color w:val="000000"/>
          <w:sz w:val="28"/>
        </w:rPr>
        <w:t xml:space="preserve">Приложение 48             </w:t>
      </w:r>
      <w:r>
        <w:br/>
      </w:r>
      <w:r>
        <w:rPr>
          <w:rFonts w:ascii="Times New Roman"/>
          <w:b w:val="false"/>
          <w:i w:val="false"/>
          <w:color w:val="000000"/>
          <w:sz w:val="28"/>
        </w:rPr>
        <w:t xml:space="preserve">
к Правилам разработки или       </w:t>
      </w:r>
      <w:r>
        <w:br/>
      </w:r>
      <w:r>
        <w:rPr>
          <w:rFonts w:ascii="Times New Roman"/>
          <w:b w:val="false"/>
          <w:i w:val="false"/>
          <w:color w:val="000000"/>
          <w:sz w:val="28"/>
        </w:rPr>
        <w:t xml:space="preserve">
корректировки, проведения      </w:t>
      </w:r>
      <w:r>
        <w:br/>
      </w:r>
      <w:r>
        <w:rPr>
          <w:rFonts w:ascii="Times New Roman"/>
          <w:b w:val="false"/>
          <w:i w:val="false"/>
          <w:color w:val="000000"/>
          <w:sz w:val="28"/>
        </w:rPr>
        <w:t xml:space="preserve">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xml:space="preserve">
государственного инвестиционного     </w:t>
      </w:r>
      <w:r>
        <w:br/>
      </w:r>
      <w:r>
        <w:rPr>
          <w:rFonts w:ascii="Times New Roman"/>
          <w:b w:val="false"/>
          <w:i w:val="false"/>
          <w:color w:val="000000"/>
          <w:sz w:val="28"/>
        </w:rPr>
        <w:t xml:space="preserve">
проекта, а также планирования,     </w:t>
      </w:r>
      <w:r>
        <w:br/>
      </w:r>
      <w:r>
        <w:rPr>
          <w:rFonts w:ascii="Times New Roman"/>
          <w:b w:val="false"/>
          <w:i w:val="false"/>
          <w:color w:val="000000"/>
          <w:sz w:val="28"/>
        </w:rPr>
        <w:t xml:space="preserve">
рассмотрения, отбора, мониторинга и   </w:t>
      </w:r>
      <w:r>
        <w:br/>
      </w:r>
      <w:r>
        <w:rPr>
          <w:rFonts w:ascii="Times New Roman"/>
          <w:b w:val="false"/>
          <w:i w:val="false"/>
          <w:color w:val="000000"/>
          <w:sz w:val="28"/>
        </w:rPr>
        <w:t xml:space="preserve">
оценки реализации бюджетных инвестиций,  </w:t>
      </w:r>
      <w:r>
        <w:br/>
      </w:r>
      <w:r>
        <w:rPr>
          <w:rFonts w:ascii="Times New Roman"/>
          <w:b w:val="false"/>
          <w:i w:val="false"/>
          <w:color w:val="000000"/>
          <w:sz w:val="28"/>
        </w:rPr>
        <w:t xml:space="preserve">
планирования бюджетного       </w:t>
      </w:r>
      <w:r>
        <w:br/>
      </w:r>
      <w:r>
        <w:rPr>
          <w:rFonts w:ascii="Times New Roman"/>
          <w:b w:val="false"/>
          <w:i w:val="false"/>
          <w:color w:val="000000"/>
          <w:sz w:val="28"/>
        </w:rPr>
        <w:t xml:space="preserve">
кредитования на реализацию      </w:t>
      </w:r>
      <w:r>
        <w:br/>
      </w:r>
      <w:r>
        <w:rPr>
          <w:rFonts w:ascii="Times New Roman"/>
          <w:b w:val="false"/>
          <w:i w:val="false"/>
          <w:color w:val="000000"/>
          <w:sz w:val="28"/>
        </w:rPr>
        <w:t xml:space="preserve">
государственной инвестиционной   </w:t>
      </w:r>
      <w:r>
        <w:br/>
      </w:r>
      <w:r>
        <w:rPr>
          <w:rFonts w:ascii="Times New Roman"/>
          <w:b w:val="false"/>
          <w:i w:val="false"/>
          <w:color w:val="000000"/>
          <w:sz w:val="28"/>
        </w:rPr>
        <w:t xml:space="preserve">
политики финансовыми агентствами   </w:t>
      </w:r>
    </w:p>
    <w:bookmarkStart w:name="z80" w:id="28"/>
    <w:p>
      <w:pPr>
        <w:spacing w:after="0"/>
        <w:ind w:left="0"/>
        <w:jc w:val="both"/>
      </w:pPr>
      <w:r>
        <w:rPr>
          <w:rFonts w:ascii="Times New Roman"/>
          <w:b w:val="false"/>
          <w:i w:val="false"/>
          <w:color w:val="000000"/>
          <w:sz w:val="28"/>
        </w:rPr>
        <w:t>
</w:t>
      </w:r>
      <w:r>
        <w:rPr>
          <w:rFonts w:ascii="Times New Roman"/>
          <w:b/>
          <w:i w:val="false"/>
          <w:color w:val="000000"/>
          <w:sz w:val="28"/>
        </w:rPr>
        <w:t>                   Форма «Анализ заемщика»</w:t>
      </w:r>
    </w:p>
    <w:bookmarkEnd w:id="28"/>
    <w:bookmarkStart w:name="z81" w:id="29"/>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r>
        <w:br/>
      </w:r>
      <w:r>
        <w:rPr>
          <w:rFonts w:ascii="Times New Roman"/>
          <w:b w:val="false"/>
          <w:i w:val="false"/>
          <w:color w:val="000000"/>
          <w:sz w:val="28"/>
        </w:rPr>
        <w:t>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Приказ Министерства финансов): «Бухгалтерский баланс», «Отчет о прибылях и убытках» и «Отчет о движении денежных средств».</w:t>
      </w:r>
      <w:r>
        <w:br/>
      </w: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и «Отчет о прибылях и убытках».</w:t>
      </w:r>
      <w:r>
        <w:br/>
      </w:r>
      <w:r>
        <w:rPr>
          <w:rFonts w:ascii="Times New Roman"/>
          <w:b w:val="false"/>
          <w:i w:val="false"/>
          <w:color w:val="000000"/>
          <w:sz w:val="28"/>
        </w:rPr>
        <w:t>
</w:t>
      </w: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r>
        <w:br/>
      </w: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r>
        <w:br/>
      </w:r>
      <w:r>
        <w:rPr>
          <w:rFonts w:ascii="Times New Roman"/>
          <w:b w:val="false"/>
          <w:i w:val="false"/>
          <w:color w:val="000000"/>
          <w:sz w:val="28"/>
        </w:rPr>
        <w:t>
</w:t>
      </w: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r>
        <w:br/>
      </w: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bookmarkEnd w:id="29"/>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381000"/>
                    </a:xfrm>
                    <a:prstGeom prst="rect">
                      <a:avLst/>
                    </a:prstGeom>
                  </pic:spPr>
                </pic:pic>
              </a:graphicData>
            </a:graphic>
          </wp:inline>
        </w:drawing>
      </w:r>
    </w:p>
    <w:bookmarkStart w:name="z84" w:id="3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CA – текущие активы;</w:t>
      </w:r>
      <w:r>
        <w:br/>
      </w:r>
      <w:r>
        <w:rPr>
          <w:rFonts w:ascii="Times New Roman"/>
          <w:b w:val="false"/>
          <w:i w:val="false"/>
          <w:color w:val="000000"/>
          <w:sz w:val="28"/>
        </w:rPr>
        <w:t>
      CL – текущие обязательства.</w:t>
      </w:r>
      <w:r>
        <w:br/>
      </w: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r>
        <w:br/>
      </w: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30"/>
    <w:p>
      <w:pPr>
        <w:spacing w:after="0"/>
        <w:ind w:left="0"/>
        <w:jc w:val="both"/>
      </w:pPr>
      <w:r>
        <w:drawing>
          <wp:inline distT="0" distB="0" distL="0" distR="0">
            <wp:extent cx="1181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381000"/>
                    </a:xfrm>
                    <a:prstGeom prst="rect">
                      <a:avLst/>
                    </a:prstGeom>
                  </pic:spPr>
                </pic:pic>
              </a:graphicData>
            </a:graphic>
          </wp:inline>
        </w:drawing>
      </w:r>
    </w:p>
    <w:bookmarkStart w:name="z85" w:id="3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ЕС – собственный капитал;</w:t>
      </w:r>
      <w:r>
        <w:br/>
      </w:r>
      <w:r>
        <w:rPr>
          <w:rFonts w:ascii="Times New Roman"/>
          <w:b w:val="false"/>
          <w:i w:val="false"/>
          <w:color w:val="000000"/>
          <w:sz w:val="28"/>
        </w:rPr>
        <w:t>
      FА – внеоборотные активы;</w:t>
      </w:r>
      <w:r>
        <w:br/>
      </w:r>
      <w:r>
        <w:rPr>
          <w:rFonts w:ascii="Times New Roman"/>
          <w:b w:val="false"/>
          <w:i w:val="false"/>
          <w:color w:val="000000"/>
          <w:sz w:val="28"/>
        </w:rPr>
        <w:t>
      СА – текущие активы.</w:t>
      </w:r>
      <w:r>
        <w:br/>
      </w: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r>
        <w:br/>
      </w: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r>
        <w:br/>
      </w:r>
      <w:r>
        <w:rPr>
          <w:rFonts w:ascii="Times New Roman"/>
          <w:b w:val="false"/>
          <w:i w:val="false"/>
          <w:color w:val="000000"/>
          <w:sz w:val="28"/>
        </w:rPr>
        <w:t>
</w:t>
      </w: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31"/>
    <w:p>
      <w:pPr>
        <w:spacing w:after="0"/>
        <w:ind w:left="0"/>
        <w:jc w:val="both"/>
      </w:pPr>
      <w:r>
        <w:drawing>
          <wp:inline distT="0" distB="0" distL="0" distR="0">
            <wp:extent cx="134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381000"/>
                    </a:xfrm>
                    <a:prstGeom prst="rect">
                      <a:avLst/>
                    </a:prstGeom>
                  </pic:spPr>
                </pic:pic>
              </a:graphicData>
            </a:graphic>
          </wp:inline>
        </w:drawing>
      </w:r>
    </w:p>
    <w:bookmarkStart w:name="z87" w:id="3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NI – чистая прибыль;</w:t>
      </w:r>
      <w:r>
        <w:br/>
      </w:r>
      <w:r>
        <w:rPr>
          <w:rFonts w:ascii="Times New Roman"/>
          <w:b w:val="false"/>
          <w:i w:val="false"/>
          <w:color w:val="000000"/>
          <w:sz w:val="28"/>
        </w:rPr>
        <w:t>
      TA – среднегодовая сумма активов.</w:t>
      </w:r>
      <w:r>
        <w:br/>
      </w:r>
      <w:r>
        <w:rPr>
          <w:rFonts w:ascii="Times New Roman"/>
          <w:b w:val="false"/>
          <w:i w:val="false"/>
          <w:color w:val="000000"/>
          <w:sz w:val="28"/>
        </w:rPr>
        <w:t xml:space="preserve">
      Рекомендуемое значение </w:t>
      </w:r>
      <w:r>
        <w:rPr>
          <w:rFonts w:ascii="Times New Roman"/>
          <w:b w:val="false"/>
          <w:i/>
          <w:color w:val="000000"/>
          <w:sz w:val="28"/>
        </w:rPr>
        <w:t>ROA</w:t>
      </w:r>
      <w:r>
        <w:rPr>
          <w:rFonts w:ascii="Times New Roman"/>
          <w:b w:val="false"/>
          <w:i w:val="false"/>
          <w:color w:val="000000"/>
          <w:sz w:val="28"/>
        </w:rPr>
        <w:t>: повышающееся значение показателя (в динамике) свидетельствует о способности активов компании порождать прибыль.</w:t>
      </w:r>
      <w:r>
        <w:br/>
      </w:r>
      <w:r>
        <w:rPr>
          <w:rFonts w:ascii="Times New Roman"/>
          <w:b w:val="false"/>
          <w:i w:val="false"/>
          <w:color w:val="000000"/>
          <w:sz w:val="28"/>
        </w:rPr>
        <w:t xml:space="preserve">
      7. Коэффициент рентабельности собственного капитала (return on equity, </w:t>
      </w:r>
      <w:r>
        <w:rPr>
          <w:rFonts w:ascii="Times New Roman"/>
          <w:b w:val="false"/>
          <w:i/>
          <w:color w:val="000000"/>
          <w:sz w:val="28"/>
        </w:rPr>
        <w:t>ROE</w:t>
      </w:r>
      <w:r>
        <w:rPr>
          <w:rFonts w:ascii="Times New Roman"/>
          <w:b w:val="false"/>
          <w:i w:val="false"/>
          <w:color w:val="000000"/>
          <w:sz w:val="28"/>
        </w:rPr>
        <w:t xml:space="preserve"> ) показывает сколько компания имеет чистой прибыли с единицы собственного капитала. Рассчитывается по формуле:</w:t>
      </w:r>
    </w:p>
    <w:bookmarkEnd w:id="32"/>
    <w:p>
      <w:pPr>
        <w:spacing w:after="0"/>
        <w:ind w:left="0"/>
        <w:jc w:val="both"/>
      </w:pPr>
      <w:r>
        <w:drawing>
          <wp:inline distT="0" distB="0" distL="0" distR="0">
            <wp:extent cx="71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279400"/>
                    </a:xfrm>
                    <a:prstGeom prst="rect">
                      <a:avLst/>
                    </a:prstGeom>
                  </pic:spPr>
                </pic:pic>
              </a:graphicData>
            </a:graphic>
          </wp:inline>
        </w:drawing>
      </w:r>
      <w:r>
        <w:rPr>
          <w:rFonts w:ascii="Times New Roman"/>
          <w:b w:val="false"/>
          <w:i w:val="false"/>
          <w:color w:val="000000"/>
          <w:sz w:val="28"/>
        </w:rPr>
        <w:t>*</w:t>
      </w:r>
      <w:r>
        <w:rPr>
          <w:rFonts w:ascii="Times New Roman"/>
          <w:b w:val="false"/>
          <w:i w:val="false"/>
          <w:color w:val="000000"/>
          <w:sz w:val="28"/>
        </w:rPr>
        <w:t>100%</w:t>
      </w:r>
    </w:p>
    <w:bookmarkStart w:name="z88" w:id="3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NI – чистая прибыль;</w:t>
      </w:r>
      <w:r>
        <w:br/>
      </w:r>
      <w:r>
        <w:rPr>
          <w:rFonts w:ascii="Times New Roman"/>
          <w:b w:val="false"/>
          <w:i w:val="false"/>
          <w:color w:val="000000"/>
          <w:sz w:val="28"/>
        </w:rPr>
        <w:t>
      EC – среднегодовая сумма собственного капитала.</w:t>
      </w:r>
      <w:r>
        <w:br/>
      </w:r>
      <w:r>
        <w:rPr>
          <w:rFonts w:ascii="Times New Roman"/>
          <w:b w:val="false"/>
          <w:i w:val="false"/>
          <w:color w:val="000000"/>
          <w:sz w:val="28"/>
        </w:rPr>
        <w:t xml:space="preserve">
      Рекомендуемое значение </w:t>
      </w:r>
      <w:r>
        <w:rPr>
          <w:rFonts w:ascii="Times New Roman"/>
          <w:b w:val="false"/>
          <w:i/>
          <w:color w:val="000000"/>
          <w:sz w:val="28"/>
        </w:rPr>
        <w:t>ROE</w:t>
      </w:r>
      <w:r>
        <w:rPr>
          <w:rFonts w:ascii="Times New Roman"/>
          <w:b w:val="false"/>
          <w:i w:val="false"/>
          <w:color w:val="000000"/>
          <w:sz w:val="28"/>
        </w:rPr>
        <w:t>: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r>
        <w:br/>
      </w: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3"/>
    <w:p>
      <w:pPr>
        <w:spacing w:after="0"/>
        <w:ind w:left="0"/>
        <w:jc w:val="both"/>
      </w:pPr>
      <w:r>
        <w:drawing>
          <wp:inline distT="0" distB="0" distL="0" distR="0">
            <wp:extent cx="394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49700" cy="266700"/>
                    </a:xfrm>
                    <a:prstGeom prst="rect">
                      <a:avLst/>
                    </a:prstGeom>
                  </pic:spPr>
                </pic:pic>
              </a:graphicData>
            </a:graphic>
          </wp:inline>
        </w:drawing>
      </w:r>
    </w:p>
    <w:bookmarkStart w:name="z89" w:id="3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ROA</w:t>
      </w:r>
      <w:r>
        <w:rPr>
          <w:rFonts w:ascii="Times New Roman"/>
          <w:b w:val="false"/>
          <w:i w:val="false"/>
          <w:color w:val="000000"/>
          <w:vertAlign w:val="subscript"/>
        </w:rPr>
        <w:t>EBIT</w:t>
      </w:r>
      <w:r>
        <w:rPr>
          <w:rFonts w:ascii="Times New Roman"/>
          <w:b w:val="false"/>
          <w:i w:val="false"/>
          <w:color w:val="000000"/>
          <w:sz w:val="28"/>
        </w:rPr>
        <w:t xml:space="preserve"> – рентабельность активов по EBIT;</w:t>
      </w:r>
      <w:r>
        <w:br/>
      </w:r>
      <w:r>
        <w:rPr>
          <w:rFonts w:ascii="Times New Roman"/>
          <w:b w:val="false"/>
          <w:i w:val="false"/>
          <w:color w:val="000000"/>
          <w:sz w:val="28"/>
        </w:rPr>
        <w:t>
      WACLP – средневзвешенная цена заемного капитала (средний размер ставки процентов за кредит);</w:t>
      </w:r>
      <w:r>
        <w:br/>
      </w:r>
      <w:r>
        <w:rPr>
          <w:rFonts w:ascii="Times New Roman"/>
          <w:b w:val="false"/>
          <w:i w:val="false"/>
          <w:color w:val="000000"/>
          <w:sz w:val="28"/>
        </w:rPr>
        <w:t>
      TRP – ставка налога на прибыль;</w:t>
      </w:r>
      <w:r>
        <w:br/>
      </w:r>
      <w:r>
        <w:rPr>
          <w:rFonts w:ascii="Times New Roman"/>
          <w:b w:val="false"/>
          <w:i w:val="false"/>
          <w:color w:val="000000"/>
          <w:sz w:val="28"/>
        </w:rPr>
        <w:t>
      LC – средняя сумма заемного капитала;</w:t>
      </w:r>
      <w:r>
        <w:br/>
      </w:r>
      <w:r>
        <w:rPr>
          <w:rFonts w:ascii="Times New Roman"/>
          <w:b w:val="false"/>
          <w:i w:val="false"/>
          <w:color w:val="000000"/>
          <w:sz w:val="28"/>
        </w:rPr>
        <w:t>
      EC – средняя сумма собственного капитала.</w:t>
      </w:r>
      <w:r>
        <w:br/>
      </w: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r>
        <w:br/>
      </w: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bookmarkEnd w:id="34"/>
    <w:p>
      <w:pPr>
        <w:spacing w:after="0"/>
        <w:ind w:left="0"/>
        <w:jc w:val="both"/>
      </w:pPr>
      <w:r>
        <w:drawing>
          <wp:inline distT="0" distB="0" distL="0" distR="0">
            <wp:extent cx="280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381000"/>
                    </a:xfrm>
                    <a:prstGeom prst="rect">
                      <a:avLst/>
                    </a:prstGeom>
                  </pic:spPr>
                </pic:pic>
              </a:graphicData>
            </a:graphic>
          </wp:inline>
        </w:drawing>
      </w:r>
    </w:p>
    <w:bookmarkStart w:name="z90" w:id="3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NI - чистая прибыль;</w:t>
      </w:r>
      <w:r>
        <w:br/>
      </w:r>
      <w:r>
        <w:rPr>
          <w:rFonts w:ascii="Times New Roman"/>
          <w:b w:val="false"/>
          <w:i w:val="false"/>
          <w:color w:val="000000"/>
          <w:sz w:val="28"/>
        </w:rPr>
        <w:t>
      IC - инвестированный капитал;</w:t>
      </w:r>
      <w:r>
        <w:br/>
      </w:r>
      <w:r>
        <w:rPr>
          <w:rFonts w:ascii="Times New Roman"/>
          <w:b w:val="false"/>
          <w:i w:val="false"/>
          <w:color w:val="000000"/>
          <w:sz w:val="28"/>
        </w:rPr>
        <w:t>
      EC – среднегодовая сумма собственного капитала;</w:t>
      </w:r>
      <w:r>
        <w:br/>
      </w:r>
      <w:r>
        <w:rPr>
          <w:rFonts w:ascii="Times New Roman"/>
          <w:b w:val="false"/>
          <w:i w:val="false"/>
          <w:color w:val="000000"/>
          <w:sz w:val="28"/>
        </w:rPr>
        <w:t>
      LTL – долгосрочные обязательства.</w:t>
      </w:r>
      <w:r>
        <w:br/>
      </w: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r>
        <w:br/>
      </w: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r>
        <w:br/>
      </w:r>
      <w:r>
        <w:rPr>
          <w:rFonts w:ascii="Times New Roman"/>
          <w:b w:val="false"/>
          <w:i w:val="false"/>
          <w:color w:val="000000"/>
          <w:sz w:val="28"/>
        </w:rPr>
        <w:t>
</w:t>
      </w: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5"/>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381000"/>
                    </a:xfrm>
                    <a:prstGeom prst="rect">
                      <a:avLst/>
                    </a:prstGeom>
                  </pic:spPr>
                </pic:pic>
              </a:graphicData>
            </a:graphic>
          </wp:inline>
        </w:drawing>
      </w:r>
    </w:p>
    <w:bookmarkStart w:name="z92" w:id="3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EC – собственный капитал;</w:t>
      </w:r>
      <w:r>
        <w:br/>
      </w:r>
      <w:r>
        <w:rPr>
          <w:rFonts w:ascii="Times New Roman"/>
          <w:b w:val="false"/>
          <w:i w:val="false"/>
          <w:color w:val="000000"/>
          <w:sz w:val="28"/>
        </w:rPr>
        <w:t>
      TA – сумма активов.</w:t>
      </w:r>
      <w:r>
        <w:br/>
      </w:r>
      <w:r>
        <w:rPr>
          <w:rFonts w:ascii="Times New Roman"/>
          <w:b w:val="false"/>
          <w:i w:val="false"/>
          <w:color w:val="000000"/>
          <w:sz w:val="28"/>
        </w:rPr>
        <w:t>
      Рекомендуемые значения EtTA: нормативное значение для данного показателя равно 0,6.</w:t>
      </w:r>
      <w:r>
        <w:br/>
      </w: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36"/>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0400" cy="381000"/>
                    </a:xfrm>
                    <a:prstGeom prst="rect">
                      <a:avLst/>
                    </a:prstGeom>
                  </pic:spPr>
                </pic:pic>
              </a:graphicData>
            </a:graphic>
          </wp:inline>
        </w:drawing>
      </w:r>
    </w:p>
    <w:bookmarkStart w:name="z93" w:id="3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LC – заемный капитал;</w:t>
      </w:r>
      <w:r>
        <w:br/>
      </w:r>
      <w:r>
        <w:rPr>
          <w:rFonts w:ascii="Times New Roman"/>
          <w:b w:val="false"/>
          <w:i w:val="false"/>
          <w:color w:val="000000"/>
          <w:sz w:val="28"/>
        </w:rPr>
        <w:t>
      EC – собственный капитал.</w:t>
      </w:r>
      <w:r>
        <w:br/>
      </w:r>
      <w:r>
        <w:rPr>
          <w:rFonts w:ascii="Times New Roman"/>
          <w:b w:val="false"/>
          <w:i w:val="false"/>
          <w:color w:val="000000"/>
          <w:sz w:val="28"/>
        </w:rPr>
        <w:t>
      Рекомендуемое значение DR: в диапазоне: 0,5 - 0,8.</w:t>
      </w:r>
      <w:r>
        <w:br/>
      </w: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7"/>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19200" cy="381000"/>
                    </a:xfrm>
                    <a:prstGeom prst="rect">
                      <a:avLst/>
                    </a:prstGeom>
                  </pic:spPr>
                </pic:pic>
              </a:graphicData>
            </a:graphic>
          </wp:inline>
        </w:drawing>
      </w:r>
    </w:p>
    <w:bookmarkStart w:name="z94" w:id="3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EBIT – прибыль до уплаты налогов и процентов;</w:t>
      </w:r>
      <w:r>
        <w:br/>
      </w:r>
      <w:r>
        <w:rPr>
          <w:rFonts w:ascii="Times New Roman"/>
          <w:b w:val="false"/>
          <w:i w:val="false"/>
          <w:color w:val="000000"/>
          <w:sz w:val="28"/>
        </w:rPr>
        <w:t>
      A – амортизация;</w:t>
      </w:r>
      <w:r>
        <w:br/>
      </w:r>
      <w:r>
        <w:rPr>
          <w:rFonts w:ascii="Times New Roman"/>
          <w:b w:val="false"/>
          <w:i w:val="false"/>
          <w:color w:val="000000"/>
          <w:sz w:val="28"/>
        </w:rPr>
        <w:t>
      CL – краткосрочные обязательства;</w:t>
      </w:r>
      <w:r>
        <w:br/>
      </w:r>
      <w:r>
        <w:rPr>
          <w:rFonts w:ascii="Times New Roman"/>
          <w:b w:val="false"/>
          <w:i w:val="false"/>
          <w:color w:val="000000"/>
          <w:sz w:val="28"/>
        </w:rPr>
        <w:t>
      LTL – долгосрочные обязательства.</w:t>
      </w:r>
      <w:r>
        <w:br/>
      </w: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r>
        <w:br/>
      </w: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38"/>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381000"/>
                    </a:xfrm>
                    <a:prstGeom prst="rect">
                      <a:avLst/>
                    </a:prstGeom>
                  </pic:spPr>
                </pic:pic>
              </a:graphicData>
            </a:graphic>
          </wp:inline>
        </w:drawing>
      </w:r>
    </w:p>
    <w:bookmarkStart w:name="z95" w:id="39"/>
    <w:p>
      <w:pPr>
        <w:spacing w:after="0"/>
        <w:ind w:left="0"/>
        <w:jc w:val="both"/>
      </w:pPr>
      <w:r>
        <w:rPr>
          <w:rFonts w:ascii="Times New Roman"/>
          <w:b w:val="false"/>
          <w:i w:val="false"/>
          <w:color w:val="000000"/>
          <w:sz w:val="28"/>
        </w:rPr>
        <w:t>      EBIT – прибыль до уплаты налогов и процентов;</w:t>
      </w:r>
      <w:r>
        <w:br/>
      </w:r>
      <w:r>
        <w:rPr>
          <w:rFonts w:ascii="Times New Roman"/>
          <w:b w:val="false"/>
          <w:i w:val="false"/>
          <w:color w:val="000000"/>
          <w:sz w:val="28"/>
        </w:rPr>
        <w:t>
      PP – проценты к уплате.</w:t>
      </w:r>
      <w:r>
        <w:br/>
      </w:r>
      <w:r>
        <w:rPr>
          <w:rFonts w:ascii="Times New Roman"/>
          <w:b w:val="false"/>
          <w:i w:val="false"/>
          <w:color w:val="000000"/>
          <w:sz w:val="28"/>
        </w:rPr>
        <w:t>
      Рекомендуемое значение: &gt;1.</w:t>
      </w:r>
      <w:r>
        <w:br/>
      </w: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r>
        <w:br/>
      </w:r>
      <w:r>
        <w:rPr>
          <w:rFonts w:ascii="Times New Roman"/>
          <w:b w:val="false"/>
          <w:i w:val="false"/>
          <w:color w:val="000000"/>
          <w:sz w:val="28"/>
        </w:rPr>
        <w:t>
</w:t>
      </w: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39"/>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3810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NS – выручка от реализации продукции;</w:t>
      </w:r>
      <w:r>
        <w:br/>
      </w:r>
      <w:r>
        <w:rPr>
          <w:rFonts w:ascii="Times New Roman"/>
          <w:b w:val="false"/>
          <w:i w:val="false"/>
          <w:color w:val="000000"/>
          <w:sz w:val="28"/>
        </w:rPr>
        <w:t>
      AR – среднегодовая стоимость дебиторской задолженности.</w:t>
      </w:r>
      <w:r>
        <w:br/>
      </w: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r>
        <w:br/>
      </w:r>
      <w:r>
        <w:rPr>
          <w:rFonts w:ascii="Times New Roman"/>
          <w:b w:val="false"/>
          <w:i w:val="false"/>
          <w:color w:val="000000"/>
          <w:sz w:val="28"/>
        </w:rPr>
        <w:t>
      17. Коэффициент оборачиваемости кредиторской задолженности (payables turnover, PT)</w:t>
      </w:r>
    </w:p>
    <w:bookmarkEnd w:id="40"/>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381000"/>
                    </a:xfrm>
                    <a:prstGeom prst="rect">
                      <a:avLst/>
                    </a:prstGeom>
                  </pic:spPr>
                </pic:pic>
              </a:graphicData>
            </a:graphic>
          </wp:inline>
        </w:drawing>
      </w:r>
    </w:p>
    <w:p>
      <w:pPr>
        <w:spacing w:after="0"/>
        <w:ind w:left="0"/>
        <w:jc w:val="both"/>
      </w:pPr>
      <w:r>
        <w:rPr>
          <w:rFonts w:ascii="Times New Roman"/>
          <w:b w:val="false"/>
          <w:i w:val="false"/>
          <w:color w:val="000000"/>
          <w:sz w:val="28"/>
        </w:rPr>
        <w:t>      NS – выручка от реализации продукции;</w:t>
      </w:r>
      <w:r>
        <w:br/>
      </w:r>
      <w:r>
        <w:rPr>
          <w:rFonts w:ascii="Times New Roman"/>
          <w:b w:val="false"/>
          <w:i w:val="false"/>
          <w:color w:val="000000"/>
          <w:sz w:val="28"/>
        </w:rPr>
        <w:t>
      AP – среднегодовая стоимость кредиторской задолженности.</w:t>
      </w:r>
      <w:r>
        <w:br/>
      </w: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Start w:name="z98"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2015 года № 663     </w:t>
      </w:r>
    </w:p>
    <w:bookmarkEnd w:id="41"/>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разработки или     </w:t>
      </w:r>
      <w:r>
        <w:br/>
      </w:r>
      <w:r>
        <w:rPr>
          <w:rFonts w:ascii="Times New Roman"/>
          <w:b w:val="false"/>
          <w:i w:val="false"/>
          <w:color w:val="000000"/>
          <w:sz w:val="28"/>
        </w:rPr>
        <w:t xml:space="preserve">
корректировки, проведения     </w:t>
      </w:r>
      <w:r>
        <w:br/>
      </w:r>
      <w:r>
        <w:rPr>
          <w:rFonts w:ascii="Times New Roman"/>
          <w:b w:val="false"/>
          <w:i w:val="false"/>
          <w:color w:val="000000"/>
          <w:sz w:val="28"/>
        </w:rPr>
        <w:t xml:space="preserve">
необходимых экспертиз       </w:t>
      </w:r>
      <w:r>
        <w:br/>
      </w:r>
      <w:r>
        <w:rPr>
          <w:rFonts w:ascii="Times New Roman"/>
          <w:b w:val="false"/>
          <w:i w:val="false"/>
          <w:color w:val="000000"/>
          <w:sz w:val="28"/>
        </w:rPr>
        <w:t xml:space="preserve">
инвестиционного предложения   </w:t>
      </w:r>
      <w:r>
        <w:br/>
      </w:r>
      <w:r>
        <w:rPr>
          <w:rFonts w:ascii="Times New Roman"/>
          <w:b w:val="false"/>
          <w:i w:val="false"/>
          <w:color w:val="000000"/>
          <w:sz w:val="28"/>
        </w:rPr>
        <w:t xml:space="preserve">
государственного инвестиционного </w:t>
      </w:r>
      <w:r>
        <w:br/>
      </w:r>
      <w:r>
        <w:rPr>
          <w:rFonts w:ascii="Times New Roman"/>
          <w:b w:val="false"/>
          <w:i w:val="false"/>
          <w:color w:val="000000"/>
          <w:sz w:val="28"/>
        </w:rPr>
        <w:t xml:space="preserve">
проекта, а также          </w:t>
      </w:r>
      <w:r>
        <w:br/>
      </w:r>
      <w:r>
        <w:rPr>
          <w:rFonts w:ascii="Times New Roman"/>
          <w:b w:val="false"/>
          <w:i w:val="false"/>
          <w:color w:val="000000"/>
          <w:sz w:val="28"/>
        </w:rPr>
        <w:t xml:space="preserve">
планирования, рассмотрения,    </w:t>
      </w:r>
      <w:r>
        <w:br/>
      </w:r>
      <w:r>
        <w:rPr>
          <w:rFonts w:ascii="Times New Roman"/>
          <w:b w:val="false"/>
          <w:i w:val="false"/>
          <w:color w:val="000000"/>
          <w:sz w:val="28"/>
        </w:rPr>
        <w:t xml:space="preserve">
отбора, мониторинга и оценки     </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инвестиций, планирования       </w:t>
      </w:r>
      <w:r>
        <w:br/>
      </w:r>
      <w:r>
        <w:rPr>
          <w:rFonts w:ascii="Times New Roman"/>
          <w:b w:val="false"/>
          <w:i w:val="false"/>
          <w:color w:val="000000"/>
          <w:sz w:val="28"/>
        </w:rPr>
        <w:t xml:space="preserve">
бюджетного кредитования на реализацию </w:t>
      </w:r>
      <w:r>
        <w:br/>
      </w:r>
      <w:r>
        <w:rPr>
          <w:rFonts w:ascii="Times New Roman"/>
          <w:b w:val="false"/>
          <w:i w:val="false"/>
          <w:color w:val="000000"/>
          <w:sz w:val="28"/>
        </w:rPr>
        <w:t xml:space="preserve">
государственной инвестиционной   </w:t>
      </w:r>
      <w:r>
        <w:br/>
      </w:r>
      <w:r>
        <w:rPr>
          <w:rFonts w:ascii="Times New Roman"/>
          <w:b w:val="false"/>
          <w:i w:val="false"/>
          <w:color w:val="000000"/>
          <w:sz w:val="28"/>
        </w:rPr>
        <w:t xml:space="preserve">
политики финансовыми агентствами   </w:t>
      </w:r>
    </w:p>
    <w:bookmarkStart w:name="z100" w:id="42"/>
    <w:p>
      <w:pPr>
        <w:spacing w:after="0"/>
        <w:ind w:left="0"/>
        <w:jc w:val="both"/>
      </w:pPr>
      <w:r>
        <w:rPr>
          <w:rFonts w:ascii="Times New Roman"/>
          <w:b w:val="false"/>
          <w:i w:val="false"/>
          <w:color w:val="000000"/>
          <w:sz w:val="28"/>
        </w:rPr>
        <w:t>
</w:t>
      </w:r>
      <w:r>
        <w:rPr>
          <w:rFonts w:ascii="Times New Roman"/>
          <w:b/>
          <w:i w:val="false"/>
          <w:color w:val="000000"/>
          <w:sz w:val="28"/>
        </w:rPr>
        <w:t>    Форма «Экономическое заключение по ФЭО бюджетного кредита»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3"/>
        <w:gridCol w:w="5548"/>
        <w:gridCol w:w="2733"/>
        <w:gridCol w:w="2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«Общие сведения»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участников финансовой схемы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предоставления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n</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форма финансирования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предоставления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(тысяч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бюджетного кредитования, в соответствии с которыми предоставляется кредит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предоставления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освоения кредита заемщиком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выплаты начисленного вознаграждения по кредиту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погашения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«Соответствие мероприятий ФЭО бюджетного кредита критериям бюджетного кредитования»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«экономическая и социальная эффективность реализации мероприятий посредством бюджетного кредитования»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«окупаемость мероприятий, реализуемых за счет бюджетного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«Риски»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риски по проекту и меры по их снижению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критических рисков между участниками финансовой схемы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«Результаты»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«Выводы»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