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57ba" w14:textId="8e25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внутренней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11 сентября 2015 года № 139. Зарегистрирован в Министерстве юстиции Республики Казахстан 14 октября 2015 года № 12167. Утратил силу приказом Председателя Комитета по статистике Министерства национальной экономики Республики Казахстан от 29 ноября 2016 года № 283.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29.11.2016 </w:t>
      </w:r>
      <w:r>
        <w:rPr>
          <w:rFonts w:ascii="Times New Roman"/>
          <w:b w:val="false"/>
          <w:i w:val="false"/>
          <w:color w:val="ff0000"/>
          <w:sz w:val="28"/>
        </w:rPr>
        <w:t>№ 283</w:t>
      </w:r>
      <w:r>
        <w:rPr>
          <w:rFonts w:ascii="Times New Roman"/>
          <w:b w:val="false"/>
          <w:i w:val="false"/>
          <w:color w:val="ff0000"/>
          <w:sz w:val="28"/>
        </w:rPr>
        <w:t>(вводится в действие с 01.01.2017)</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w:t>
      </w:r>
      <w:r>
        <w:rPr>
          <w:rFonts w:ascii="Times New Roman"/>
          <w:b w:val="false"/>
          <w:i/>
          <w:color w:val="ff0000"/>
          <w:sz w:val="28"/>
        </w:rPr>
        <w:t xml:space="preserve"> вводится в действие с 1 января 2016 года.</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Комитета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реализации товаров и услуг" (код 0641104, индекс 1-ВТ,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реализации товаров и услуг" (код 0641104, индекс 1-ВТ,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реализации товаров" (код 0701101, индекс 2-торговля, периодичность месячная),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6"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реализации товаров" (код 0701101, индекс 2-торговля, периодичность месячная),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об электронной коммерции" (код 6951104, индекс Э-коммерция,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8"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об электронной коммерции" (код 6951104, индекс Э-коммерция,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рынках" (код 0671104, индекс 12-торговля,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рынках" (код 0671104, индекс 12-торговля,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1" w:id="1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октября 2014 года № 21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(зарегистрированный в Реестре государственной регистрации нормативных правовых актов за № 9904 от 25 ноября 2014 года, опубликованный в информационно-правовой системе "Әділет" от 30 января 2015 года).</w:t>
      </w:r>
    </w:p>
    <w:bookmarkEnd w:id="12"/>
    <w:bookmarkStart w:name="z22" w:id="13"/>
    <w:p>
      <w:pPr>
        <w:spacing w:after="0"/>
        <w:ind w:left="0"/>
        <w:jc w:val="both"/>
      </w:pP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w:t>
      </w:r>
    </w:p>
    <w:bookmarkEnd w:id="13"/>
    <w:bookmarkStart w:name="z23" w:id="14"/>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14"/>
    <w:bookmarkStart w:name="z24" w:id="15"/>
    <w:p>
      <w:pPr>
        <w:spacing w:after="0"/>
        <w:ind w:left="0"/>
        <w:jc w:val="both"/>
      </w:pP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периодических печатных изданиях и информационно-правовую систему "Әділет";</w:t>
      </w:r>
    </w:p>
    <w:bookmarkEnd w:id="15"/>
    <w:bookmarkStart w:name="z25" w:id="16"/>
    <w:p>
      <w:pPr>
        <w:spacing w:after="0"/>
        <w:ind w:left="0"/>
        <w:jc w:val="both"/>
      </w:pPr>
      <w:r>
        <w:rPr>
          <w:rFonts w:ascii="Times New Roman"/>
          <w:b w:val="false"/>
          <w:i w:val="false"/>
          <w:color w:val="000000"/>
          <w:sz w:val="28"/>
        </w:rPr>
        <w:t xml:space="preserve">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 </w:t>
      </w:r>
    </w:p>
    <w:bookmarkEnd w:id="16"/>
    <w:bookmarkStart w:name="z26" w:id="17"/>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7"/>
    <w:bookmarkStart w:name="z27" w:id="18"/>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8"/>
    <w:bookmarkStart w:name="z28" w:id="19"/>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19"/>
    <w:tbl>
      <w:tblPr>
        <w:tblW w:w="0" w:type="auto"/>
        <w:tblCellSpacing w:w="0" w:type="auto"/>
        <w:tblBorders>
          <w:top w:val="none"/>
          <w:left w:val="none"/>
          <w:bottom w:val="none"/>
          <w:right w:val="none"/>
          <w:insideH w:val="none"/>
          <w:insideV w:val="none"/>
        </w:tblBorders>
      </w:tblPr>
      <w:tblGrid>
        <w:gridCol w:w="7190"/>
        <w:gridCol w:w="7190"/>
        <w:gridCol w:w="32"/>
        <w:gridCol w:w="32"/>
      </w:tblGrid>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0641104</w:t>
            </w:r>
          </w:p>
          <w:p>
            <w:pPr>
              <w:spacing w:after="20"/>
              <w:ind w:left="20"/>
              <w:jc w:val="both"/>
            </w:pPr>
            <w:r>
              <w:rPr>
                <w:rFonts w:ascii="Times New Roman"/>
                <w:b w:val="false"/>
                <w:i w:val="false"/>
                <w:color w:val="000000"/>
                <w:sz w:val="20"/>
              </w:rPr>
              <w:t>
Код статистической формы              </w:t>
            </w:r>
            <w:r>
              <w:rPr>
                <w:rFonts w:ascii="Times New Roman"/>
                <w:b/>
                <w:i w:val="false"/>
                <w:color w:val="000000"/>
                <w:sz w:val="20"/>
              </w:rPr>
              <w:t xml:space="preserve">Тауарлар мен қызметтерді </w:t>
            </w:r>
          </w:p>
          <w:p>
            <w:pPr>
              <w:spacing w:after="20"/>
              <w:ind w:left="20"/>
              <w:jc w:val="both"/>
            </w:pPr>
            <w:r>
              <w:rPr>
                <w:rFonts w:ascii="Times New Roman"/>
                <w:b w:val="false"/>
                <w:i w:val="false"/>
                <w:color w:val="000000"/>
                <w:sz w:val="20"/>
              </w:rPr>
              <w:t xml:space="preserve">
0641104                                   </w:t>
            </w:r>
            <w:r>
              <w:rPr>
                <w:rFonts w:ascii="Times New Roman"/>
                <w:b/>
                <w:i w:val="false"/>
                <w:color w:val="000000"/>
                <w:sz w:val="20"/>
              </w:rPr>
              <w:t>өткізу туралы есеп</w:t>
            </w:r>
          </w:p>
          <w:p>
            <w:pPr>
              <w:spacing w:after="20"/>
              <w:ind w:left="20"/>
              <w:jc w:val="both"/>
            </w:pPr>
            <w:r>
              <w:rPr>
                <w:rFonts w:ascii="Times New Roman"/>
                <w:b w:val="false"/>
                <w:i w:val="false"/>
                <w:color w:val="000000"/>
                <w:sz w:val="20"/>
              </w:rPr>
              <w:t>
                                 Отчет о реализации товаров и услуг </w:t>
            </w:r>
          </w:p>
          <w:p>
            <w:pPr>
              <w:spacing w:after="20"/>
              <w:ind w:left="20"/>
              <w:jc w:val="both"/>
            </w:pPr>
            <w:r>
              <w:rPr>
                <w:rFonts w:ascii="Times New Roman"/>
                <w:b w:val="false"/>
                <w:i w:val="false"/>
                <w:color w:val="000000"/>
                <w:sz w:val="20"/>
              </w:rPr>
              <w:t>
</w:t>
            </w:r>
            <w:r>
              <w:rPr>
                <w:rFonts w:ascii="Times New Roman"/>
                <w:b/>
                <w:i w:val="false"/>
                <w:color w:val="000000"/>
                <w:sz w:val="20"/>
              </w:rPr>
              <w:t>1-ВТ</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(попавшие в выборку), основной вид экономической деятельности которых относится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15 наурыз</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марта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 (респонденттің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 от места регистрации респондента)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қызметкері толтырады)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Бөлшек сауда</w:t>
      </w:r>
    </w:p>
    <w:p>
      <w:pPr>
        <w:spacing w:after="0"/>
        <w:ind w:left="0"/>
        <w:jc w:val="both"/>
      </w:pPr>
      <w:r>
        <w:rPr>
          <w:rFonts w:ascii="Times New Roman"/>
          <w:b w:val="false"/>
          <w:i w:val="false"/>
          <w:color w:val="000000"/>
          <w:sz w:val="28"/>
        </w:rPr>
        <w:t>
      Розничная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2.1 Өткізу арналары бойынша тауарларды бөлшек саудада өткізудің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товарами по каналам реализации,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579"/>
        <w:gridCol w:w="1020"/>
        <w:gridCol w:w="168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арналары</w:t>
            </w:r>
          </w:p>
          <w:p>
            <w:pPr>
              <w:spacing w:after="20"/>
              <w:ind w:left="20"/>
              <w:jc w:val="both"/>
            </w:pPr>
            <w:r>
              <w:rPr>
                <w:rFonts w:ascii="Times New Roman"/>
                <w:b w:val="false"/>
                <w:i w:val="false"/>
                <w:color w:val="000000"/>
                <w:sz w:val="20"/>
              </w:rPr>
              <w:t>
Каналы реализации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көлемі</w:t>
            </w:r>
          </w:p>
          <w:p>
            <w:pPr>
              <w:spacing w:after="20"/>
              <w:ind w:left="20"/>
              <w:jc w:val="both"/>
            </w:pPr>
            <w:r>
              <w:rPr>
                <w:rFonts w:ascii="Times New Roman"/>
                <w:b w:val="false"/>
                <w:i w:val="false"/>
                <w:color w:val="000000"/>
                <w:sz w:val="20"/>
              </w:rPr>
              <w:t>
Объем розничной торговли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азық-түлік тауарлары</w:t>
            </w:r>
          </w:p>
          <w:p>
            <w:pPr>
              <w:spacing w:after="20"/>
              <w:ind w:left="20"/>
              <w:jc w:val="both"/>
            </w:pPr>
            <w:r>
              <w:rPr>
                <w:rFonts w:ascii="Times New Roman"/>
                <w:b w:val="false"/>
                <w:i w:val="false"/>
                <w:color w:val="000000"/>
                <w:sz w:val="20"/>
              </w:rPr>
              <w:t>
из них продовольственными товарами</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сауда желілері арқылы (дүкен, сауда үйлері, дәріхананы, тұрақты МҚС және ГҚС қоса алғанда және тағы басқалары)</w:t>
            </w:r>
          </w:p>
          <w:p>
            <w:pPr>
              <w:spacing w:after="20"/>
              <w:ind w:left="20"/>
              <w:jc w:val="both"/>
            </w:pPr>
            <w:r>
              <w:rPr>
                <w:rFonts w:ascii="Times New Roman"/>
                <w:b w:val="false"/>
                <w:i w:val="false"/>
                <w:color w:val="000000"/>
                <w:sz w:val="20"/>
              </w:rPr>
              <w:t>
Через стационарные торговые сети (магазины, торговые дома, включая аптеки, стационарные АЗС и ГАЗС и другие)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емес сауда желілері арқылы (дүңгіршек, сауда автоматтары, шығарылатын сөре, автолавка, палатка, контейнерлік және жылжымалы МҚС және ГҚС, және тағы басқалары)</w:t>
            </w:r>
          </w:p>
          <w:p>
            <w:pPr>
              <w:spacing w:after="20"/>
              <w:ind w:left="20"/>
              <w:jc w:val="both"/>
            </w:pPr>
            <w:r>
              <w:rPr>
                <w:rFonts w:ascii="Times New Roman"/>
                <w:b w:val="false"/>
                <w:i w:val="false"/>
                <w:color w:val="000000"/>
                <w:sz w:val="20"/>
              </w:rPr>
              <w:t>
Через нестационарные торговые сети (киоски, торговые автоматы, выносной прилавок, автолавка, палатка, передвижные и контейнерные АЗС и ГАЗС и другие)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базарлары арқылы</w:t>
            </w:r>
          </w:p>
          <w:p>
            <w:pPr>
              <w:spacing w:after="20"/>
              <w:ind w:left="20"/>
              <w:jc w:val="both"/>
            </w:pPr>
            <w:r>
              <w:rPr>
                <w:rFonts w:ascii="Times New Roman"/>
                <w:b w:val="false"/>
                <w:i w:val="false"/>
                <w:color w:val="000000"/>
                <w:sz w:val="20"/>
              </w:rPr>
              <w:t>
Через торговые рынки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(электронды сауда)</w:t>
            </w:r>
          </w:p>
          <w:p>
            <w:pPr>
              <w:spacing w:after="20"/>
              <w:ind w:left="20"/>
              <w:jc w:val="both"/>
            </w:pPr>
            <w:r>
              <w:rPr>
                <w:rFonts w:ascii="Times New Roman"/>
                <w:b w:val="false"/>
                <w:i w:val="false"/>
                <w:color w:val="000000"/>
                <w:sz w:val="20"/>
              </w:rPr>
              <w:t>
Через интернет (электронная торговля)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бөлшек сауда (тасымалдау, таратпа, желілі маркетинг және тағы басқалары)</w:t>
            </w:r>
          </w:p>
          <w:p>
            <w:pPr>
              <w:spacing w:after="20"/>
              <w:ind w:left="20"/>
              <w:jc w:val="both"/>
            </w:pPr>
            <w:r>
              <w:rPr>
                <w:rFonts w:ascii="Times New Roman"/>
                <w:b w:val="false"/>
                <w:i w:val="false"/>
                <w:color w:val="000000"/>
                <w:sz w:val="20"/>
              </w:rPr>
              <w:t>
Прочая розничная торговля (развозная, разносная, сетевой маркетинг и другие)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2.2 Әрбір сауда үйі</w:t>
      </w:r>
      <w:r>
        <w:rPr>
          <w:rFonts w:ascii="Times New Roman"/>
          <w:b w:val="false"/>
          <w:i w:val="false"/>
          <w:color w:val="000000"/>
          <w:vertAlign w:val="superscript"/>
        </w:rPr>
        <w:t>1</w:t>
      </w:r>
      <w:r>
        <w:rPr>
          <w:rFonts w:ascii="Times New Roman"/>
          <w:b/>
          <w:i w:val="false"/>
          <w:color w:val="000000"/>
          <w:sz w:val="28"/>
        </w:rPr>
        <w:t xml:space="preserve"> (1), дүкен (2) және дәріхана (3) бойынша ақпаратты көрсетіңіз</w:t>
      </w:r>
    </w:p>
    <w:p>
      <w:pPr>
        <w:spacing w:after="0"/>
        <w:ind w:left="0"/>
        <w:jc w:val="both"/>
      </w:pPr>
      <w:r>
        <w:rPr>
          <w:rFonts w:ascii="Times New Roman"/>
          <w:b w:val="false"/>
          <w:i w:val="false"/>
          <w:color w:val="000000"/>
          <w:sz w:val="28"/>
        </w:rPr>
        <w:t>
      Укажите информацию по каждому торговому дому (1), магазину (2), аптеке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3165"/>
        <w:gridCol w:w="1845"/>
        <w:gridCol w:w="2505"/>
        <w:gridCol w:w="2945"/>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кодын көрсетіңіз (дөңгелектеп қоршау)</w:t>
            </w:r>
          </w:p>
          <w:p>
            <w:pPr>
              <w:spacing w:after="20"/>
              <w:ind w:left="20"/>
              <w:jc w:val="both"/>
            </w:pPr>
            <w:r>
              <w:rPr>
                <w:rFonts w:ascii="Times New Roman"/>
                <w:b w:val="false"/>
                <w:i w:val="false"/>
                <w:color w:val="000000"/>
                <w:sz w:val="20"/>
              </w:rPr>
              <w:t>
Укажите (обведите) код объекта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алаңы, ш.м</w:t>
            </w:r>
          </w:p>
          <w:p>
            <w:pPr>
              <w:spacing w:after="20"/>
              <w:ind w:left="20"/>
              <w:jc w:val="both"/>
            </w:pPr>
            <w:r>
              <w:rPr>
                <w:rFonts w:ascii="Times New Roman"/>
                <w:b w:val="false"/>
                <w:i w:val="false"/>
                <w:color w:val="000000"/>
                <w:sz w:val="20"/>
              </w:rPr>
              <w:t>
Торговая площадь, кв.м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көлемі</w:t>
            </w:r>
            <w:r>
              <w:rPr>
                <w:rFonts w:ascii="Times New Roman"/>
                <w:b w:val="false"/>
                <w:i w:val="false"/>
                <w:color w:val="000000"/>
                <w:sz w:val="20"/>
              </w:rPr>
              <w:t xml:space="preserve">,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Объем розничной торговли, тыс. тенге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азық-түлік  тауарлары, мың теңге</w:t>
            </w:r>
          </w:p>
          <w:p>
            <w:pPr>
              <w:spacing w:after="20"/>
              <w:ind w:left="20"/>
              <w:jc w:val="both"/>
            </w:pPr>
            <w:r>
              <w:rPr>
                <w:rFonts w:ascii="Times New Roman"/>
                <w:b w:val="false"/>
                <w:i w:val="false"/>
                <w:color w:val="000000"/>
                <w:sz w:val="20"/>
              </w:rPr>
              <w:t>
из них продовольственными товарами, тыс. тенге</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Кәсіпорынның/дара кәсіпкердің балансындағы сауда үйлері, дүкендер және дәріханалар бойынша немесе жалға алынатындар.</w:t>
      </w:r>
    </w:p>
    <w:p>
      <w:pPr>
        <w:spacing w:after="0"/>
        <w:ind w:left="0"/>
        <w:jc w:val="both"/>
      </w:pPr>
      <w:r>
        <w:rPr>
          <w:rFonts w:ascii="Times New Roman"/>
          <w:b w:val="false"/>
          <w:i w:val="false"/>
          <w:color w:val="000000"/>
          <w:sz w:val="28"/>
        </w:rPr>
        <w:t xml:space="preserve">
      По торговым домам, магазинам и аптекам находящимся на балансе предприятия/индивидуального предпринимателя, или арендуемые. </w:t>
      </w:r>
    </w:p>
    <w:p>
      <w:pPr>
        <w:spacing w:after="0"/>
        <w:ind w:left="0"/>
        <w:jc w:val="both"/>
      </w:pPr>
      <w:r>
        <w:rPr>
          <w:rFonts w:ascii="Times New Roman"/>
          <w:b w:val="false"/>
          <w:i w:val="false"/>
          <w:color w:val="000000"/>
          <w:sz w:val="28"/>
        </w:rPr>
        <w:t>
      </w:t>
      </w:r>
      <w:r>
        <w:rPr>
          <w:rFonts w:ascii="Times New Roman"/>
          <w:b/>
          <w:i w:val="false"/>
          <w:color w:val="000000"/>
          <w:sz w:val="28"/>
        </w:rPr>
        <w:t>2.3 Тауарлар түрлері бойынша бөлшек сауданың жалпы көлемін көрсетіңіз, мың теңге</w:t>
      </w:r>
    </w:p>
    <w:p>
      <w:pPr>
        <w:spacing w:after="0"/>
        <w:ind w:left="0"/>
        <w:jc w:val="both"/>
      </w:pPr>
      <w:r>
        <w:rPr>
          <w:rFonts w:ascii="Times New Roman"/>
          <w:b w:val="false"/>
          <w:i w:val="false"/>
          <w:color w:val="000000"/>
          <w:sz w:val="28"/>
        </w:rPr>
        <w:t>
      Укажите общий объем розничной торговли по видам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224"/>
        <w:gridCol w:w="4574"/>
        <w:gridCol w:w="1696"/>
        <w:gridCol w:w="3111"/>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p>
            <w:pPr>
              <w:spacing w:after="20"/>
              <w:ind w:left="20"/>
              <w:jc w:val="both"/>
            </w:pPr>
            <w:r>
              <w:rPr>
                <w:rFonts w:ascii="Times New Roman"/>
                <w:b w:val="false"/>
                <w:i w:val="false"/>
                <w:color w:val="000000"/>
                <w:sz w:val="20"/>
              </w:rPr>
              <w:t>
Наименование товара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"ІСҚСЖ</w:t>
            </w:r>
            <w:r>
              <w:rPr>
                <w:rFonts w:ascii="Times New Roman"/>
                <w:b w:val="false"/>
                <w:i w:val="false"/>
                <w:color w:val="000000"/>
                <w:vertAlign w:val="superscript"/>
              </w:rPr>
              <w:t>2</w:t>
            </w:r>
            <w:r>
              <w:rPr>
                <w:rFonts w:ascii="Times New Roman"/>
                <w:b/>
                <w:i w:val="false"/>
                <w:color w:val="000000"/>
                <w:sz w:val="20"/>
              </w:rPr>
              <w:t>" сәйкес коды</w:t>
            </w:r>
          </w:p>
          <w:p>
            <w:pPr>
              <w:spacing w:after="20"/>
              <w:ind w:left="20"/>
              <w:jc w:val="both"/>
            </w:pPr>
            <w:r>
              <w:rPr>
                <w:rFonts w:ascii="Times New Roman"/>
                <w:b w:val="false"/>
                <w:i w:val="false"/>
                <w:color w:val="000000"/>
                <w:sz w:val="20"/>
              </w:rPr>
              <w:t>
Код согласно "СКУВТ"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көлемі</w:t>
            </w:r>
          </w:p>
          <w:p>
            <w:pPr>
              <w:spacing w:after="20"/>
              <w:ind w:left="20"/>
              <w:jc w:val="both"/>
            </w:pPr>
            <w:r>
              <w:rPr>
                <w:rFonts w:ascii="Times New Roman"/>
                <w:b w:val="false"/>
                <w:i w:val="false"/>
                <w:color w:val="000000"/>
                <w:sz w:val="20"/>
              </w:rPr>
              <w:t>
Объем розничной торговли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Мұнда және бұдан әрі қызмет кодын Статистика комитетінің интернет-ресурсында (www.stat.gov.kz)</w:t>
      </w:r>
      <w:r>
        <w:rPr>
          <w:rFonts w:ascii="Times New Roman"/>
          <w:b w:val="false"/>
          <w:i w:val="false"/>
          <w:color w:val="000000"/>
          <w:sz w:val="28"/>
        </w:rPr>
        <w:t xml:space="preserve"> </w:t>
      </w:r>
      <w:r>
        <w:rPr>
          <w:rFonts w:ascii="Times New Roman"/>
          <w:b/>
          <w:i w:val="false"/>
          <w:color w:val="000000"/>
          <w:sz w:val="28"/>
        </w:rPr>
        <w:t>"Жіктеуіштер" бөлімінде орналасқан</w:t>
      </w:r>
      <w:r>
        <w:rPr>
          <w:rFonts w:ascii="Times New Roman"/>
          <w:b w:val="false"/>
          <w:i w:val="false"/>
          <w:color w:val="000000"/>
          <w:sz w:val="28"/>
        </w:rPr>
        <w:t xml:space="preserve"> </w:t>
      </w:r>
      <w:r>
        <w:rPr>
          <w:rFonts w:ascii="Times New Roman"/>
          <w:b/>
          <w:i w:val="false"/>
          <w:color w:val="000000"/>
          <w:sz w:val="28"/>
        </w:rPr>
        <w:t>"Ішкі сауда қызметтерінің статистикалық жіктеуішіне" сәйкес респондент толтырады</w:t>
      </w:r>
    </w:p>
    <w:p>
      <w:pPr>
        <w:spacing w:after="0"/>
        <w:ind w:left="0"/>
        <w:jc w:val="both"/>
      </w:pPr>
      <w:r>
        <w:rPr>
          <w:rFonts w:ascii="Times New Roman"/>
          <w:b w:val="false"/>
          <w:i w:val="false"/>
          <w:color w:val="000000"/>
          <w:sz w:val="28"/>
        </w:rPr>
        <w:t>
      Здесь и далее код услуги заполняется респондентом согласно "Статистического классификатора услуг внутренней торговли", размещенному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15"/>
        <w:gridCol w:w="9285"/>
      </w:tblGrid>
      <w:tr>
        <w:trPr>
          <w:trHeight w:val="30" w:hRule="atLeast"/>
        </w:trPr>
        <w:tc>
          <w:tcPr>
            <w:tcW w:w="3015" w:type="dxa"/>
            <w:tcBorders/>
            <w:tcMar>
              <w:top w:w="15" w:type="dxa"/>
              <w:left w:w="15" w:type="dxa"/>
              <w:bottom w:w="15" w:type="dxa"/>
              <w:right w:w="15" w:type="dxa"/>
            </w:tcMar>
            <w:vAlign w:val="center"/>
          </w:tcPr>
          <w:bookmarkStart w:name="z14" w:id="20"/>
          <w:p>
            <w:pPr>
              <w:spacing w:after="20"/>
              <w:ind w:left="20"/>
              <w:jc w:val="both"/>
            </w:pPr>
            <w:r>
              <w:rPr>
                <w:rFonts w:ascii="Times New Roman"/>
                <w:b w:val="false"/>
                <w:i w:val="false"/>
                <w:color w:val="000000"/>
                <w:sz w:val="20"/>
              </w:rPr>
              <w:t>
</w:t>
            </w:r>
            <w:r>
              <w:rPr>
                <w:rFonts w:ascii="Times New Roman"/>
                <w:b/>
                <w:i w:val="false"/>
                <w:color w:val="000000"/>
                <w:sz w:val="20"/>
              </w:rPr>
              <w:t>2.4 Бөлшек саудадағы сауданың үстеме бағасының жалпы көлемін көрсетіңіз, мың теңге</w:t>
            </w:r>
          </w:p>
          <w:bookmarkEnd w:id="20"/>
          <w:p>
            <w:pPr>
              <w:spacing w:after="20"/>
              <w:ind w:left="20"/>
              <w:jc w:val="both"/>
            </w:pPr>
            <w:r>
              <w:rPr>
                <w:rFonts w:ascii="Times New Roman"/>
                <w:b w:val="false"/>
                <w:i w:val="false"/>
                <w:color w:val="000000"/>
                <w:sz w:val="20"/>
              </w:rPr>
              <w:t xml:space="preserve">
   Укажите общий объем торговой наценки в розничной торговле, тысяч тенге </w:t>
            </w:r>
          </w:p>
        </w:tc>
        <w:tc>
          <w:tcPr>
            <w:tcW w:w="92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Ауылдық жерде тауарларды бөлшек саудада сатудың жалпы көлемін көрсетіңіз, мың теңге</w:t>
            </w:r>
          </w:p>
          <w:p>
            <w:pPr>
              <w:spacing w:after="20"/>
              <w:ind w:left="20"/>
              <w:jc w:val="both"/>
            </w:pPr>
            <w:r>
              <w:rPr>
                <w:rFonts w:ascii="Times New Roman"/>
                <w:b w:val="false"/>
                <w:i w:val="false"/>
                <w:color w:val="000000"/>
                <w:sz w:val="20"/>
              </w:rPr>
              <w:t>
   Укажите объем розничной торговли товаров в сельской местности, тысяч тенге</w:t>
            </w:r>
          </w:p>
        </w:tc>
        <w:tc>
          <w:tcPr>
            <w:tcW w:w="92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2.6 Заттай көріністе тауарларды бөлшек саудада сатудың жалпы көлемін көрсетіңіз</w:t>
      </w:r>
    </w:p>
    <w:p>
      <w:pPr>
        <w:spacing w:after="0"/>
        <w:ind w:left="0"/>
        <w:jc w:val="both"/>
      </w:pPr>
      <w:r>
        <w:rPr>
          <w:rFonts w:ascii="Times New Roman"/>
          <w:b w:val="false"/>
          <w:i w:val="false"/>
          <w:color w:val="000000"/>
          <w:sz w:val="28"/>
        </w:rPr>
        <w:t xml:space="preserve">
      Укажите объем розничной торговли товаров в натуральном выражении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4519"/>
        <w:gridCol w:w="4577"/>
        <w:gridCol w:w="528"/>
        <w:gridCol w:w="732"/>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ІСҚСЖ сәйкес коды</w:t>
            </w:r>
          </w:p>
          <w:p>
            <w:pPr>
              <w:spacing w:after="20"/>
              <w:ind w:left="20"/>
              <w:jc w:val="both"/>
            </w:pPr>
            <w:r>
              <w:rPr>
                <w:rFonts w:ascii="Times New Roman"/>
                <w:b w:val="false"/>
                <w:i w:val="false"/>
                <w:color w:val="000000"/>
                <w:sz w:val="20"/>
              </w:rPr>
              <w:t>
Код СКУВТ</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тауарлар бойынша бөлшек саудада сату көлемі:</w:t>
            </w:r>
          </w:p>
          <w:p>
            <w:pPr>
              <w:spacing w:after="20"/>
              <w:ind w:left="20"/>
              <w:jc w:val="both"/>
            </w:pPr>
            <w:r>
              <w:rPr>
                <w:rFonts w:ascii="Times New Roman"/>
                <w:b w:val="false"/>
                <w:i w:val="false"/>
                <w:color w:val="000000"/>
                <w:sz w:val="20"/>
              </w:rPr>
              <w:t xml:space="preserve">
Объем розничной торговли по следующим товарам: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Алкогольді ішімдіктер </w:t>
            </w:r>
          </w:p>
          <w:p>
            <w:pPr>
              <w:spacing w:after="20"/>
              <w:ind w:left="20"/>
              <w:jc w:val="both"/>
            </w:pPr>
            <w:r>
              <w:rPr>
                <w:rFonts w:ascii="Times New Roman"/>
                <w:b w:val="false"/>
                <w:i w:val="false"/>
                <w:color w:val="000000"/>
                <w:sz w:val="20"/>
              </w:rPr>
              <w:t>
   Напитки алкогольные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шарап</w:t>
            </w:r>
          </w:p>
          <w:p>
            <w:pPr>
              <w:spacing w:after="20"/>
              <w:ind w:left="20"/>
              <w:jc w:val="both"/>
            </w:pPr>
            <w:r>
              <w:rPr>
                <w:rFonts w:ascii="Times New Roman"/>
                <w:b w:val="false"/>
                <w:i w:val="false"/>
                <w:color w:val="000000"/>
                <w:sz w:val="20"/>
              </w:rPr>
              <w:t>
         вино</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шампанды қоса алғанда, көпіршікті шарап</w:t>
            </w:r>
          </w:p>
          <w:p>
            <w:pPr>
              <w:spacing w:after="20"/>
              <w:ind w:left="20"/>
              <w:jc w:val="both"/>
            </w:pPr>
            <w:r>
              <w:rPr>
                <w:rFonts w:ascii="Times New Roman"/>
                <w:b w:val="false"/>
                <w:i w:val="false"/>
                <w:color w:val="000000"/>
                <w:sz w:val="20"/>
              </w:rPr>
              <w:t>
         из них вина игристые, включая шампанское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47.00.25.130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w:t>
            </w:r>
          </w:p>
          <w:p>
            <w:pPr>
              <w:spacing w:after="20"/>
              <w:ind w:left="20"/>
              <w:jc w:val="both"/>
            </w:pPr>
            <w:r>
              <w:rPr>
                <w:rFonts w:ascii="Times New Roman"/>
                <w:b w:val="false"/>
                <w:i w:val="false"/>
                <w:color w:val="000000"/>
                <w:sz w:val="20"/>
              </w:rPr>
              <w:t>
         водка</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коньяк, коньяк сусындары</w:t>
            </w:r>
          </w:p>
          <w:p>
            <w:pPr>
              <w:spacing w:after="20"/>
              <w:ind w:left="20"/>
              <w:jc w:val="both"/>
            </w:pPr>
            <w:r>
              <w:rPr>
                <w:rFonts w:ascii="Times New Roman"/>
                <w:b w:val="false"/>
                <w:i w:val="false"/>
                <w:color w:val="000000"/>
                <w:sz w:val="20"/>
              </w:rPr>
              <w:t>
         коньяк, коньячные напитки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сыра</w:t>
            </w:r>
          </w:p>
          <w:p>
            <w:pPr>
              <w:spacing w:after="20"/>
              <w:ind w:left="20"/>
              <w:jc w:val="both"/>
            </w:pPr>
            <w:r>
              <w:rPr>
                <w:rFonts w:ascii="Times New Roman"/>
                <w:b w:val="false"/>
                <w:i w:val="false"/>
                <w:color w:val="000000"/>
                <w:sz w:val="20"/>
              </w:rPr>
              <w:t>
           пиво</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ликерлер және өзге де ликер-арақ өнімдері</w:t>
            </w:r>
            <w:r>
              <w:rPr>
                <w:rFonts w:ascii="Times New Roman"/>
                <w:b w:val="false"/>
                <w:i w:val="false"/>
                <w:color w:val="000000"/>
                <w:sz w:val="20"/>
              </w:rPr>
              <w:t> </w:t>
            </w:r>
          </w:p>
          <w:p>
            <w:pPr>
              <w:spacing w:after="20"/>
              <w:ind w:left="20"/>
              <w:jc w:val="both"/>
            </w:pPr>
            <w:r>
              <w:rPr>
                <w:rFonts w:ascii="Times New Roman"/>
                <w:b w:val="false"/>
                <w:i w:val="false"/>
                <w:color w:val="000000"/>
                <w:sz w:val="20"/>
              </w:rPr>
              <w:t>
         ликеры и изделия ликероводочные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алкогольді ішімдіктер</w:t>
            </w:r>
          </w:p>
          <w:p>
            <w:pPr>
              <w:spacing w:after="20"/>
              <w:ind w:left="20"/>
              <w:jc w:val="both"/>
            </w:pPr>
            <w:r>
              <w:rPr>
                <w:rFonts w:ascii="Times New Roman"/>
                <w:b w:val="false"/>
                <w:i w:val="false"/>
                <w:color w:val="000000"/>
                <w:sz w:val="20"/>
              </w:rPr>
              <w:t>
         напитки алкогольные прочие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Тұрмыстық тоңазытқыштар мен мұздатқыштар</w:t>
            </w:r>
          </w:p>
          <w:p>
            <w:pPr>
              <w:spacing w:after="20"/>
              <w:ind w:left="20"/>
              <w:jc w:val="both"/>
            </w:pPr>
            <w:r>
              <w:rPr>
                <w:rFonts w:ascii="Times New Roman"/>
                <w:b w:val="false"/>
                <w:i w:val="false"/>
                <w:color w:val="000000"/>
                <w:sz w:val="20"/>
              </w:rPr>
              <w:t>
     Холодильники и морозильники бытовые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Тұрмыстық кір жуғыш машиналар және киім құрғатуға арналған машиналар</w:t>
            </w:r>
          </w:p>
          <w:p>
            <w:pPr>
              <w:spacing w:after="20"/>
              <w:ind w:left="20"/>
              <w:jc w:val="both"/>
            </w:pPr>
            <w:r>
              <w:rPr>
                <w:rFonts w:ascii="Times New Roman"/>
                <w:b w:val="false"/>
                <w:i w:val="false"/>
                <w:color w:val="000000"/>
                <w:sz w:val="20"/>
              </w:rPr>
              <w:t>
   Стиральные машины бытовые и машины для сушки одежды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Тұрмыстық шаңсорғыштар</w:t>
            </w:r>
          </w:p>
          <w:p>
            <w:pPr>
              <w:spacing w:after="20"/>
              <w:ind w:left="20"/>
              <w:jc w:val="both"/>
            </w:pPr>
            <w:r>
              <w:rPr>
                <w:rFonts w:ascii="Times New Roman"/>
                <w:b w:val="false"/>
                <w:i w:val="false"/>
                <w:color w:val="000000"/>
                <w:sz w:val="20"/>
              </w:rPr>
              <w:t>
    Пылесосы бытовые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Велосипедтер</w:t>
            </w:r>
          </w:p>
          <w:p>
            <w:pPr>
              <w:spacing w:after="20"/>
              <w:ind w:left="20"/>
              <w:jc w:val="both"/>
            </w:pPr>
            <w:r>
              <w:rPr>
                <w:rFonts w:ascii="Times New Roman"/>
                <w:b w:val="false"/>
                <w:i w:val="false"/>
                <w:color w:val="000000"/>
                <w:sz w:val="20"/>
              </w:rPr>
              <w:t>
    Велосипеды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Мотоциклдер және арбалар</w:t>
            </w:r>
          </w:p>
          <w:p>
            <w:pPr>
              <w:spacing w:after="20"/>
              <w:ind w:left="20"/>
              <w:jc w:val="both"/>
            </w:pPr>
            <w:r>
              <w:rPr>
                <w:rFonts w:ascii="Times New Roman"/>
                <w:b w:val="false"/>
                <w:i w:val="false"/>
                <w:color w:val="000000"/>
                <w:sz w:val="20"/>
              </w:rPr>
              <w:t xml:space="preserve">
    Мотоциклы и коляски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Автомобильдер және жеңіл автокөлік құралдары </w:t>
            </w:r>
          </w:p>
          <w:p>
            <w:pPr>
              <w:spacing w:after="20"/>
              <w:ind w:left="20"/>
              <w:jc w:val="both"/>
            </w:pPr>
            <w:r>
              <w:rPr>
                <w:rFonts w:ascii="Times New Roman"/>
                <w:b w:val="false"/>
                <w:i w:val="false"/>
                <w:color w:val="000000"/>
                <w:sz w:val="20"/>
              </w:rPr>
              <w:t>
   Автомобили и средства автотранспортные легковые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жаңа жеңіл жолаушылар автомобильдері</w:t>
            </w:r>
          </w:p>
          <w:p>
            <w:pPr>
              <w:spacing w:after="20"/>
              <w:ind w:left="20"/>
              <w:jc w:val="both"/>
            </w:pPr>
            <w:r>
              <w:rPr>
                <w:rFonts w:ascii="Times New Roman"/>
                <w:b w:val="false"/>
                <w:i w:val="false"/>
                <w:color w:val="000000"/>
                <w:sz w:val="20"/>
              </w:rPr>
              <w:t>
       автомобили пассажирские новые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ұсталған жеңіл жолаушылар автомобильдері</w:t>
            </w:r>
          </w:p>
          <w:p>
            <w:pPr>
              <w:spacing w:after="20"/>
              <w:ind w:left="20"/>
              <w:jc w:val="both"/>
            </w:pPr>
            <w:r>
              <w:rPr>
                <w:rFonts w:ascii="Times New Roman"/>
                <w:b w:val="false"/>
                <w:i w:val="false"/>
                <w:color w:val="000000"/>
                <w:sz w:val="20"/>
              </w:rPr>
              <w:t>
        автомобили пассажирские поддержанные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мамандандырылған жаңа жолаушылар автомобильдері және жол талғамайтын көлік құралдары (салмағы 3,5 тоннадан артық емес)</w:t>
            </w:r>
          </w:p>
          <w:p>
            <w:pPr>
              <w:spacing w:after="20"/>
              <w:ind w:left="20"/>
              <w:jc w:val="both"/>
            </w:pPr>
            <w:r>
              <w:rPr>
                <w:rFonts w:ascii="Times New Roman"/>
                <w:b w:val="false"/>
                <w:i w:val="false"/>
                <w:color w:val="000000"/>
                <w:sz w:val="20"/>
              </w:rPr>
              <w:t>
       автомобили специализированные пассажирские новые и средства транспортные внедорожные (весом не более 3,5 тонн)</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мамандандырылған ұсталған жолаушылар автомобильдері және жол талғамайтын көлік құралдары (салмағы 3,5 тоннадан артық емес) </w:t>
            </w:r>
          </w:p>
          <w:p>
            <w:pPr>
              <w:spacing w:after="20"/>
              <w:ind w:left="20"/>
              <w:jc w:val="both"/>
            </w:pPr>
            <w:r>
              <w:rPr>
                <w:rFonts w:ascii="Times New Roman"/>
                <w:b w:val="false"/>
                <w:i w:val="false"/>
                <w:color w:val="000000"/>
                <w:sz w:val="20"/>
              </w:rPr>
              <w:t>
       автомобили специализированные пассажирские поддержанные и  средства транспортные внедорожные (весом не более 3,5 тонн)</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Теледидарлар</w:t>
            </w:r>
          </w:p>
          <w:p>
            <w:pPr>
              <w:spacing w:after="20"/>
              <w:ind w:left="20"/>
              <w:jc w:val="both"/>
            </w:pPr>
            <w:r>
              <w:rPr>
                <w:rFonts w:ascii="Times New Roman"/>
                <w:b w:val="false"/>
                <w:i w:val="false"/>
                <w:color w:val="000000"/>
                <w:sz w:val="20"/>
              </w:rPr>
              <w:t>
   Телевизоры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Фотоаппараттар</w:t>
            </w:r>
          </w:p>
          <w:p>
            <w:pPr>
              <w:spacing w:after="20"/>
              <w:ind w:left="20"/>
              <w:jc w:val="both"/>
            </w:pPr>
            <w:r>
              <w:rPr>
                <w:rFonts w:ascii="Times New Roman"/>
                <w:b w:val="false"/>
                <w:i w:val="false"/>
                <w:color w:val="000000"/>
                <w:sz w:val="20"/>
              </w:rPr>
              <w:t>
   Фотоаппараты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Магнитофондар</w:t>
            </w:r>
          </w:p>
          <w:p>
            <w:pPr>
              <w:spacing w:after="20"/>
              <w:ind w:left="20"/>
              <w:jc w:val="both"/>
            </w:pPr>
            <w:r>
              <w:rPr>
                <w:rFonts w:ascii="Times New Roman"/>
                <w:b w:val="false"/>
                <w:i w:val="false"/>
                <w:color w:val="000000"/>
                <w:sz w:val="20"/>
              </w:rPr>
              <w:t>
   Магнитофоны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Бейнежазба магнитофондары (DVD плеер) </w:t>
            </w:r>
          </w:p>
          <w:p>
            <w:pPr>
              <w:spacing w:after="20"/>
              <w:ind w:left="20"/>
              <w:jc w:val="both"/>
            </w:pPr>
            <w:r>
              <w:rPr>
                <w:rFonts w:ascii="Times New Roman"/>
                <w:b w:val="false"/>
                <w:i w:val="false"/>
                <w:color w:val="000000"/>
                <w:sz w:val="20"/>
              </w:rPr>
              <w:t>
   Видеомагнитофоны (DVD плееры)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Тұтас жабдықталған компьютерлер</w:t>
            </w:r>
          </w:p>
          <w:p>
            <w:pPr>
              <w:spacing w:after="20"/>
              <w:ind w:left="20"/>
              <w:jc w:val="both"/>
            </w:pPr>
            <w:r>
              <w:rPr>
                <w:rFonts w:ascii="Times New Roman"/>
                <w:b w:val="false"/>
                <w:i w:val="false"/>
                <w:color w:val="000000"/>
                <w:sz w:val="20"/>
              </w:rPr>
              <w:t>
    Компьютеры в полной комплектации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47.00.31.100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Көтерме  сауда</w:t>
      </w:r>
    </w:p>
    <w:p>
      <w:pPr>
        <w:spacing w:after="0"/>
        <w:ind w:left="0"/>
        <w:jc w:val="both"/>
      </w:pPr>
      <w:r>
        <w:rPr>
          <w:rFonts w:ascii="Times New Roman"/>
          <w:b w:val="false"/>
          <w:i w:val="false"/>
          <w:color w:val="000000"/>
          <w:sz w:val="28"/>
        </w:rPr>
        <w:t>
      Оптовая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3.1 Тауарлар түрлері бойынша көтерме сауда көлемін көрсетіңіз, мың теңге </w:t>
      </w:r>
    </w:p>
    <w:p>
      <w:pPr>
        <w:spacing w:after="0"/>
        <w:ind w:left="0"/>
        <w:jc w:val="both"/>
      </w:pPr>
      <w:r>
        <w:rPr>
          <w:rFonts w:ascii="Times New Roman"/>
          <w:b w:val="false"/>
          <w:i w:val="false"/>
          <w:color w:val="000000"/>
          <w:sz w:val="28"/>
        </w:rPr>
        <w:t xml:space="preserve">
      Укажите объем оптовой торговли по видам товаров,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308"/>
        <w:gridCol w:w="4045"/>
        <w:gridCol w:w="1812"/>
        <w:gridCol w:w="3324"/>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p>
            <w:pPr>
              <w:spacing w:after="20"/>
              <w:ind w:left="20"/>
              <w:jc w:val="both"/>
            </w:pPr>
            <w:r>
              <w:rPr>
                <w:rFonts w:ascii="Times New Roman"/>
                <w:b w:val="false"/>
                <w:i w:val="false"/>
                <w:color w:val="000000"/>
                <w:sz w:val="20"/>
              </w:rPr>
              <w:t>
Наименование товара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"ІСҚСЖ" сәйкес коды</w:t>
            </w:r>
          </w:p>
          <w:p>
            <w:pPr>
              <w:spacing w:after="20"/>
              <w:ind w:left="20"/>
              <w:jc w:val="both"/>
            </w:pPr>
            <w:r>
              <w:rPr>
                <w:rFonts w:ascii="Times New Roman"/>
                <w:b w:val="false"/>
                <w:i w:val="false"/>
                <w:color w:val="000000"/>
                <w:sz w:val="20"/>
              </w:rPr>
              <w:t>
Код согласно "СКУВТ"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көлемі</w:t>
            </w:r>
          </w:p>
          <w:p>
            <w:pPr>
              <w:spacing w:after="20"/>
              <w:ind w:left="20"/>
              <w:jc w:val="both"/>
            </w:pPr>
            <w:r>
              <w:rPr>
                <w:rFonts w:ascii="Times New Roman"/>
                <w:b w:val="false"/>
                <w:i w:val="false"/>
                <w:color w:val="000000"/>
                <w:sz w:val="20"/>
              </w:rPr>
              <w:t xml:space="preserve">
Объем оптовой торговли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89"/>
        <w:gridCol w:w="9411"/>
      </w:tblGrid>
      <w:tr>
        <w:trPr>
          <w:trHeight w:val="30" w:hRule="atLeast"/>
        </w:trPr>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Көтерме саудадағы сауданың үстеме бағасының жалпы көлемін көрсетіңіз, мың теңге</w:t>
            </w:r>
          </w:p>
          <w:p>
            <w:pPr>
              <w:spacing w:after="20"/>
              <w:ind w:left="20"/>
              <w:jc w:val="both"/>
            </w:pPr>
            <w:r>
              <w:rPr>
                <w:rFonts w:ascii="Times New Roman"/>
                <w:b w:val="false"/>
                <w:i w:val="false"/>
                <w:color w:val="000000"/>
                <w:sz w:val="20"/>
              </w:rPr>
              <w:t>
    Укажите общий объем торговой наценки в оптовой торговле, тысяч тенге</w:t>
            </w:r>
          </w:p>
        </w:tc>
        <w:tc>
          <w:tcPr>
            <w:tcW w:w="94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Сыйақыға немесе шарт негізінде жасалатын көтерме сауда қызметтерінің көлемін көрсетіңіз, мың теңге</w:t>
      </w:r>
    </w:p>
    <w:p>
      <w:pPr>
        <w:spacing w:after="0"/>
        <w:ind w:left="0"/>
        <w:jc w:val="both"/>
      </w:pPr>
      <w:r>
        <w:rPr>
          <w:rFonts w:ascii="Times New Roman"/>
          <w:b w:val="false"/>
          <w:i w:val="false"/>
          <w:color w:val="000000"/>
          <w:sz w:val="28"/>
        </w:rPr>
        <w:t>
      Укажите объем услуг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
Наименование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Сыйақыға немесе шарт негізінде жасалатын көтерме сауда  қызметтерінің көлемі</w:t>
            </w:r>
          </w:p>
          <w:p>
            <w:pPr>
              <w:spacing w:after="20"/>
              <w:ind w:left="20"/>
              <w:jc w:val="both"/>
            </w:pPr>
            <w:r>
              <w:rPr>
                <w:rFonts w:ascii="Times New Roman"/>
                <w:b w:val="false"/>
                <w:i w:val="false"/>
                <w:color w:val="000000"/>
                <w:sz w:val="20"/>
              </w:rPr>
              <w:t>
Объем услуг оптовой торговли за вознаграждение или на договорной основе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Түсу көздері бойынша сатып алынған тауарлардың көлемін көрсетіңіз (өңірлер бойынша), мың теңге</w:t>
      </w:r>
    </w:p>
    <w:p>
      <w:pPr>
        <w:spacing w:after="0"/>
        <w:ind w:left="0"/>
        <w:jc w:val="both"/>
      </w:pPr>
      <w:r>
        <w:rPr>
          <w:rFonts w:ascii="Times New Roman"/>
          <w:b w:val="false"/>
          <w:i w:val="false"/>
          <w:color w:val="000000"/>
          <w:sz w:val="28"/>
        </w:rPr>
        <w:t>
       Укажите объем закупленных товаров по источникам поступления (по регионам),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Негізгі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xml:space="preserve">
      Заполняют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оптовой торговле.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2835"/>
        <w:gridCol w:w="3063"/>
        <w:gridCol w:w="1519"/>
      </w:tblGrid>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коды (ӘАОЖ коды)</w:t>
            </w:r>
          </w:p>
          <w:p>
            <w:pPr>
              <w:spacing w:after="20"/>
              <w:ind w:left="20"/>
              <w:jc w:val="both"/>
            </w:pPr>
            <w:r>
              <w:rPr>
                <w:rFonts w:ascii="Times New Roman"/>
                <w:b w:val="false"/>
                <w:i w:val="false"/>
                <w:color w:val="000000"/>
                <w:sz w:val="20"/>
              </w:rPr>
              <w:t>
Код области (код КАТО)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тауарлардың көлемі</w:t>
            </w:r>
          </w:p>
          <w:p>
            <w:pPr>
              <w:spacing w:after="20"/>
              <w:ind w:left="20"/>
              <w:jc w:val="both"/>
            </w:pPr>
            <w:r>
              <w:rPr>
                <w:rFonts w:ascii="Times New Roman"/>
                <w:b w:val="false"/>
                <w:i w:val="false"/>
                <w:color w:val="000000"/>
                <w:sz w:val="20"/>
              </w:rPr>
              <w:t xml:space="preserve">
Объем закупленных товаров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резиденттерінен</w:t>
            </w:r>
          </w:p>
          <w:p>
            <w:pPr>
              <w:spacing w:after="20"/>
              <w:ind w:left="20"/>
              <w:jc w:val="both"/>
            </w:pPr>
            <w:r>
              <w:rPr>
                <w:rFonts w:ascii="Times New Roman"/>
                <w:b w:val="false"/>
                <w:i w:val="false"/>
                <w:color w:val="000000"/>
                <w:sz w:val="20"/>
              </w:rPr>
              <w:t>
У резидентов Республики Казахстан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өз облысының резиденттері</w:t>
            </w:r>
          </w:p>
          <w:p>
            <w:pPr>
              <w:spacing w:after="20"/>
              <w:ind w:left="20"/>
              <w:jc w:val="both"/>
            </w:pPr>
            <w:r>
              <w:rPr>
                <w:rFonts w:ascii="Times New Roman"/>
                <w:b w:val="false"/>
                <w:i w:val="false"/>
                <w:color w:val="000000"/>
                <w:sz w:val="20"/>
              </w:rPr>
              <w:t>
            резиденты своей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басқа облыстың резиденттері</w:t>
            </w:r>
          </w:p>
          <w:p>
            <w:pPr>
              <w:spacing w:after="20"/>
              <w:ind w:left="20"/>
              <w:jc w:val="both"/>
            </w:pPr>
            <w:r>
              <w:rPr>
                <w:rFonts w:ascii="Times New Roman"/>
                <w:b w:val="false"/>
                <w:i w:val="false"/>
                <w:color w:val="000000"/>
                <w:sz w:val="20"/>
              </w:rPr>
              <w:t>
            резиденты другой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 өңірлер бойынша:</w:t>
            </w:r>
          </w:p>
          <w:p>
            <w:pPr>
              <w:spacing w:after="20"/>
              <w:ind w:left="20"/>
              <w:jc w:val="both"/>
            </w:pPr>
            <w:r>
              <w:rPr>
                <w:rFonts w:ascii="Times New Roman"/>
                <w:b w:val="false"/>
                <w:i w:val="false"/>
                <w:color w:val="000000"/>
                <w:sz w:val="20"/>
              </w:rPr>
              <w:t>
               в том числе по регионам: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Тамақ өнімдері мен сусындарды ұсыну бойынша қызметтер көлемі және объектілер желісі бойынша ақпаратты көрсетіңіз</w:t>
      </w:r>
    </w:p>
    <w:p>
      <w:pPr>
        <w:spacing w:after="0"/>
        <w:ind w:left="0"/>
        <w:jc w:val="both"/>
      </w:pPr>
      <w:r>
        <w:rPr>
          <w:rFonts w:ascii="Times New Roman"/>
          <w:b w:val="false"/>
          <w:i w:val="false"/>
          <w:color w:val="000000"/>
          <w:sz w:val="28"/>
        </w:rPr>
        <w:t xml:space="preserve">
        Укажите информацию по сети объектов и объему услуг по предоставлению продуктов питания и напитков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755"/>
        <w:gridCol w:w="1771"/>
        <w:gridCol w:w="2755"/>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
Наименование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p>
          <w:p>
            <w:pPr>
              <w:spacing w:after="20"/>
              <w:ind w:left="20"/>
              <w:jc w:val="both"/>
            </w:pPr>
            <w:r>
              <w:rPr>
                <w:rFonts w:ascii="Times New Roman"/>
                <w:b w:val="false"/>
                <w:i w:val="false"/>
                <w:color w:val="000000"/>
                <w:sz w:val="20"/>
              </w:rPr>
              <w:t>
Количество, единиц</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Отыратын орын саны, бірлік</w:t>
            </w:r>
          </w:p>
          <w:p>
            <w:pPr>
              <w:spacing w:after="20"/>
              <w:ind w:left="20"/>
              <w:jc w:val="both"/>
            </w:pPr>
            <w:r>
              <w:rPr>
                <w:rFonts w:ascii="Times New Roman"/>
                <w:b w:val="false"/>
                <w:i w:val="false"/>
                <w:color w:val="000000"/>
                <w:sz w:val="20"/>
              </w:rPr>
              <w:t>
Число посадочных мест, единиц</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өткізу көлемі, мың теңге</w:t>
            </w:r>
          </w:p>
          <w:p>
            <w:pPr>
              <w:spacing w:after="20"/>
              <w:ind w:left="20"/>
              <w:jc w:val="both"/>
            </w:pPr>
            <w:r>
              <w:rPr>
                <w:rFonts w:ascii="Times New Roman"/>
                <w:b w:val="false"/>
                <w:i w:val="false"/>
                <w:color w:val="000000"/>
                <w:sz w:val="20"/>
              </w:rPr>
              <w:t>
Объем реализации услуг, тысяч тенге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Мейрамханалар</w:t>
            </w:r>
          </w:p>
          <w:p>
            <w:pPr>
              <w:spacing w:after="20"/>
              <w:ind w:left="20"/>
              <w:jc w:val="both"/>
            </w:pPr>
            <w:r>
              <w:rPr>
                <w:rFonts w:ascii="Times New Roman"/>
                <w:b w:val="false"/>
                <w:i w:val="false"/>
                <w:color w:val="000000"/>
                <w:sz w:val="20"/>
              </w:rPr>
              <w:t>
Рестораны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Дәмханалар</w:t>
            </w:r>
          </w:p>
          <w:p>
            <w:pPr>
              <w:spacing w:after="20"/>
              <w:ind w:left="20"/>
              <w:jc w:val="both"/>
            </w:pPr>
            <w:r>
              <w:rPr>
                <w:rFonts w:ascii="Times New Roman"/>
                <w:b w:val="false"/>
                <w:i w:val="false"/>
                <w:color w:val="000000"/>
                <w:sz w:val="20"/>
              </w:rPr>
              <w:t>
Кафе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Барлар</w:t>
            </w:r>
          </w:p>
          <w:p>
            <w:pPr>
              <w:spacing w:after="20"/>
              <w:ind w:left="20"/>
              <w:jc w:val="both"/>
            </w:pPr>
            <w:r>
              <w:rPr>
                <w:rFonts w:ascii="Times New Roman"/>
                <w:b w:val="false"/>
                <w:i w:val="false"/>
                <w:color w:val="000000"/>
                <w:sz w:val="20"/>
              </w:rPr>
              <w:t>
Бары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Асханалар</w:t>
            </w:r>
          </w:p>
          <w:p>
            <w:pPr>
              <w:spacing w:after="20"/>
              <w:ind w:left="20"/>
              <w:jc w:val="both"/>
            </w:pPr>
            <w:r>
              <w:rPr>
                <w:rFonts w:ascii="Times New Roman"/>
                <w:b w:val="false"/>
                <w:i w:val="false"/>
                <w:color w:val="000000"/>
                <w:sz w:val="20"/>
              </w:rPr>
              <w:t>
Столовые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тамақтандырудың өзге де объектілері</w:t>
            </w:r>
          </w:p>
          <w:p>
            <w:pPr>
              <w:spacing w:after="20"/>
              <w:ind w:left="20"/>
              <w:jc w:val="both"/>
            </w:pPr>
            <w:r>
              <w:rPr>
                <w:rFonts w:ascii="Times New Roman"/>
                <w:b w:val="false"/>
                <w:i w:val="false"/>
                <w:color w:val="000000"/>
                <w:sz w:val="20"/>
              </w:rPr>
              <w:t>
Прочие объекты общественного питания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Техникалық қызмет көрсету станцияларының саны және техникалық қызмет көрсету мен автокөлік құралдарын жөндеу бойынша қызметтерді өткізу көлемі бойынша ақпаратты көрсетіңіз</w:t>
      </w:r>
    </w:p>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қызмет көрсету станцияларының саны, бірлік</w:t>
            </w:r>
          </w:p>
          <w:p>
            <w:pPr>
              <w:spacing w:after="20"/>
              <w:ind w:left="20"/>
              <w:jc w:val="both"/>
            </w:pPr>
            <w:r>
              <w:rPr>
                <w:rFonts w:ascii="Times New Roman"/>
                <w:b w:val="false"/>
                <w:i w:val="false"/>
                <w:color w:val="000000"/>
                <w:sz w:val="20"/>
              </w:rPr>
              <w:t>
Количество станций технического обслуживания, единиц</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алаңы, ш.м</w:t>
            </w:r>
          </w:p>
          <w:p>
            <w:pPr>
              <w:spacing w:after="20"/>
              <w:ind w:left="20"/>
              <w:jc w:val="both"/>
            </w:pPr>
            <w:r>
              <w:rPr>
                <w:rFonts w:ascii="Times New Roman"/>
                <w:b w:val="false"/>
                <w:i w:val="false"/>
                <w:color w:val="000000"/>
                <w:sz w:val="20"/>
              </w:rPr>
              <w:t>
Полезная площадь, кв.м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өткізу көлемі,  мың теңге</w:t>
            </w:r>
          </w:p>
          <w:p>
            <w:pPr>
              <w:spacing w:after="20"/>
              <w:ind w:left="20"/>
              <w:jc w:val="both"/>
            </w:pPr>
            <w:r>
              <w:rPr>
                <w:rFonts w:ascii="Times New Roman"/>
                <w:b w:val="false"/>
                <w:i w:val="false"/>
                <w:color w:val="000000"/>
                <w:sz w:val="20"/>
              </w:rPr>
              <w:t>
Объем реализации услуг, тысяч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bookmarkEnd w:id="21"/>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19" w:id="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реализации товаров и услуг"</w:t>
      </w:r>
      <w:r>
        <w:br/>
      </w:r>
      <w:r>
        <w:rPr>
          <w:rFonts w:ascii="Times New Roman"/>
          <w:b/>
          <w:i w:val="false"/>
          <w:color w:val="000000"/>
        </w:rPr>
        <w:t>(код 0641104, индекс 1-ВТ, периодичность годовая)</w:t>
      </w:r>
    </w:p>
    <w:bookmarkEnd w:id="22"/>
    <w:bookmarkStart w:name="z20" w:id="2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реализации товаров и услуг" (код 0641104, индекс 1-ВТ, периодичность –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реализации товаров и услуг" (код 0641104, индекс 1-ВТ, периодичность – годовая) (далее – статистическая форма). </w:t>
      </w:r>
    </w:p>
    <w:bookmarkEnd w:id="23"/>
    <w:p>
      <w:pPr>
        <w:spacing w:after="0"/>
        <w:ind w:left="0"/>
        <w:jc w:val="both"/>
      </w:pPr>
      <w:r>
        <w:rPr>
          <w:rFonts w:ascii="Times New Roman"/>
          <w:b w:val="false"/>
          <w:i w:val="false"/>
          <w:color w:val="000000"/>
          <w:sz w:val="28"/>
        </w:rPr>
        <w:t>
      По данному отчету предусмотрено сплошное обследование юридических лиц (в том числе структурные и обособленные подразделения) и выборочное – индивидуальных предпринимателей,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bookmarkStart w:name="z29" w:id="2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4"/>
    <w:p>
      <w:pPr>
        <w:spacing w:after="0"/>
        <w:ind w:left="0"/>
        <w:jc w:val="both"/>
      </w:pPr>
      <w:r>
        <w:rPr>
          <w:rFonts w:ascii="Times New Roman"/>
          <w:b w:val="false"/>
          <w:i w:val="false"/>
          <w:color w:val="000000"/>
          <w:sz w:val="28"/>
        </w:rPr>
        <w:t>
      1) столовая – объект общественного питания с самостоятельным обслуживанием потребителей;</w:t>
      </w:r>
    </w:p>
    <w:p>
      <w:pPr>
        <w:spacing w:after="0"/>
        <w:ind w:left="0"/>
        <w:jc w:val="both"/>
      </w:pPr>
      <w:r>
        <w:rPr>
          <w:rFonts w:ascii="Times New Roman"/>
          <w:b w:val="false"/>
          <w:i w:val="false"/>
          <w:color w:val="000000"/>
          <w:sz w:val="28"/>
        </w:rPr>
        <w:t>
      2) бар – объект общественного питания и отдыха, предлагающий потребителям закуски, десерты и кондитерские изделия, а также алкогольную продукцию;</w:t>
      </w:r>
    </w:p>
    <w:p>
      <w:pPr>
        <w:spacing w:after="0"/>
        <w:ind w:left="0"/>
        <w:jc w:val="both"/>
      </w:pPr>
      <w:r>
        <w:rPr>
          <w:rFonts w:ascii="Times New Roman"/>
          <w:b w:val="false"/>
          <w:i w:val="false"/>
          <w:color w:val="000000"/>
          <w:sz w:val="28"/>
        </w:rPr>
        <w:t>
      3)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p>
      <w:pPr>
        <w:spacing w:after="0"/>
        <w:ind w:left="0"/>
        <w:jc w:val="both"/>
      </w:pPr>
      <w:r>
        <w:rPr>
          <w:rFonts w:ascii="Times New Roman"/>
          <w:b w:val="false"/>
          <w:i w:val="false"/>
          <w:color w:val="000000"/>
          <w:sz w:val="28"/>
        </w:rPr>
        <w:t xml:space="preserve">
      4)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w:t>
      </w:r>
    </w:p>
    <w:p>
      <w:pPr>
        <w:spacing w:after="0"/>
        <w:ind w:left="0"/>
        <w:jc w:val="both"/>
      </w:pPr>
      <w:r>
        <w:rPr>
          <w:rFonts w:ascii="Times New Roman"/>
          <w:b w:val="false"/>
          <w:i w:val="false"/>
          <w:color w:val="000000"/>
          <w:sz w:val="28"/>
        </w:rPr>
        <w:t>
      5)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p>
    <w:p>
      <w:pPr>
        <w:spacing w:after="0"/>
        <w:ind w:left="0"/>
        <w:jc w:val="both"/>
      </w:pPr>
      <w:r>
        <w:rPr>
          <w:rFonts w:ascii="Times New Roman"/>
          <w:b w:val="false"/>
          <w:i w:val="false"/>
          <w:color w:val="000000"/>
          <w:sz w:val="28"/>
        </w:rPr>
        <w:t>
      6)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p>
      <w:pPr>
        <w:spacing w:after="0"/>
        <w:ind w:left="0"/>
        <w:jc w:val="both"/>
      </w:pPr>
      <w:r>
        <w:rPr>
          <w:rFonts w:ascii="Times New Roman"/>
          <w:b w:val="false"/>
          <w:i w:val="false"/>
          <w:color w:val="000000"/>
          <w:sz w:val="28"/>
        </w:rPr>
        <w:t xml:space="preserve">
      7)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 </w:t>
      </w:r>
    </w:p>
    <w:p>
      <w:pPr>
        <w:spacing w:after="0"/>
        <w:ind w:left="0"/>
        <w:jc w:val="both"/>
      </w:pPr>
      <w:r>
        <w:rPr>
          <w:rFonts w:ascii="Times New Roman"/>
          <w:b w:val="false"/>
          <w:i w:val="false"/>
          <w:color w:val="000000"/>
          <w:sz w:val="28"/>
        </w:rPr>
        <w:t>
      8)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p>
      <w:pPr>
        <w:spacing w:after="0"/>
        <w:ind w:left="0"/>
        <w:jc w:val="both"/>
      </w:pPr>
      <w:r>
        <w:rPr>
          <w:rFonts w:ascii="Times New Roman"/>
          <w:b w:val="false"/>
          <w:i w:val="false"/>
          <w:color w:val="000000"/>
          <w:sz w:val="28"/>
        </w:rPr>
        <w:t>
      9)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p>
    <w:p>
      <w:pPr>
        <w:spacing w:after="0"/>
        <w:ind w:left="0"/>
        <w:jc w:val="both"/>
      </w:pPr>
      <w:r>
        <w:rPr>
          <w:rFonts w:ascii="Times New Roman"/>
          <w:b w:val="false"/>
          <w:i w:val="false"/>
          <w:color w:val="000000"/>
          <w:sz w:val="28"/>
        </w:rPr>
        <w:t>
      10)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pPr>
        <w:spacing w:after="0"/>
        <w:ind w:left="0"/>
        <w:jc w:val="both"/>
      </w:pPr>
      <w:r>
        <w:rPr>
          <w:rFonts w:ascii="Times New Roman"/>
          <w:b w:val="false"/>
          <w:i w:val="false"/>
          <w:color w:val="000000"/>
          <w:sz w:val="28"/>
        </w:rPr>
        <w:t>
      11) торговый объект – здание или часть здания, строение или часть строения, сооружение или часть сооружения, автоматизированное устройство или транспортное средство, специально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pPr>
        <w:spacing w:after="0"/>
        <w:ind w:left="0"/>
        <w:jc w:val="both"/>
      </w:pPr>
      <w:r>
        <w:rPr>
          <w:rFonts w:ascii="Times New Roman"/>
          <w:b w:val="false"/>
          <w:i w:val="false"/>
          <w:color w:val="000000"/>
          <w:sz w:val="28"/>
        </w:rPr>
        <w:t>
      12) торговая надбавка (торговая наценка, торговая накидка) –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бы заплатить, чтобы приобрести идентичный товар (для замены проданного) на момент, когда он был продан или использован другим способом;</w:t>
      </w:r>
    </w:p>
    <w:p>
      <w:pPr>
        <w:spacing w:after="0"/>
        <w:ind w:left="0"/>
        <w:jc w:val="both"/>
      </w:pPr>
      <w:r>
        <w:rPr>
          <w:rFonts w:ascii="Times New Roman"/>
          <w:b w:val="false"/>
          <w:i w:val="false"/>
          <w:color w:val="000000"/>
          <w:sz w:val="28"/>
        </w:rPr>
        <w:t>
      13) стационарная торговая сеть – торговая сеть, расположенная в специально оборудованных и предназначенных для ведения торговли зданиях и строениях. Стационарную торговую сеть образуют строительные системы, имеющие замкнутый объем, прочно связанные фундаментом с земельным участком и подсоединенные к инженерным коммуникациям;</w:t>
      </w:r>
    </w:p>
    <w:p>
      <w:pPr>
        <w:spacing w:after="0"/>
        <w:ind w:left="0"/>
        <w:jc w:val="both"/>
      </w:pPr>
      <w:r>
        <w:rPr>
          <w:rFonts w:ascii="Times New Roman"/>
          <w:b w:val="false"/>
          <w:i w:val="false"/>
          <w:color w:val="000000"/>
          <w:sz w:val="28"/>
        </w:rPr>
        <w:t>
      14) нестационарная торговая сеть – торговая сеть, функционирующая на принципах разносной и выездной торговли. Нестационарную торговую сеть представляют палатки, автолавки, автоцистерны, передвижные и контейнерные автозаправочные (далее - АЗС) и газозаправочные станции (далее - ГАЗС) и тому подобное;</w:t>
      </w:r>
    </w:p>
    <w:p>
      <w:pPr>
        <w:spacing w:after="0"/>
        <w:ind w:left="0"/>
        <w:jc w:val="both"/>
      </w:pPr>
      <w:r>
        <w:rPr>
          <w:rFonts w:ascii="Times New Roman"/>
          <w:b w:val="false"/>
          <w:i w:val="false"/>
          <w:color w:val="000000"/>
          <w:sz w:val="28"/>
        </w:rPr>
        <w:t>
      15)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p>
    <w:p>
      <w:pPr>
        <w:spacing w:after="0"/>
        <w:ind w:left="0"/>
        <w:jc w:val="both"/>
      </w:pPr>
      <w:r>
        <w:rPr>
          <w:rFonts w:ascii="Times New Roman"/>
          <w:b w:val="false"/>
          <w:i w:val="false"/>
          <w:color w:val="000000"/>
          <w:sz w:val="28"/>
        </w:rPr>
        <w:t>
      16) электронная торговля – торговля, осуществляемая с использованием информационных систем, информационно-коммуникационной сети и регламентов электронного взаимодействия.</w:t>
      </w:r>
    </w:p>
    <w:bookmarkStart w:name="z30" w:id="25"/>
    <w:p>
      <w:pPr>
        <w:spacing w:after="0"/>
        <w:ind w:left="0"/>
        <w:jc w:val="both"/>
      </w:pPr>
      <w:r>
        <w:rPr>
          <w:rFonts w:ascii="Times New Roman"/>
          <w:b w:val="false"/>
          <w:i w:val="false"/>
          <w:color w:val="000000"/>
          <w:sz w:val="28"/>
        </w:rPr>
        <w:t xml:space="preserve">
      3. В cтатистической форме наименование и коды услуг приводятся согласно "Статистического классификатора услуг внутренней торговли",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(далее – Комитет)</w:t>
      </w:r>
      <w:r>
        <w:rPr>
          <w:rFonts w:ascii="Times New Roman"/>
          <w:b w:val="false"/>
          <w:i w:val="false"/>
          <w:color w:val="000000"/>
          <w:sz w:val="28"/>
        </w:rPr>
        <w:t xml:space="preserve"> (</w:t>
      </w:r>
      <w:r>
        <w:rPr>
          <w:rFonts w:ascii="Times New Roman"/>
          <w:b w:val="false"/>
          <w:i w:val="false"/>
          <w:color w:val="000000"/>
          <w:sz w:val="28"/>
          <w:u w:val="single"/>
        </w:rPr>
        <w:t>www.stat.gov.kz</w:t>
      </w:r>
      <w:r>
        <w:rPr>
          <w:rFonts w:ascii="Times New Roman"/>
          <w:b w:val="false"/>
          <w:i w:val="false"/>
          <w:color w:val="000000"/>
          <w:sz w:val="28"/>
        </w:rPr>
        <w:t xml:space="preserve">) в разделе "Классификаторы". </w:t>
      </w:r>
    </w:p>
    <w:bookmarkEnd w:id="25"/>
    <w:p>
      <w:pPr>
        <w:spacing w:after="0"/>
        <w:ind w:left="0"/>
        <w:jc w:val="both"/>
      </w:pPr>
      <w:r>
        <w:rPr>
          <w:rFonts w:ascii="Times New Roman"/>
          <w:b w:val="false"/>
          <w:i w:val="false"/>
          <w:color w:val="000000"/>
          <w:sz w:val="28"/>
        </w:rPr>
        <w:t>
      В разделе 1 указывается фактическое место реализации товаров, независимо от места регистрации респондента (область, город, район, населенный пункт). В случае, если у предприятия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юридические лица предоставляют статистические формы в разрезе своих структурных и обособленных подразделений, с указанием их местонахождения в разделе 1.</w:t>
      </w:r>
    </w:p>
    <w:p>
      <w:pPr>
        <w:spacing w:after="0"/>
        <w:ind w:left="0"/>
        <w:jc w:val="both"/>
      </w:pPr>
      <w:r>
        <w:rPr>
          <w:rFonts w:ascii="Times New Roman"/>
          <w:b w:val="false"/>
          <w:i w:val="false"/>
          <w:color w:val="000000"/>
          <w:sz w:val="28"/>
        </w:rPr>
        <w:t xml:space="preserve">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w:t>
      </w:r>
    </w:p>
    <w:bookmarkStart w:name="z31" w:id="26"/>
    <w:p>
      <w:pPr>
        <w:spacing w:after="0"/>
        <w:ind w:left="0"/>
        <w:jc w:val="both"/>
      </w:pPr>
      <w:r>
        <w:rPr>
          <w:rFonts w:ascii="Times New Roman"/>
          <w:b w:val="false"/>
          <w:i w:val="false"/>
          <w:color w:val="000000"/>
          <w:sz w:val="28"/>
        </w:rPr>
        <w:t xml:space="preserve">
      4. Раздел 2 заполняют респонденты, осуществляющие в отчетном году розничную торговлю. В розничный товарооборот недопустимо включение реализации товаров юридическим лицам. </w:t>
      </w:r>
    </w:p>
    <w:bookmarkEnd w:id="26"/>
    <w:p>
      <w:pPr>
        <w:spacing w:after="0"/>
        <w:ind w:left="0"/>
        <w:jc w:val="both"/>
      </w:pPr>
      <w:r>
        <w:rPr>
          <w:rFonts w:ascii="Times New Roman"/>
          <w:b w:val="false"/>
          <w:i w:val="false"/>
          <w:color w:val="000000"/>
          <w:sz w:val="28"/>
        </w:rPr>
        <w:t>
      В разделе 2.1 указывается оборот розничной торговли по всем каналам реализации. По строке 1 показывают объем розничной торговли через магазины, торговые дома, включая аптеки и стационарные АЗС и ГАЗС. По строке 2 указывается оборот розничной торговли через киоски, торговые автоматы, выносные прилавки, автолавки, палатки и другие нестационарные объекты, находящиеся вне торговых рынков, а также через передвижные и контейнерные АЗС. По строке 3 показывают объем розничной торговли на территории торговых рынков. По строке 4 – объем электронной торговли населению. Электронная торговля подразумевает продажу и покупку товаров через интернет. Товары и услуги заказываются через интернет, при этом платеж и окончательная поставка товара или услуги могут производиться как в онлайновом, так и в обычном режиме. В строку 5 включают розничную торговлю любым способом, не включенным в другие позиции (развозная, разносная, сетевой маркетинг, прямая продажа топлива, доставляемого непосредственно потребителям и другие).</w:t>
      </w:r>
    </w:p>
    <w:p>
      <w:pPr>
        <w:spacing w:after="0"/>
        <w:ind w:left="0"/>
        <w:jc w:val="both"/>
      </w:pPr>
      <w:r>
        <w:rPr>
          <w:rFonts w:ascii="Times New Roman"/>
          <w:b w:val="false"/>
          <w:i w:val="false"/>
          <w:color w:val="000000"/>
          <w:sz w:val="28"/>
        </w:rPr>
        <w:t xml:space="preserve">
      В разделе 2.2 указывается информация по каждому стационарному торговому объекту (магазины, торговые дома, аптеки), находящиеся на балансе или арендуемые. На каждый магазин (торговый дом, аптеку) заполняется отдельная строка. Код объекта и торговую площадь необходимо указать по состоянию на конец года. В торговую площадь не включаются складские помещения и помещения для подготовки товаров к продаже, а также лестницы, административные, бытовые и технические помещения. </w:t>
      </w:r>
    </w:p>
    <w:p>
      <w:pPr>
        <w:spacing w:after="0"/>
        <w:ind w:left="0"/>
        <w:jc w:val="both"/>
      </w:pPr>
      <w:r>
        <w:rPr>
          <w:rFonts w:ascii="Times New Roman"/>
          <w:b w:val="false"/>
          <w:i w:val="false"/>
          <w:color w:val="000000"/>
          <w:sz w:val="28"/>
        </w:rPr>
        <w:t>
      Раздел 2.3 указывается объем розничной реализации товаров (графа 1) и стоимость товарных запасов на конец года (графа 2) по видам товаров согласно кодам Статистического классификатора услуг внутренней торговли (далее – СКУВТ).</w:t>
      </w:r>
    </w:p>
    <w:p>
      <w:pPr>
        <w:spacing w:after="0"/>
        <w:ind w:left="0"/>
        <w:jc w:val="both"/>
      </w:pPr>
      <w:r>
        <w:rPr>
          <w:rFonts w:ascii="Times New Roman"/>
          <w:b w:val="false"/>
          <w:i w:val="false"/>
          <w:color w:val="000000"/>
          <w:sz w:val="28"/>
        </w:rPr>
        <w:t>
      В разделе 2.6 указывается объем розничной реализации товаров в натуральном выражении в соответствующих единицах измерения (графа Г).</w:t>
      </w:r>
    </w:p>
    <w:bookmarkStart w:name="z32" w:id="27"/>
    <w:p>
      <w:pPr>
        <w:spacing w:after="0"/>
        <w:ind w:left="0"/>
        <w:jc w:val="both"/>
      </w:pPr>
      <w:r>
        <w:rPr>
          <w:rFonts w:ascii="Times New Roman"/>
          <w:b w:val="false"/>
          <w:i w:val="false"/>
          <w:color w:val="000000"/>
          <w:sz w:val="28"/>
        </w:rPr>
        <w:t>
      5. Раздел 3 заполняют респонденты, осуществляющие в отчетном году оптовую торговлю.</w:t>
      </w:r>
    </w:p>
    <w:bookmarkEnd w:id="27"/>
    <w:p>
      <w:pPr>
        <w:spacing w:after="0"/>
        <w:ind w:left="0"/>
        <w:jc w:val="both"/>
      </w:pPr>
      <w:r>
        <w:rPr>
          <w:rFonts w:ascii="Times New Roman"/>
          <w:b w:val="false"/>
          <w:i w:val="false"/>
          <w:color w:val="000000"/>
          <w:sz w:val="28"/>
        </w:rPr>
        <w:t>
      В разделе 3.1 указывается объем оптовой реализации товаров (графа 1) и товарных запасов на конец года (графа 2) по видам товаров согласно кодам СКУВТ.</w:t>
      </w:r>
    </w:p>
    <w:p>
      <w:pPr>
        <w:spacing w:after="0"/>
        <w:ind w:left="0"/>
        <w:jc w:val="both"/>
      </w:pPr>
      <w:r>
        <w:rPr>
          <w:rFonts w:ascii="Times New Roman"/>
          <w:b w:val="false"/>
          <w:i w:val="false"/>
          <w:color w:val="000000"/>
          <w:sz w:val="28"/>
        </w:rPr>
        <w:t>
      В разделе 3.3 по оптовой торговле через агентов показывается доход, полученный от процентов комиссионного сбора от стоимости заключенных сделок. Оптовая торговля за вознаграждение или на договорной основе является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p>
    <w:bookmarkStart w:name="z33" w:id="28"/>
    <w:p>
      <w:pPr>
        <w:spacing w:after="0"/>
        <w:ind w:left="0"/>
        <w:jc w:val="both"/>
      </w:pPr>
      <w:r>
        <w:rPr>
          <w:rFonts w:ascii="Times New Roman"/>
          <w:b w:val="false"/>
          <w:i w:val="false"/>
          <w:color w:val="000000"/>
          <w:sz w:val="28"/>
        </w:rPr>
        <w:t xml:space="preserve">
      6. Раздел 4 заполняют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кодам оптовой торговли. В данном разделе указывается объем закупленных товаров, в том числе по импорту, независимо от их вида дальнейшей реализации. К юридическим лицам-резидентам Республики Казахстан, относятся юридические лица, зарегистрированные на территории Республики Казахстан и полностью подчиняющиеся его законодательству. </w:t>
      </w:r>
    </w:p>
    <w:bookmarkEnd w:id="28"/>
    <w:p>
      <w:pPr>
        <w:spacing w:after="0"/>
        <w:ind w:left="0"/>
        <w:jc w:val="both"/>
      </w:pPr>
      <w:r>
        <w:rPr>
          <w:rFonts w:ascii="Times New Roman"/>
          <w:b w:val="false"/>
          <w:i w:val="false"/>
          <w:color w:val="000000"/>
          <w:sz w:val="28"/>
        </w:rPr>
        <w:t>
      По строкам 3.2 и далее заполняют объем закупленных товаров по резидентам другой области, указывая по графе Б наименование области (региона).</w:t>
      </w:r>
    </w:p>
    <w:bookmarkStart w:name="z34" w:id="29"/>
    <w:p>
      <w:pPr>
        <w:spacing w:after="0"/>
        <w:ind w:left="0"/>
        <w:jc w:val="both"/>
      </w:pPr>
      <w:r>
        <w:rPr>
          <w:rFonts w:ascii="Times New Roman"/>
          <w:b w:val="false"/>
          <w:i w:val="false"/>
          <w:color w:val="000000"/>
          <w:sz w:val="28"/>
        </w:rPr>
        <w:t xml:space="preserve">
      7. Раздел 5 заполняют хозяйствующие субъекты, предоставлявшие в отчетном году услуги по предоставлению продуктов питания и напитков (услуги общественного питания). </w:t>
      </w:r>
    </w:p>
    <w:bookmarkEnd w:id="29"/>
    <w:p>
      <w:pPr>
        <w:spacing w:after="0"/>
        <w:ind w:left="0"/>
        <w:jc w:val="both"/>
      </w:pPr>
      <w:r>
        <w:rPr>
          <w:rFonts w:ascii="Times New Roman"/>
          <w:b w:val="false"/>
          <w:i w:val="false"/>
          <w:color w:val="000000"/>
          <w:sz w:val="28"/>
        </w:rPr>
        <w:t xml:space="preserve">
      Услуги предоставления продуктов питания и напитков включают услуги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 </w:t>
      </w:r>
    </w:p>
    <w:p>
      <w:pPr>
        <w:spacing w:after="0"/>
        <w:ind w:left="0"/>
        <w:jc w:val="both"/>
      </w:pPr>
      <w:r>
        <w:rPr>
          <w:rFonts w:ascii="Times New Roman"/>
          <w:b w:val="false"/>
          <w:i w:val="false"/>
          <w:color w:val="000000"/>
          <w:sz w:val="28"/>
        </w:rPr>
        <w:t>
      В данном разделе указывается объем оказанных услуг по всем объектам общественного питания, количество объектов и число посадочных мест. При этом количество объектов и число посадочных мест необходимо указать по состоянию на конец года.</w:t>
      </w:r>
    </w:p>
    <w:bookmarkStart w:name="z35" w:id="30"/>
    <w:p>
      <w:pPr>
        <w:spacing w:after="0"/>
        <w:ind w:left="0"/>
        <w:jc w:val="both"/>
      </w:pPr>
      <w:r>
        <w:rPr>
          <w:rFonts w:ascii="Times New Roman"/>
          <w:b w:val="false"/>
          <w:i w:val="false"/>
          <w:color w:val="000000"/>
          <w:sz w:val="28"/>
        </w:rPr>
        <w:t xml:space="preserve">
      8. Раздел 6 заполняют респонденты, предоставлявшие в отчетном году услуги технического обслуживания и ремонта автомобилей. </w:t>
      </w:r>
    </w:p>
    <w:bookmarkEnd w:id="30"/>
    <w:p>
      <w:pPr>
        <w:spacing w:after="0"/>
        <w:ind w:left="0"/>
        <w:jc w:val="both"/>
      </w:pPr>
      <w:r>
        <w:rPr>
          <w:rFonts w:ascii="Times New Roman"/>
          <w:b w:val="false"/>
          <w:i w:val="false"/>
          <w:color w:val="000000"/>
          <w:sz w:val="28"/>
        </w:rPr>
        <w:t>
      Услуги технического обслуживания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являющуюся частью производственного процесса.</w:t>
      </w:r>
    </w:p>
    <w:p>
      <w:pPr>
        <w:spacing w:after="0"/>
        <w:ind w:left="0"/>
        <w:jc w:val="both"/>
      </w:pPr>
      <w:r>
        <w:rPr>
          <w:rFonts w:ascii="Times New Roman"/>
          <w:b w:val="false"/>
          <w:i w:val="false"/>
          <w:color w:val="000000"/>
          <w:sz w:val="28"/>
        </w:rPr>
        <w:t>
      В данном разделе указывается объем оказанных услуг по всем станциям технического обслуживания, количество станций и полезная площадь. При этом количество и полезная площадь необходимо указать по состоянию на конец года. Полезная площадь это площадь, где осуществляется данный вид услуг.</w:t>
      </w:r>
    </w:p>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36" w:id="31"/>
    <w:p>
      <w:pPr>
        <w:spacing w:after="0"/>
        <w:ind w:left="0"/>
        <w:jc w:val="both"/>
      </w:pPr>
      <w:r>
        <w:rPr>
          <w:rFonts w:ascii="Times New Roman"/>
          <w:b w:val="false"/>
          <w:i w:val="false"/>
          <w:color w:val="000000"/>
          <w:sz w:val="28"/>
        </w:rPr>
        <w:t>
      9. Арифметико-логический контроль:</w:t>
      </w:r>
    </w:p>
    <w:bookmarkEnd w:id="31"/>
    <w:p>
      <w:pPr>
        <w:spacing w:after="0"/>
        <w:ind w:left="0"/>
        <w:jc w:val="both"/>
      </w:pPr>
      <w:r>
        <w:rPr>
          <w:rFonts w:ascii="Times New Roman"/>
          <w:b w:val="false"/>
          <w:i w:val="false"/>
          <w:color w:val="000000"/>
          <w:sz w:val="28"/>
        </w:rPr>
        <w:t>
      1) Раздел 2.1. "Объем розничной торговли товарами по каналам реализации":</w:t>
      </w:r>
    </w:p>
    <w:p>
      <w:pPr>
        <w:spacing w:after="0"/>
        <w:ind w:left="0"/>
        <w:jc w:val="both"/>
      </w:pPr>
      <w:r>
        <w:rPr>
          <w:rFonts w:ascii="Times New Roman"/>
          <w:b w:val="false"/>
          <w:i w:val="false"/>
          <w:color w:val="000000"/>
          <w:sz w:val="28"/>
        </w:rPr>
        <w:t>
      графа 1</w:t>
      </w:r>
      <w:r>
        <w:rPr>
          <w:rFonts w:ascii="Times New Roman"/>
          <w:b w:val="false"/>
          <w:i w:val="false"/>
          <w:color w:val="000000"/>
          <w:sz w:val="28"/>
          <w:u w:val="single"/>
        </w:rPr>
        <w:t>&gt;</w:t>
      </w:r>
      <w:r>
        <w:rPr>
          <w:rFonts w:ascii="Times New Roman"/>
          <w:b w:val="false"/>
          <w:i w:val="false"/>
          <w:color w:val="000000"/>
          <w:sz w:val="28"/>
        </w:rPr>
        <w:t>графы 2 по всем строкам;</w:t>
      </w:r>
    </w:p>
    <w:p>
      <w:pPr>
        <w:spacing w:after="0"/>
        <w:ind w:left="0"/>
        <w:jc w:val="both"/>
      </w:pPr>
      <w:r>
        <w:rPr>
          <w:rFonts w:ascii="Times New Roman"/>
          <w:b w:val="false"/>
          <w:i w:val="false"/>
          <w:color w:val="000000"/>
          <w:sz w:val="28"/>
        </w:rPr>
        <w:t xml:space="preserve">
      2) Раздел 2.2. "Укажите информацию по каждому магазину (включая торговые дома, аптеки)": </w:t>
      </w:r>
    </w:p>
    <w:p>
      <w:pPr>
        <w:spacing w:after="0"/>
        <w:ind w:left="0"/>
        <w:jc w:val="both"/>
      </w:pPr>
      <w:r>
        <w:rPr>
          <w:rFonts w:ascii="Times New Roman"/>
          <w:b w:val="false"/>
          <w:i w:val="false"/>
          <w:color w:val="000000"/>
          <w:sz w:val="28"/>
        </w:rPr>
        <w:t>
      графа 2</w:t>
      </w:r>
      <w:r>
        <w:rPr>
          <w:rFonts w:ascii="Times New Roman"/>
          <w:b w:val="false"/>
          <w:i w:val="false"/>
          <w:color w:val="000000"/>
          <w:sz w:val="28"/>
          <w:u w:val="single"/>
        </w:rPr>
        <w:t>&gt;</w:t>
      </w:r>
      <w:r>
        <w:rPr>
          <w:rFonts w:ascii="Times New Roman"/>
          <w:b w:val="false"/>
          <w:i w:val="false"/>
          <w:color w:val="000000"/>
          <w:sz w:val="28"/>
        </w:rPr>
        <w:t>графы 3 по всем строкам;</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в графа Б должен быть выделен один из 3 объектов,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графа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и по графа Б должен быть выделен один из 3 объектов.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2.3. "Общий объем розничной торговли по видам товаров":</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Раздел 2.6 "Объем розничной реализации товаров в натуральном выражении":</w:t>
      </w:r>
    </w:p>
    <w:p>
      <w:pPr>
        <w:spacing w:after="0"/>
        <w:ind w:left="0"/>
        <w:jc w:val="both"/>
      </w:pPr>
      <w:r>
        <w:rPr>
          <w:rFonts w:ascii="Times New Roman"/>
          <w:b w:val="false"/>
          <w:i w:val="false"/>
          <w:color w:val="000000"/>
          <w:sz w:val="28"/>
        </w:rPr>
        <w:t xml:space="preserve">
      строка 1=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 1.4, 1.5,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1.1.1</w:t>
      </w:r>
    </w:p>
    <w:p>
      <w:pPr>
        <w:spacing w:after="0"/>
        <w:ind w:left="0"/>
        <w:jc w:val="both"/>
      </w:pPr>
      <w:r>
        <w:rPr>
          <w:rFonts w:ascii="Times New Roman"/>
          <w:b w:val="false"/>
          <w:i w:val="false"/>
          <w:color w:val="000000"/>
          <w:sz w:val="28"/>
        </w:rPr>
        <w:t xml:space="preserve">
      строка 7=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7.1, 7.2, 7.3, 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3.1. "Общий объем оптовой торговли по видам товаров":</w:t>
      </w:r>
    </w:p>
    <w:p>
      <w:pPr>
        <w:spacing w:after="0"/>
        <w:ind w:left="0"/>
        <w:jc w:val="both"/>
      </w:pPr>
      <w:r>
        <w:rPr>
          <w:rFonts w:ascii="Times New Roman"/>
          <w:b w:val="false"/>
          <w:i w:val="false"/>
          <w:color w:val="000000"/>
          <w:sz w:val="28"/>
        </w:rPr>
        <w:t xml:space="preserve">
      если графа 1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Раздел 4 "Укажите объем закупленных товаров по источникам поступления (по регионам)":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2 и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3.1 и 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3.2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3.2.1, 3.2.2, 3.2.3, 3.2.4, 3.2.5 (в случае закупа товара у всех областей (16 регионов), то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3.2.1, 3.2.2, 3.2.3, 3.2.4, 3.2.5, 3.2.6, 3.2.7, 3.2.8, 3.2.9, 3.2.10, 3.2.11, 3.2.12, 3.2.13, 3.2.14, 3.2.15, 3.2.16).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Раздел 5. "Укажите информацию по сети и объему услуг общественного питания":</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 для строки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3</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графа 3</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графа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Раздел 6.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3</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строка 3</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Контроль между разделами:</w:t>
      </w:r>
    </w:p>
    <w:p>
      <w:pPr>
        <w:spacing w:after="0"/>
        <w:ind w:left="0"/>
        <w:jc w:val="both"/>
      </w:pPr>
      <w:r>
        <w:rPr>
          <w:rFonts w:ascii="Times New Roman"/>
          <w:b w:val="false"/>
          <w:i w:val="false"/>
          <w:color w:val="000000"/>
          <w:sz w:val="28"/>
        </w:rPr>
        <w:t xml:space="preserve">
      раздел 2.1 графа 1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строки 1-5= раздел 2.3 графа1 строка1: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2.1 графа 1 строка 1</w:t>
      </w:r>
      <w:r>
        <w:rPr>
          <w:rFonts w:ascii="Times New Roman"/>
          <w:b w:val="false"/>
          <w:i w:val="false"/>
          <w:color w:val="000000"/>
          <w:sz w:val="28"/>
          <w:u w:val="single"/>
        </w:rPr>
        <w:t>&gt;</w:t>
      </w:r>
      <w:r>
        <w:rPr>
          <w:rFonts w:ascii="Times New Roman"/>
          <w:b w:val="false"/>
          <w:i w:val="false"/>
          <w:color w:val="000000"/>
          <w:sz w:val="28"/>
        </w:rPr>
        <w:t xml:space="preserve"> раздел 2.2 по графе 2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всех строк;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2.1 графа 2 строка 1</w:t>
      </w:r>
      <w:r>
        <w:rPr>
          <w:rFonts w:ascii="Times New Roman"/>
          <w:b w:val="false"/>
          <w:i w:val="false"/>
          <w:color w:val="000000"/>
          <w:sz w:val="28"/>
          <w:u w:val="single"/>
        </w:rPr>
        <w:t>&gt;</w:t>
      </w:r>
      <w:r>
        <w:rPr>
          <w:rFonts w:ascii="Times New Roman"/>
          <w:b w:val="false"/>
          <w:i w:val="false"/>
          <w:color w:val="000000"/>
          <w:sz w:val="28"/>
        </w:rPr>
        <w:t xml:space="preserve"> раздел 2.2 по графе 3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всех строк;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разделе 2.3 строка 1 графа 1&gt;0, то раздел 2.4 &gt;0 (контроль допустимый); </w:t>
      </w:r>
    </w:p>
    <w:p>
      <w:pPr>
        <w:spacing w:after="0"/>
        <w:ind w:left="0"/>
        <w:jc w:val="both"/>
      </w:pPr>
      <w:r>
        <w:rPr>
          <w:rFonts w:ascii="Times New Roman"/>
          <w:b w:val="false"/>
          <w:i w:val="false"/>
          <w:color w:val="000000"/>
          <w:sz w:val="28"/>
        </w:rPr>
        <w:t xml:space="preserve">
      раздел 2.4 </w:t>
      </w:r>
      <w:r>
        <w:rPr>
          <w:rFonts w:ascii="Times New Roman"/>
          <w:b w:val="false"/>
          <w:i w:val="false"/>
          <w:color w:val="000000"/>
          <w:sz w:val="28"/>
          <w:u w:val="single"/>
        </w:rPr>
        <w:t>&lt;</w:t>
      </w:r>
      <w:r>
        <w:rPr>
          <w:rFonts w:ascii="Times New Roman"/>
          <w:b w:val="false"/>
          <w:i w:val="false"/>
          <w:color w:val="000000"/>
          <w:sz w:val="28"/>
        </w:rPr>
        <w:t xml:space="preserve"> раздел 2.3 графа 1 строка 1;</w:t>
      </w:r>
    </w:p>
    <w:p>
      <w:pPr>
        <w:spacing w:after="0"/>
        <w:ind w:left="0"/>
        <w:jc w:val="both"/>
      </w:pPr>
      <w:r>
        <w:rPr>
          <w:rFonts w:ascii="Times New Roman"/>
          <w:b w:val="false"/>
          <w:i w:val="false"/>
          <w:color w:val="000000"/>
          <w:sz w:val="28"/>
        </w:rPr>
        <w:t xml:space="preserve">
      раздел 2.5 </w:t>
      </w:r>
      <w:r>
        <w:rPr>
          <w:rFonts w:ascii="Times New Roman"/>
          <w:b w:val="false"/>
          <w:i w:val="false"/>
          <w:color w:val="000000"/>
          <w:sz w:val="28"/>
          <w:u w:val="single"/>
        </w:rPr>
        <w:t>&lt;</w:t>
      </w:r>
      <w:r>
        <w:rPr>
          <w:rFonts w:ascii="Times New Roman"/>
          <w:b w:val="false"/>
          <w:i w:val="false"/>
          <w:color w:val="000000"/>
          <w:sz w:val="28"/>
        </w:rPr>
        <w:t xml:space="preserve"> раздел 2.3 графа 1 строка 1;</w:t>
      </w:r>
    </w:p>
    <w:p>
      <w:pPr>
        <w:spacing w:after="0"/>
        <w:ind w:left="0"/>
        <w:jc w:val="both"/>
      </w:pPr>
      <w:r>
        <w:rPr>
          <w:rFonts w:ascii="Times New Roman"/>
          <w:b w:val="false"/>
          <w:i w:val="false"/>
          <w:color w:val="000000"/>
          <w:sz w:val="28"/>
        </w:rPr>
        <w:t>
      если в разделе 2.6 любая из строк</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в разделе 2.3 по графе 1 строка с соответствующим кодом СКУВТ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и наоборот;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3.2 </w:t>
      </w:r>
      <w:r>
        <w:rPr>
          <w:rFonts w:ascii="Times New Roman"/>
          <w:b w:val="false"/>
          <w:i w:val="false"/>
          <w:color w:val="000000"/>
          <w:sz w:val="28"/>
          <w:u w:val="single"/>
        </w:rPr>
        <w:t>&lt;</w:t>
      </w:r>
      <w:r>
        <w:rPr>
          <w:rFonts w:ascii="Times New Roman"/>
          <w:b w:val="false"/>
          <w:i w:val="false"/>
          <w:color w:val="000000"/>
          <w:sz w:val="28"/>
        </w:rPr>
        <w:t xml:space="preserve"> раздел 3.1 графа 1 строка 1;</w:t>
      </w:r>
    </w:p>
    <w:p>
      <w:pPr>
        <w:spacing w:after="0"/>
        <w:ind w:left="0"/>
        <w:jc w:val="both"/>
      </w:pPr>
      <w:r>
        <w:rPr>
          <w:rFonts w:ascii="Times New Roman"/>
          <w:b w:val="false"/>
          <w:i w:val="false"/>
          <w:color w:val="000000"/>
          <w:sz w:val="28"/>
        </w:rPr>
        <w:t>
      если в разделе 3.1 строка 1 графа 1&gt;0, то раздел 3.2 &gt;0 (контроль допустимый);</w:t>
      </w:r>
    </w:p>
    <w:p>
      <w:pPr>
        <w:spacing w:after="0"/>
        <w:ind w:left="0"/>
        <w:jc w:val="both"/>
      </w:pPr>
      <w:r>
        <w:rPr>
          <w:rFonts w:ascii="Times New Roman"/>
          <w:b w:val="false"/>
          <w:i w:val="false"/>
          <w:color w:val="000000"/>
          <w:sz w:val="28"/>
        </w:rPr>
        <w:t>
      если в разделе 3.1 графа 1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в разделе 4 графа 1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 только по  юридическим лицам и (или) их структурным и обособленным подразделениям со списочной численностью работающих более 50 человек, основной вид экономической деятельности которых относится к оптовой торговле.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bookmarkStart w:name="z37" w:id="32"/>
                <w:p>
                  <w:pPr>
                    <w:spacing w:after="20"/>
                    <w:ind w:left="20"/>
                    <w:jc w:val="both"/>
                  </w:pPr>
                </w:p>
                <w:bookmarkEnd w:id="32"/>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3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3-қосымша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p>
          <w:p>
            <w:pPr>
              <w:spacing w:after="20"/>
              <w:ind w:left="20"/>
              <w:jc w:val="both"/>
            </w:pPr>
            <w:r>
              <w:rPr>
                <w:rFonts w:ascii="Times New Roman"/>
                <w:b w:val="false"/>
                <w:i w:val="false"/>
                <w:color w:val="000000"/>
                <w:sz w:val="20"/>
              </w:rPr>
              <w:t>
</w:t>
            </w:r>
            <w:r>
              <w:rPr>
                <w:rFonts w:ascii="Times New Roman"/>
                <w:b/>
                <w:i w:val="false"/>
                <w:color w:val="000000"/>
                <w:sz w:val="20"/>
              </w:rPr>
              <w:t>0701101</w:t>
            </w:r>
          </w:p>
          <w:p>
            <w:pPr>
              <w:spacing w:after="20"/>
              <w:ind w:left="20"/>
              <w:jc w:val="both"/>
            </w:pPr>
            <w:r>
              <w:rPr>
                <w:rFonts w:ascii="Times New Roman"/>
                <w:b w:val="false"/>
                <w:i w:val="false"/>
                <w:color w:val="000000"/>
                <w:sz w:val="20"/>
              </w:rPr>
              <w:t>
Код статистической формы               </w:t>
            </w:r>
          </w:p>
          <w:p>
            <w:pPr>
              <w:spacing w:after="20"/>
              <w:ind w:left="20"/>
              <w:jc w:val="both"/>
            </w:pPr>
            <w:r>
              <w:rPr>
                <w:rFonts w:ascii="Times New Roman"/>
                <w:b w:val="false"/>
                <w:i w:val="false"/>
                <w:color w:val="000000"/>
                <w:sz w:val="20"/>
              </w:rPr>
              <w:t xml:space="preserve">
0701101                                  </w:t>
            </w:r>
            <w:r>
              <w:rPr>
                <w:rFonts w:ascii="Times New Roman"/>
                <w:b/>
                <w:i w:val="false"/>
                <w:color w:val="000000"/>
                <w:sz w:val="20"/>
              </w:rPr>
              <w:t>Тауарларды өткізу туралы есеп</w:t>
            </w:r>
          </w:p>
          <w:p>
            <w:pPr>
              <w:spacing w:after="20"/>
              <w:ind w:left="20"/>
              <w:jc w:val="both"/>
            </w:pPr>
            <w:r>
              <w:rPr>
                <w:rFonts w:ascii="Times New Roman"/>
                <w:b w:val="false"/>
                <w:i w:val="false"/>
                <w:color w:val="000000"/>
                <w:sz w:val="20"/>
              </w:rPr>
              <w:t>
                                    Отчет о реализации товаров       </w:t>
            </w:r>
            <w:r>
              <w:rPr>
                <w:rFonts w:ascii="Times New Roman"/>
                <w:b/>
                <w:i w:val="false"/>
                <w:color w:val="000000"/>
                <w:sz w:val="20"/>
              </w:rPr>
              <w:t>2 - сауда</w:t>
            </w:r>
          </w:p>
          <w:p>
            <w:pPr>
              <w:spacing w:after="20"/>
              <w:ind w:left="20"/>
              <w:jc w:val="both"/>
            </w:pPr>
            <w:r>
              <w:rPr>
                <w:rFonts w:ascii="Times New Roman"/>
                <w:b w:val="false"/>
                <w:i w:val="false"/>
                <w:color w:val="000000"/>
                <w:sz w:val="20"/>
              </w:rPr>
              <w:t>
2 - торговля</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негізгі түрлері Экономикалық қызмет түрлерінің жалпы жіктеуіші (ЭҚЖЖ) кодына сәйкес 45 (ЭҚЖЖ 45.2, 45.40.3-тен басқа) – автомобильдер мен мотоциклдерді көтерме және бөлшек саудада сату; 46 – автомобильдер мен мотоциклдер саудасынан басқа, көтерме сауда; 47 – автомобильдер мен мотоциклдерді сатудан басқа, бөлшек сауда, кодына жататын іріктемеге түскен заңды тұлғалар және жалпы қызметкерлер саны 20-дан асатын заңды тұлғалар және (немесе) олардың құрылымдық және оқшауланған бөлімшелері тапсырады.      </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численностью работников свыше 20 человек и попавшие в выборку юридические лица, основной вид экономической деятельности которых относится к кодам Общий классификатор видов экономической деятельности (ОКЭД): 45 (кроме ОКЭД 45.2, 45.40.3) </w:t>
            </w:r>
            <w:r>
              <w:rPr>
                <w:rFonts w:ascii="Times New Roman"/>
                <w:b/>
                <w:i w:val="false"/>
                <w:color w:val="000000"/>
                <w:sz w:val="20"/>
              </w:rPr>
              <w:t>–</w:t>
            </w:r>
            <w:r>
              <w:rPr>
                <w:rFonts w:ascii="Times New Roman"/>
                <w:b w:val="false"/>
                <w:i w:val="false"/>
                <w:color w:val="000000"/>
                <w:sz w:val="20"/>
              </w:rPr>
              <w:t xml:space="preserve"> оптовая и розничная торговля автомобилями и мотоциклами; 46 </w:t>
            </w:r>
            <w:r>
              <w:rPr>
                <w:rFonts w:ascii="Times New Roman"/>
                <w:b/>
                <w:i w:val="false"/>
                <w:color w:val="000000"/>
                <w:sz w:val="20"/>
              </w:rPr>
              <w:t>–</w:t>
            </w:r>
            <w:r>
              <w:rPr>
                <w:rFonts w:ascii="Times New Roman"/>
                <w:b w:val="false"/>
                <w:i w:val="false"/>
                <w:color w:val="000000"/>
                <w:sz w:val="20"/>
              </w:rPr>
              <w:t xml:space="preserve"> оптовая торговля, за исключением, автомобилей и мотоциклов; 47 </w:t>
            </w:r>
            <w:r>
              <w:rPr>
                <w:rFonts w:ascii="Times New Roman"/>
                <w:b/>
                <w:i w:val="false"/>
                <w:color w:val="000000"/>
                <w:sz w:val="20"/>
              </w:rPr>
              <w:t>–</w:t>
            </w:r>
            <w:r>
              <w:rPr>
                <w:rFonts w:ascii="Times New Roman"/>
                <w:b w:val="false"/>
                <w:i w:val="false"/>
                <w:color w:val="000000"/>
                <w:sz w:val="20"/>
              </w:rPr>
              <w:t xml:space="preserve"> розничная торговля, кроме торговли автомобилями и мотоциклами.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 күні</w:t>
            </w:r>
          </w:p>
          <w:p>
            <w:pPr>
              <w:spacing w:after="20"/>
              <w:ind w:left="20"/>
              <w:jc w:val="both"/>
            </w:pPr>
            <w:r>
              <w:rPr>
                <w:rFonts w:ascii="Times New Roman"/>
                <w:b w:val="false"/>
                <w:i w:val="false"/>
                <w:color w:val="000000"/>
                <w:sz w:val="20"/>
              </w:rPr>
              <w:t xml:space="preserve">
Срок предоставления </w:t>
            </w:r>
            <w:r>
              <w:rPr>
                <w:rFonts w:ascii="Times New Roman"/>
                <w:b/>
                <w:i w:val="false"/>
                <w:color w:val="000000"/>
                <w:sz w:val="20"/>
              </w:rPr>
              <w:t>–</w:t>
            </w:r>
            <w:r>
              <w:rPr>
                <w:rFonts w:ascii="Times New Roman"/>
                <w:b w:val="false"/>
                <w:i w:val="false"/>
                <w:color w:val="000000"/>
                <w:sz w:val="20"/>
              </w:rPr>
              <w:t xml:space="preserve"> 3 числа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нақты өткізу орнын көрсетіңіз (кәсіпорынның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Есепті айға тауарларды өткізу көлемін көрсетіңіз</w:t>
      </w:r>
    </w:p>
    <w:p>
      <w:pPr>
        <w:spacing w:after="0"/>
        <w:ind w:left="0"/>
        <w:jc w:val="both"/>
      </w:pPr>
      <w:r>
        <w:rPr>
          <w:rFonts w:ascii="Times New Roman"/>
          <w:b w:val="false"/>
          <w:i w:val="false"/>
          <w:color w:val="000000"/>
          <w:sz w:val="28"/>
        </w:rPr>
        <w:t xml:space="preserve">
      Укажите объем реализации товаров за отчетный месяц      </w:t>
      </w:r>
    </w:p>
    <w:tbl>
      <w:tblPr>
        <w:tblW w:w="0" w:type="auto"/>
        <w:tblCellSpacing w:w="0" w:type="auto"/>
        <w:tblBorders>
          <w:top w:val="none"/>
          <w:left w:val="none"/>
          <w:bottom w:val="none"/>
          <w:right w:val="none"/>
          <w:insideH w:val="none"/>
          <w:insideV w:val="none"/>
        </w:tblBorders>
      </w:tblPr>
      <w:tblGrid>
        <w:gridCol w:w="1957"/>
        <w:gridCol w:w="10343"/>
      </w:tblGrid>
      <w:tr>
        <w:trPr>
          <w:trHeight w:val="30" w:hRule="atLeast"/>
        </w:trPr>
        <w:tc>
          <w:tcPr>
            <w:tcW w:w="19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Көтерме сауда көлемі, барлығы</w:t>
            </w:r>
          </w:p>
          <w:p>
            <w:pPr>
              <w:spacing w:after="20"/>
              <w:ind w:left="20"/>
              <w:jc w:val="both"/>
            </w:pPr>
            <w:r>
              <w:rPr>
                <w:rFonts w:ascii="Times New Roman"/>
                <w:b w:val="false"/>
                <w:i w:val="false"/>
                <w:color w:val="000000"/>
                <w:sz w:val="20"/>
              </w:rPr>
              <w:t>
   Объем оптовой торговли, всего</w:t>
            </w:r>
          </w:p>
        </w:tc>
        <w:tc>
          <w:tcPr>
            <w:tcW w:w="10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одан азық-түлік тауарлары</w:t>
            </w:r>
          </w:p>
          <w:p>
            <w:pPr>
              <w:spacing w:after="20"/>
              <w:ind w:left="20"/>
              <w:jc w:val="both"/>
            </w:pPr>
            <w:r>
              <w:rPr>
                <w:rFonts w:ascii="Times New Roman"/>
                <w:b w:val="false"/>
                <w:i w:val="false"/>
                <w:color w:val="000000"/>
                <w:sz w:val="20"/>
              </w:rPr>
              <w:t>
    из них продовольственными товарами</w:t>
            </w:r>
          </w:p>
        </w:tc>
        <w:tc>
          <w:tcPr>
            <w:tcW w:w="10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Бөлшек сауда көлемі, барлығы</w:t>
            </w:r>
          </w:p>
          <w:p>
            <w:pPr>
              <w:spacing w:after="20"/>
              <w:ind w:left="20"/>
              <w:jc w:val="both"/>
            </w:pPr>
            <w:r>
              <w:rPr>
                <w:rFonts w:ascii="Times New Roman"/>
                <w:b w:val="false"/>
                <w:i w:val="false"/>
                <w:color w:val="000000"/>
                <w:sz w:val="20"/>
              </w:rPr>
              <w:t>
    Объем розничной торговли, всего</w:t>
            </w:r>
          </w:p>
        </w:tc>
        <w:tc>
          <w:tcPr>
            <w:tcW w:w="10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одан азық-түлік тауарлары</w:t>
            </w:r>
          </w:p>
          <w:p>
            <w:pPr>
              <w:spacing w:after="20"/>
              <w:ind w:left="20"/>
              <w:jc w:val="both"/>
            </w:pPr>
            <w:r>
              <w:rPr>
                <w:rFonts w:ascii="Times New Roman"/>
                <w:b w:val="false"/>
                <w:i w:val="false"/>
                <w:color w:val="000000"/>
                <w:sz w:val="20"/>
              </w:rPr>
              <w:t>
    из них продовольственными товарами</w:t>
            </w:r>
          </w:p>
        </w:tc>
        <w:tc>
          <w:tcPr>
            <w:tcW w:w="10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Есепті айдың соңына тауар қорларын көрсетіңіз</w:t>
            </w:r>
          </w:p>
          <w:p>
            <w:pPr>
              <w:spacing w:after="20"/>
              <w:ind w:left="20"/>
              <w:jc w:val="both"/>
            </w:pPr>
            <w:r>
              <w:rPr>
                <w:rFonts w:ascii="Times New Roman"/>
                <w:b w:val="false"/>
                <w:i w:val="false"/>
                <w:color w:val="000000"/>
                <w:sz w:val="20"/>
              </w:rPr>
              <w:t>
   Укажите товарные запасы на конец отчетного месяца</w:t>
            </w:r>
          </w:p>
        </w:tc>
        <w:tc>
          <w:tcPr>
            <w:tcW w:w="10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Өткен аймен салыстырғанда өткізу көлемінің өсу немесе төмендеуінің негізгі себебін көрсетіңіз</w:t>
      </w:r>
    </w:p>
    <w:p>
      <w:pPr>
        <w:spacing w:after="0"/>
        <w:ind w:left="0"/>
        <w:jc w:val="both"/>
      </w:pPr>
      <w:r>
        <w:rPr>
          <w:rFonts w:ascii="Times New Roman"/>
          <w:b w:val="false"/>
          <w:i w:val="false"/>
          <w:color w:val="000000"/>
          <w:sz w:val="28"/>
        </w:rPr>
        <w:t>
      Укажите основную причину роста или снижения объема реализации к предыдущему месяцу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39" w:id="3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 xml:space="preserve">реализации товаров" (код 0701101, индекс 2-торговля, периодичность месячная) </w:t>
      </w:r>
    </w:p>
    <w:bookmarkEnd w:id="33"/>
    <w:bookmarkStart w:name="z40" w:id="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реализации товаров" (код 0701101, индекс 2-торговля,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реализации товаров" (код 0701101, индекс 2-торговля, периодичность месячная) (далее – статистическая форма).</w:t>
      </w:r>
    </w:p>
    <w:bookmarkEnd w:id="34"/>
    <w:p>
      <w:pPr>
        <w:spacing w:after="0"/>
        <w:ind w:left="0"/>
        <w:jc w:val="both"/>
      </w:pPr>
      <w:r>
        <w:rPr>
          <w:rFonts w:ascii="Times New Roman"/>
          <w:b w:val="false"/>
          <w:i w:val="false"/>
          <w:color w:val="000000"/>
          <w:sz w:val="28"/>
        </w:rPr>
        <w:t>
      По данной форме подлежат обследованию юридические лица и (или) их структурные и обособленные подразделения с численностью работников свыше 20 человек и попавшие в выборку юридические лица, основной вид экономической деятельности которых относится к кодам Общего классификатора видов экономической деятельности (ОКЭД): 45 (кроме ОКЭД 45.2, 45.40.3) – оптовая и розничная торговля автомобилями и мотоциклами; 46 – оптовая торговля, за исключением, автомобилей и мотоциклов; 47 – розничная торговля, кроме торговли автомобилями и мотоциклами.</w:t>
      </w:r>
    </w:p>
    <w:bookmarkStart w:name="z41" w:id="3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5"/>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p>
      <w:pPr>
        <w:spacing w:after="0"/>
        <w:ind w:left="0"/>
        <w:jc w:val="both"/>
      </w:pPr>
      <w:r>
        <w:rPr>
          <w:rFonts w:ascii="Times New Roman"/>
          <w:b w:val="false"/>
          <w:i w:val="false"/>
          <w:color w:val="000000"/>
          <w:sz w:val="28"/>
        </w:rPr>
        <w:t>
      3) товарные запасы – количество товаров в стоимостном выражении, находящихся в торговых предприятиях, на складах, в пути на определенную дату.</w:t>
      </w:r>
    </w:p>
    <w:bookmarkStart w:name="z42" w:id="36"/>
    <w:p>
      <w:pPr>
        <w:spacing w:after="0"/>
        <w:ind w:left="0"/>
        <w:jc w:val="both"/>
      </w:pPr>
      <w:r>
        <w:rPr>
          <w:rFonts w:ascii="Times New Roman"/>
          <w:b w:val="false"/>
          <w:i w:val="false"/>
          <w:color w:val="000000"/>
          <w:sz w:val="28"/>
        </w:rPr>
        <w:t>
      3. В разделе 1 указывается фактическое место реализации товаров, независимо от места регистрации предприятия (область, город, район, населенный пункт). В случае, если у предприятия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юридические лица предоставляют статистические формы в разрезе своих структурных и обособленных подразделений, с указанием их местонахождения в разделе 1.</w:t>
      </w:r>
    </w:p>
    <w:bookmarkEnd w:id="36"/>
    <w:bookmarkStart w:name="z43" w:id="37"/>
    <w:p>
      <w:pPr>
        <w:spacing w:after="0"/>
        <w:ind w:left="0"/>
        <w:jc w:val="both"/>
      </w:pPr>
      <w:r>
        <w:rPr>
          <w:rFonts w:ascii="Times New Roman"/>
          <w:b w:val="false"/>
          <w:i w:val="false"/>
          <w:color w:val="000000"/>
          <w:sz w:val="28"/>
        </w:rPr>
        <w:t xml:space="preserve">
      4. В разделе 2 в строках 1 и 2, включается сумма денежной выручки, полученной юридическими лицами за проданные покупателям товары за наличный и безналичный расчет. Датой получения дохода признается дата реализации товаров независимо от фактического поступления денежных средств в их оплату. </w:t>
      </w:r>
    </w:p>
    <w:bookmarkEnd w:id="37"/>
    <w:p>
      <w:pPr>
        <w:spacing w:after="0"/>
        <w:ind w:left="0"/>
        <w:jc w:val="both"/>
      </w:pPr>
      <w:r>
        <w:rPr>
          <w:rFonts w:ascii="Times New Roman"/>
          <w:b w:val="false"/>
          <w:i w:val="false"/>
          <w:color w:val="000000"/>
          <w:sz w:val="28"/>
        </w:rPr>
        <w:t xml:space="preserve">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w:t>
      </w:r>
    </w:p>
    <w:p>
      <w:pPr>
        <w:spacing w:after="0"/>
        <w:ind w:left="0"/>
        <w:jc w:val="both"/>
      </w:pP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p>
    <w:p>
      <w:pPr>
        <w:spacing w:after="0"/>
        <w:ind w:left="0"/>
        <w:jc w:val="both"/>
      </w:pPr>
      <w:r>
        <w:rPr>
          <w:rFonts w:ascii="Times New Roman"/>
          <w:b w:val="false"/>
          <w:i w:val="false"/>
          <w:color w:val="000000"/>
          <w:sz w:val="28"/>
        </w:rPr>
        <w:t>
      В разделе 3 указывается стоимость товаров в денежном выражении, находящихся на предприятии (складах, в пути) на конец отчетного периода.</w:t>
      </w:r>
    </w:p>
    <w:p>
      <w:pPr>
        <w:spacing w:after="0"/>
        <w:ind w:left="0"/>
        <w:jc w:val="both"/>
      </w:pPr>
      <w:r>
        <w:rPr>
          <w:rFonts w:ascii="Times New Roman"/>
          <w:b w:val="false"/>
          <w:i w:val="false"/>
          <w:color w:val="000000"/>
          <w:sz w:val="28"/>
        </w:rPr>
        <w:t>
      В разделе 4 указывается основная причина роста или снижения объема реализации к предыдущему месяцу.</w:t>
      </w:r>
    </w:p>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5. Арифметико-логический контроль:</w:t>
      </w:r>
    </w:p>
    <w:bookmarkEnd w:id="38"/>
    <w:p>
      <w:pPr>
        <w:spacing w:after="0"/>
        <w:ind w:left="0"/>
        <w:jc w:val="both"/>
      </w:pPr>
      <w:r>
        <w:rPr>
          <w:rFonts w:ascii="Times New Roman"/>
          <w:b w:val="false"/>
          <w:i w:val="false"/>
          <w:color w:val="000000"/>
          <w:sz w:val="28"/>
        </w:rPr>
        <w:t>
      Раздел 2. "Указывается объем реализации товаров":</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w:t>
      </w:r>
    </w:p>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строка 2.1;</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и/или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заполняется раздел 4 (допустимый контроль).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bookmarkStart w:name="z45" w:id="39"/>
                <w:p>
                  <w:pPr>
                    <w:spacing w:after="20"/>
                    <w:ind w:left="20"/>
                    <w:jc w:val="both"/>
                  </w:pPr>
                </w:p>
                <w:bookmarkEnd w:id="39"/>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5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5-қосымша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6951104</w:t>
            </w:r>
          </w:p>
          <w:p>
            <w:pPr>
              <w:spacing w:after="20"/>
              <w:ind w:left="20"/>
              <w:jc w:val="both"/>
            </w:pPr>
            <w:r>
              <w:rPr>
                <w:rFonts w:ascii="Times New Roman"/>
                <w:b w:val="false"/>
                <w:i w:val="false"/>
                <w:color w:val="000000"/>
                <w:sz w:val="20"/>
              </w:rPr>
              <w:t>
Код статистической формы               </w:t>
            </w:r>
          </w:p>
          <w:p>
            <w:pPr>
              <w:spacing w:after="20"/>
              <w:ind w:left="20"/>
              <w:jc w:val="both"/>
            </w:pPr>
            <w:r>
              <w:rPr>
                <w:rFonts w:ascii="Times New Roman"/>
                <w:b w:val="false"/>
                <w:i w:val="false"/>
                <w:color w:val="000000"/>
                <w:sz w:val="20"/>
              </w:rPr>
              <w:t xml:space="preserve">
6951104                                </w:t>
            </w:r>
            <w:r>
              <w:rPr>
                <w:rFonts w:ascii="Times New Roman"/>
                <w:b/>
                <w:i w:val="false"/>
                <w:color w:val="000000"/>
                <w:sz w:val="20"/>
              </w:rPr>
              <w:t>Электрондық коммерция туралы есеп</w:t>
            </w:r>
          </w:p>
          <w:p>
            <w:pPr>
              <w:spacing w:after="20"/>
              <w:ind w:left="20"/>
              <w:jc w:val="both"/>
            </w:pPr>
            <w:r>
              <w:rPr>
                <w:rFonts w:ascii="Times New Roman"/>
                <w:b w:val="false"/>
                <w:i w:val="false"/>
                <w:color w:val="000000"/>
                <w:sz w:val="20"/>
              </w:rPr>
              <w:t>
                                  Отчет об электронной коммерции</w:t>
            </w:r>
          </w:p>
          <w:p>
            <w:pPr>
              <w:spacing w:after="20"/>
              <w:ind w:left="20"/>
              <w:jc w:val="both"/>
            </w:pPr>
            <w:r>
              <w:rPr>
                <w:rFonts w:ascii="Times New Roman"/>
                <w:b w:val="false"/>
                <w:i w:val="false"/>
                <w:color w:val="000000"/>
                <w:sz w:val="20"/>
              </w:rPr>
              <w:t>
</w:t>
            </w:r>
            <w:r>
              <w:rPr>
                <w:rFonts w:ascii="Times New Roman"/>
                <w:b/>
                <w:i w:val="false"/>
                <w:color w:val="000000"/>
                <w:sz w:val="20"/>
              </w:rPr>
              <w:t>Э-коммерция</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тәуелсіз, қызметкерлер саны 50 адамнан асатын заңды тұлғалар, сонымен қатар қызмет түріне тәуелсіз қызметкерлер саны 50 адамға дейін іріктемеге түскен заңды тұлғалар және ЭҚЖЖ сәйкес негізгі қызмет түрі:47 – бөлшек сауда және тұрмыстық бұйымдар мен жеке пайдаланатын заттарды жөндеу; 56 – тамақ өнімдері мен сусындарды ұсыну болып табылатын дара кәсіпкерлер тапсырады.</w:t>
            </w:r>
          </w:p>
          <w:p>
            <w:pPr>
              <w:spacing w:after="20"/>
              <w:ind w:left="20"/>
              <w:jc w:val="both"/>
            </w:pPr>
            <w:r>
              <w:rPr>
                <w:rFonts w:ascii="Times New Roman"/>
                <w:b w:val="false"/>
                <w:i w:val="false"/>
                <w:color w:val="000000"/>
                <w:sz w:val="20"/>
              </w:rPr>
              <w:t>
Представляют юридические лица, независимо от вида деятельности, с численностью работающих свыше 50 человек, а также попавшие в выборку юридические лица, независимо от вида деятельности, с численностью работающих до 50 человек и индивидуальные предприниматели с основным видом деятельности согласно ОКЭД: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25 ақпан</w:t>
            </w:r>
          </w:p>
          <w:p>
            <w:pPr>
              <w:spacing w:after="20"/>
              <w:ind w:left="20"/>
              <w:jc w:val="both"/>
            </w:pPr>
            <w:r>
              <w:rPr>
                <w:rFonts w:ascii="Times New Roman"/>
                <w:b w:val="false"/>
                <w:i w:val="false"/>
                <w:color w:val="000000"/>
                <w:sz w:val="20"/>
              </w:rPr>
              <w:t>
Срок представления – 25 февраля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Сіздің кәсіпорныңыз тауарлар мен қызметтерді өткізу үшін Интернет-ресурсты қолдана ма?</w:t>
      </w:r>
    </w:p>
    <w:p>
      <w:pPr>
        <w:spacing w:after="0"/>
        <w:ind w:left="0"/>
        <w:jc w:val="both"/>
      </w:pPr>
      <w:r>
        <w:rPr>
          <w:rFonts w:ascii="Times New Roman"/>
          <w:b w:val="false"/>
          <w:i w:val="false"/>
          <w:color w:val="000000"/>
          <w:sz w:val="28"/>
        </w:rPr>
        <w:t>
      Укажите использует ли Ваше предприятие Интернет-ресурс для реализации товаров и услуг?</w:t>
      </w:r>
    </w:p>
    <w:tbl>
      <w:tblPr>
        <w:tblW w:w="0" w:type="auto"/>
        <w:tblCellSpacing w:w="0" w:type="auto"/>
        <w:tblBorders>
          <w:top w:val="none"/>
          <w:left w:val="none"/>
          <w:bottom w:val="none"/>
          <w:right w:val="none"/>
          <w:insideH w:val="none"/>
          <w:insideV w:val="none"/>
        </w:tblBorders>
      </w:tblPr>
      <w:tblGrid>
        <w:gridCol w:w="1367"/>
        <w:gridCol w:w="2319"/>
        <w:gridCol w:w="2621"/>
        <w:gridCol w:w="5993"/>
      </w:tblGrid>
      <w:tr>
        <w:trPr>
          <w:trHeight w:val="30" w:hRule="atLeast"/>
        </w:trPr>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тауарлар</w:t>
            </w:r>
          </w:p>
          <w:p>
            <w:pPr>
              <w:spacing w:after="20"/>
              <w:ind w:left="20"/>
              <w:jc w:val="both"/>
            </w:pPr>
            <w:r>
              <w:rPr>
                <w:rFonts w:ascii="Times New Roman"/>
                <w:b w:val="false"/>
                <w:i w:val="false"/>
                <w:color w:val="000000"/>
                <w:sz w:val="20"/>
              </w:rPr>
              <w:t>
   товаров</w:t>
            </w:r>
          </w:p>
        </w:tc>
        <w:tc>
          <w:tcPr>
            <w:tcW w:w="23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810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бұдан әрі 2,3,5,6,7,8 - бөлімдер</w:t>
            </w:r>
          </w:p>
          <w:p>
            <w:pPr>
              <w:spacing w:after="20"/>
              <w:ind w:left="20"/>
              <w:jc w:val="both"/>
            </w:pPr>
            <w:r>
              <w:rPr>
                <w:rFonts w:ascii="Times New Roman"/>
                <w:b w:val="false"/>
                <w:i w:val="false"/>
                <w:color w:val="000000"/>
                <w:sz w:val="20"/>
              </w:rPr>
              <w:t>
далее разделы 2,3,5,6,7,8</w:t>
            </w:r>
          </w:p>
        </w:tc>
      </w:tr>
      <w:tr>
        <w:trPr>
          <w:trHeight w:val="30" w:hRule="atLeast"/>
        </w:trPr>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қызметтер</w:t>
            </w:r>
          </w:p>
          <w:p>
            <w:pPr>
              <w:spacing w:after="20"/>
              <w:ind w:left="20"/>
              <w:jc w:val="both"/>
            </w:pPr>
            <w:r>
              <w:rPr>
                <w:rFonts w:ascii="Times New Roman"/>
                <w:b w:val="false"/>
                <w:i w:val="false"/>
                <w:color w:val="000000"/>
                <w:sz w:val="20"/>
              </w:rPr>
              <w:t>
   услуг</w:t>
            </w:r>
          </w:p>
        </w:tc>
        <w:tc>
          <w:tcPr>
            <w:tcW w:w="23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10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бұдан әрі 2,4,5,7,8 - бөлімдер</w:t>
            </w:r>
          </w:p>
          <w:p>
            <w:pPr>
              <w:spacing w:after="20"/>
              <w:ind w:left="20"/>
              <w:jc w:val="both"/>
            </w:pPr>
            <w:r>
              <w:rPr>
                <w:rFonts w:ascii="Times New Roman"/>
                <w:b w:val="false"/>
                <w:i w:val="false"/>
                <w:color w:val="000000"/>
                <w:sz w:val="20"/>
              </w:rPr>
              <w:t>
далее разделы 2,4,5,7,8</w:t>
            </w:r>
          </w:p>
        </w:tc>
      </w:tr>
      <w:tr>
        <w:trPr>
          <w:trHeight w:val="30" w:hRule="atLeast"/>
        </w:trPr>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қолданбайды</w:t>
            </w:r>
          </w:p>
          <w:p>
            <w:pPr>
              <w:spacing w:after="20"/>
              <w:ind w:left="20"/>
              <w:jc w:val="both"/>
            </w:pPr>
            <w:r>
              <w:rPr>
                <w:rFonts w:ascii="Times New Roman"/>
                <w:b w:val="false"/>
                <w:i w:val="false"/>
                <w:color w:val="000000"/>
                <w:sz w:val="20"/>
              </w:rPr>
              <w:t>
   не используется</w:t>
            </w:r>
          </w:p>
        </w:tc>
        <w:tc>
          <w:tcPr>
            <w:tcW w:w="23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Тауарлар мен қызметтерді өткізу үшін қолданылатын Интернет-ресурстың бар болуын көрсетіңіз</w:t>
      </w:r>
    </w:p>
    <w:p>
      <w:pPr>
        <w:spacing w:after="0"/>
        <w:ind w:left="0"/>
        <w:jc w:val="both"/>
      </w:pPr>
      <w:r>
        <w:rPr>
          <w:rFonts w:ascii="Times New Roman"/>
          <w:b w:val="false"/>
          <w:i w:val="false"/>
          <w:color w:val="000000"/>
          <w:sz w:val="28"/>
        </w:rPr>
        <w:t>
      Укажите наличие Интернет-ресурса, используемого для реализации товаров и услуг</w:t>
      </w:r>
    </w:p>
    <w:tbl>
      <w:tblPr>
        <w:tblW w:w="0" w:type="auto"/>
        <w:tblCellSpacing w:w="0" w:type="auto"/>
        <w:tblBorders>
          <w:top w:val="none"/>
          <w:left w:val="none"/>
          <w:bottom w:val="none"/>
          <w:right w:val="none"/>
          <w:insideH w:val="none"/>
          <w:insideV w:val="none"/>
        </w:tblBorders>
      </w:tblPr>
      <w:tblGrid>
        <w:gridCol w:w="8257"/>
        <w:gridCol w:w="4043"/>
      </w:tblGrid>
      <w:tr>
        <w:trPr>
          <w:trHeight w:val="30" w:hRule="atLeast"/>
        </w:trPr>
        <w:tc>
          <w:tcPr>
            <w:tcW w:w="8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Кәсіпорныңызда меншікті Интернет-ресурс бар ма</w:t>
            </w:r>
          </w:p>
          <w:p>
            <w:pPr>
              <w:spacing w:after="20"/>
              <w:ind w:left="20"/>
              <w:jc w:val="both"/>
            </w:pPr>
            <w:r>
              <w:rPr>
                <w:rFonts w:ascii="Times New Roman"/>
                <w:b w:val="false"/>
                <w:i w:val="false"/>
                <w:color w:val="000000"/>
                <w:sz w:val="20"/>
              </w:rPr>
              <w:t>
     Предприятие имеет собственный Интернет-ресурс </w:t>
            </w:r>
          </w:p>
        </w:tc>
        <w:tc>
          <w:tcPr>
            <w:tcW w:w="40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Кәсіпорын тауарлар мен қызметтерді өткізу үшін басқа отандық Интернет-ресурстардың қызметтерін пайдаланады</w:t>
            </w:r>
          </w:p>
          <w:p>
            <w:pPr>
              <w:spacing w:after="20"/>
              <w:ind w:left="20"/>
              <w:jc w:val="both"/>
            </w:pPr>
            <w:r>
              <w:rPr>
                <w:rFonts w:ascii="Times New Roman"/>
                <w:b w:val="false"/>
                <w:i w:val="false"/>
                <w:color w:val="000000"/>
                <w:sz w:val="20"/>
              </w:rPr>
              <w:t>
     Предприятие пользуется услугами других отечественных Интернет-ресурсов для реализации товаров и услуг</w:t>
            </w:r>
          </w:p>
        </w:tc>
        <w:tc>
          <w:tcPr>
            <w:tcW w:w="40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Кәсіпорын тауарлар мен қызметтерді өткізу үшін шет елдік Интернет-ресурстардың қызметтерін қолданады</w:t>
            </w:r>
          </w:p>
          <w:p>
            <w:pPr>
              <w:spacing w:after="20"/>
              <w:ind w:left="20"/>
              <w:jc w:val="both"/>
            </w:pPr>
            <w:r>
              <w:rPr>
                <w:rFonts w:ascii="Times New Roman"/>
                <w:b w:val="false"/>
                <w:i w:val="false"/>
                <w:color w:val="000000"/>
                <w:sz w:val="20"/>
              </w:rPr>
              <w:t>
     Предприятие пользуется услугами иностранных Интернет-ресурсов для реализации товаров и услуг</w:t>
            </w:r>
          </w:p>
        </w:tc>
        <w:tc>
          <w:tcPr>
            <w:tcW w:w="40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Есепті кезеңге Интернет арқылы бөлшек және көтерме сауда көлемін және тапсырыстар санын көрсетіңіз</w:t>
      </w:r>
    </w:p>
    <w:p>
      <w:pPr>
        <w:spacing w:after="0"/>
        <w:ind w:left="0"/>
        <w:jc w:val="both"/>
      </w:pPr>
      <w:r>
        <w:rPr>
          <w:rFonts w:ascii="Times New Roman"/>
          <w:b w:val="false"/>
          <w:i w:val="false"/>
          <w:color w:val="000000"/>
          <w:sz w:val="28"/>
        </w:rPr>
        <w:t>
      Укажите количество заказов и объем реализации розничной и оптовой торговли через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9846"/>
        <w:gridCol w:w="543"/>
        <w:gridCol w:w="544"/>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саудадағы қызметтер</w:t>
            </w:r>
          </w:p>
          <w:p>
            <w:pPr>
              <w:spacing w:after="20"/>
              <w:ind w:left="20"/>
              <w:jc w:val="both"/>
            </w:pPr>
            <w:r>
              <w:rPr>
                <w:rFonts w:ascii="Times New Roman"/>
                <w:b w:val="false"/>
                <w:i w:val="false"/>
                <w:color w:val="000000"/>
                <w:sz w:val="20"/>
              </w:rPr>
              <w:t xml:space="preserve">
Услуги по торговле розничной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саудадағы қызметтер</w:t>
            </w:r>
          </w:p>
          <w:p>
            <w:pPr>
              <w:spacing w:after="20"/>
              <w:ind w:left="20"/>
              <w:jc w:val="both"/>
            </w:pPr>
            <w:r>
              <w:rPr>
                <w:rFonts w:ascii="Times New Roman"/>
                <w:b w:val="false"/>
                <w:i w:val="false"/>
                <w:color w:val="000000"/>
                <w:sz w:val="20"/>
              </w:rPr>
              <w:t>
Услуги по торговле оптовой</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Тапсырыстар саны, бірлік </w:t>
            </w:r>
          </w:p>
          <w:p>
            <w:pPr>
              <w:spacing w:after="20"/>
              <w:ind w:left="20"/>
              <w:jc w:val="both"/>
            </w:pPr>
            <w:r>
              <w:rPr>
                <w:rFonts w:ascii="Times New Roman"/>
                <w:b w:val="false"/>
                <w:i w:val="false"/>
                <w:color w:val="000000"/>
                <w:sz w:val="20"/>
              </w:rPr>
              <w:t>
Количество заказов, единиц</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арқылы сауда көлемі, мың теңге</w:t>
            </w:r>
          </w:p>
          <w:p>
            <w:pPr>
              <w:spacing w:after="20"/>
              <w:ind w:left="20"/>
              <w:jc w:val="both"/>
            </w:pPr>
            <w:r>
              <w:rPr>
                <w:rFonts w:ascii="Times New Roman"/>
                <w:b w:val="false"/>
                <w:i w:val="false"/>
                <w:color w:val="000000"/>
                <w:sz w:val="20"/>
              </w:rPr>
              <w:t>
Объем торговли через интернет, тыс. тенге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в том числе: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азық-түлік тауарлары</w:t>
            </w:r>
          </w:p>
          <w:p>
            <w:pPr>
              <w:spacing w:after="20"/>
              <w:ind w:left="20"/>
              <w:jc w:val="both"/>
            </w:pPr>
            <w:r>
              <w:rPr>
                <w:rFonts w:ascii="Times New Roman"/>
                <w:b w:val="false"/>
                <w:i w:val="false"/>
                <w:color w:val="000000"/>
                <w:sz w:val="20"/>
              </w:rPr>
              <w:t>
      продовольственных товаров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азық-түлік емес тауарлар</w:t>
            </w:r>
          </w:p>
          <w:p>
            <w:pPr>
              <w:spacing w:after="20"/>
              <w:ind w:left="20"/>
              <w:jc w:val="both"/>
            </w:pPr>
            <w:r>
              <w:rPr>
                <w:rFonts w:ascii="Times New Roman"/>
                <w:b w:val="false"/>
                <w:i w:val="false"/>
                <w:color w:val="000000"/>
                <w:sz w:val="20"/>
              </w:rPr>
              <w:t xml:space="preserve">
      непродовольственных товаров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в том числе: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компьютерлермен, шалғай жабдық және бағдарламалық қамтамасыз ету</w:t>
            </w:r>
          </w:p>
          <w:p>
            <w:pPr>
              <w:spacing w:after="20"/>
              <w:ind w:left="20"/>
              <w:jc w:val="both"/>
            </w:pPr>
            <w:r>
              <w:rPr>
                <w:rFonts w:ascii="Times New Roman"/>
                <w:b w:val="false"/>
                <w:i w:val="false"/>
                <w:color w:val="000000"/>
                <w:sz w:val="20"/>
              </w:rPr>
              <w:t>
компьютерами, периферийным оборудованием и программным обеспечением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аудио және бейнежазба аппаратуралармен  </w:t>
            </w:r>
          </w:p>
          <w:p>
            <w:pPr>
              <w:spacing w:after="20"/>
              <w:ind w:left="20"/>
              <w:jc w:val="both"/>
            </w:pPr>
            <w:r>
              <w:rPr>
                <w:rFonts w:ascii="Times New Roman"/>
                <w:b w:val="false"/>
                <w:i w:val="false"/>
                <w:color w:val="000000"/>
                <w:sz w:val="20"/>
              </w:rPr>
              <w:t>
аудио  и видеоаппаратурой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тұрмыстық құралдармен</w:t>
            </w:r>
          </w:p>
          <w:p>
            <w:pPr>
              <w:spacing w:after="20"/>
              <w:ind w:left="20"/>
              <w:jc w:val="both"/>
            </w:pPr>
            <w:r>
              <w:rPr>
                <w:rFonts w:ascii="Times New Roman"/>
                <w:b w:val="false"/>
                <w:i w:val="false"/>
                <w:color w:val="000000"/>
                <w:sz w:val="20"/>
              </w:rPr>
              <w:t>
приборами электрическими бытовыми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жиһазбен</w:t>
            </w:r>
          </w:p>
          <w:p>
            <w:pPr>
              <w:spacing w:after="20"/>
              <w:ind w:left="20"/>
              <w:jc w:val="both"/>
            </w:pPr>
            <w:r>
              <w:rPr>
                <w:rFonts w:ascii="Times New Roman"/>
                <w:b w:val="false"/>
                <w:i w:val="false"/>
                <w:color w:val="000000"/>
                <w:sz w:val="20"/>
              </w:rPr>
              <w:t>
мебелью</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кітаптармен</w:t>
            </w:r>
          </w:p>
          <w:p>
            <w:pPr>
              <w:spacing w:after="20"/>
              <w:ind w:left="20"/>
              <w:jc w:val="both"/>
            </w:pPr>
            <w:r>
              <w:rPr>
                <w:rFonts w:ascii="Times New Roman"/>
                <w:b w:val="false"/>
                <w:i w:val="false"/>
                <w:color w:val="000000"/>
                <w:sz w:val="20"/>
              </w:rPr>
              <w:t>
книгами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 тауарларымен</w:t>
            </w:r>
          </w:p>
          <w:p>
            <w:pPr>
              <w:spacing w:after="20"/>
              <w:ind w:left="20"/>
              <w:jc w:val="both"/>
            </w:pPr>
            <w:r>
              <w:rPr>
                <w:rFonts w:ascii="Times New Roman"/>
                <w:b w:val="false"/>
                <w:i w:val="false"/>
                <w:color w:val="000000"/>
                <w:sz w:val="20"/>
              </w:rPr>
              <w:t xml:space="preserve">
товарами канцелярскими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музыкалық және бейнежазбалармен</w:t>
            </w:r>
          </w:p>
          <w:p>
            <w:pPr>
              <w:spacing w:after="20"/>
              <w:ind w:left="20"/>
              <w:jc w:val="both"/>
            </w:pPr>
            <w:r>
              <w:rPr>
                <w:rFonts w:ascii="Times New Roman"/>
                <w:b w:val="false"/>
                <w:i w:val="false"/>
                <w:color w:val="000000"/>
                <w:sz w:val="20"/>
              </w:rPr>
              <w:t>
музыкальными и видеозаписями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ойындар және ойыншықтармен</w:t>
            </w:r>
          </w:p>
          <w:p>
            <w:pPr>
              <w:spacing w:after="20"/>
              <w:ind w:left="20"/>
              <w:jc w:val="both"/>
            </w:pPr>
            <w:r>
              <w:rPr>
                <w:rFonts w:ascii="Times New Roman"/>
                <w:b w:val="false"/>
                <w:i w:val="false"/>
                <w:color w:val="000000"/>
                <w:sz w:val="20"/>
              </w:rPr>
              <w:t>
играми и игрушками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киіммен</w:t>
            </w:r>
          </w:p>
          <w:p>
            <w:pPr>
              <w:spacing w:after="20"/>
              <w:ind w:left="20"/>
              <w:jc w:val="both"/>
            </w:pPr>
            <w:r>
              <w:rPr>
                <w:rFonts w:ascii="Times New Roman"/>
                <w:b w:val="false"/>
                <w:i w:val="false"/>
                <w:color w:val="000000"/>
                <w:sz w:val="20"/>
              </w:rPr>
              <w:t>
одеждой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 киіммен</w:t>
            </w:r>
          </w:p>
          <w:p>
            <w:pPr>
              <w:spacing w:after="20"/>
              <w:ind w:left="20"/>
              <w:jc w:val="both"/>
            </w:pPr>
            <w:r>
              <w:rPr>
                <w:rFonts w:ascii="Times New Roman"/>
                <w:b w:val="false"/>
                <w:i w:val="false"/>
                <w:color w:val="000000"/>
                <w:sz w:val="20"/>
              </w:rPr>
              <w:t>
обувью</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автомобильдерге арналған бөлшектер және керек-жарақтармен</w:t>
            </w:r>
          </w:p>
          <w:p>
            <w:pPr>
              <w:spacing w:after="20"/>
              <w:ind w:left="20"/>
              <w:jc w:val="both"/>
            </w:pPr>
            <w:r>
              <w:rPr>
                <w:rFonts w:ascii="Times New Roman"/>
                <w:b w:val="false"/>
                <w:i w:val="false"/>
                <w:color w:val="000000"/>
                <w:sz w:val="20"/>
              </w:rPr>
              <w:t>
деталями и принадлежностями для автомобилей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 өсімдіктер және олардың тұқымдармен</w:t>
            </w:r>
          </w:p>
          <w:p>
            <w:pPr>
              <w:spacing w:after="20"/>
              <w:ind w:left="20"/>
              <w:jc w:val="both"/>
            </w:pPr>
            <w:r>
              <w:rPr>
                <w:rFonts w:ascii="Times New Roman"/>
                <w:b w:val="false"/>
                <w:i w:val="false"/>
                <w:color w:val="000000"/>
                <w:sz w:val="20"/>
              </w:rPr>
              <w:t>
цветами, растениями и их семенами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сағаттар және зергерлік бұйымдармен</w:t>
            </w:r>
          </w:p>
          <w:p>
            <w:pPr>
              <w:spacing w:after="20"/>
              <w:ind w:left="20"/>
              <w:jc w:val="both"/>
            </w:pPr>
            <w:r>
              <w:rPr>
                <w:rFonts w:ascii="Times New Roman"/>
                <w:b w:val="false"/>
                <w:i w:val="false"/>
                <w:color w:val="000000"/>
                <w:sz w:val="20"/>
              </w:rPr>
              <w:t>
часами и изделиями ювелирными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косметикалық тауарлар мен дәретханалық керек-жарақтармен</w:t>
            </w:r>
          </w:p>
          <w:p>
            <w:pPr>
              <w:spacing w:after="20"/>
              <w:ind w:left="20"/>
              <w:jc w:val="both"/>
            </w:pPr>
            <w:r>
              <w:rPr>
                <w:rFonts w:ascii="Times New Roman"/>
                <w:b w:val="false"/>
                <w:i w:val="false"/>
                <w:color w:val="000000"/>
                <w:sz w:val="20"/>
              </w:rPr>
              <w:t>
косметическими товарами и принадлежностями туалетными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тауарлармен</w:t>
            </w:r>
          </w:p>
          <w:p>
            <w:pPr>
              <w:spacing w:after="20"/>
              <w:ind w:left="20"/>
              <w:jc w:val="both"/>
            </w:pPr>
            <w:r>
              <w:rPr>
                <w:rFonts w:ascii="Times New Roman"/>
                <w:b w:val="false"/>
                <w:i w:val="false"/>
                <w:color w:val="000000"/>
                <w:sz w:val="20"/>
              </w:rPr>
              <w:t>
товарами фармацевтическими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материалдармен</w:t>
            </w:r>
          </w:p>
          <w:p>
            <w:pPr>
              <w:spacing w:after="20"/>
              <w:ind w:left="20"/>
              <w:jc w:val="both"/>
            </w:pPr>
            <w:r>
              <w:rPr>
                <w:rFonts w:ascii="Times New Roman"/>
                <w:b w:val="false"/>
                <w:i w:val="false"/>
                <w:color w:val="000000"/>
                <w:sz w:val="20"/>
              </w:rPr>
              <w:t xml:space="preserve">
материалами строительными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 (тауарлардың атауын көрсетіңіз)</w:t>
            </w:r>
          </w:p>
          <w:p>
            <w:pPr>
              <w:spacing w:after="20"/>
              <w:ind w:left="20"/>
              <w:jc w:val="both"/>
            </w:pPr>
            <w:r>
              <w:rPr>
                <w:rFonts w:ascii="Times New Roman"/>
                <w:b w:val="false"/>
                <w:i w:val="false"/>
                <w:color w:val="000000"/>
                <w:sz w:val="20"/>
              </w:rPr>
              <w:t>
прочие (указать наименование товаров)</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 жолда</w:t>
            </w:r>
            <w:r>
              <w:rPr>
                <w:rFonts w:ascii="Times New Roman"/>
                <w:b/>
                <w:i w:val="false"/>
                <w:color w:val="000000"/>
                <w:sz w:val="20"/>
              </w:rPr>
              <w:t xml:space="preserve">  Интернет желісі арқылы  сауда көлемін көрсетіңіз</w:t>
            </w:r>
          </w:p>
          <w:p>
            <w:pPr>
              <w:spacing w:after="20"/>
              <w:ind w:left="20"/>
              <w:jc w:val="both"/>
            </w:pPr>
            <w:r>
              <w:rPr>
                <w:rFonts w:ascii="Times New Roman"/>
                <w:b w:val="false"/>
                <w:i w:val="false"/>
                <w:color w:val="000000"/>
                <w:sz w:val="20"/>
              </w:rPr>
              <w:t>
</w:t>
            </w:r>
            <w:r>
              <w:rPr>
                <w:rFonts w:ascii="Times New Roman"/>
                <w:b w:val="false"/>
                <w:i/>
                <w:color w:val="000000"/>
                <w:sz w:val="20"/>
              </w:rPr>
              <w:t>Из строки 2</w:t>
            </w:r>
            <w:r>
              <w:rPr>
                <w:rFonts w:ascii="Times New Roman"/>
                <w:b w:val="false"/>
                <w:i w:val="false"/>
                <w:color w:val="000000"/>
                <w:sz w:val="20"/>
              </w:rPr>
              <w:t xml:space="preserve"> укажите объем торговли через интернет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төлем жүйесі арқылы төленген</w:t>
            </w:r>
          </w:p>
          <w:p>
            <w:pPr>
              <w:spacing w:after="20"/>
              <w:ind w:left="20"/>
              <w:jc w:val="both"/>
            </w:pPr>
            <w:r>
              <w:rPr>
                <w:rFonts w:ascii="Times New Roman"/>
                <w:b w:val="false"/>
                <w:i w:val="false"/>
                <w:color w:val="000000"/>
                <w:sz w:val="20"/>
              </w:rPr>
              <w:t>
оплаченный посредством электронных платежных систем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отандық өнімдер </w:t>
            </w:r>
          </w:p>
          <w:p>
            <w:pPr>
              <w:spacing w:after="20"/>
              <w:ind w:left="20"/>
              <w:jc w:val="both"/>
            </w:pPr>
            <w:r>
              <w:rPr>
                <w:rFonts w:ascii="Times New Roman"/>
                <w:b w:val="false"/>
                <w:i w:val="false"/>
                <w:color w:val="000000"/>
                <w:sz w:val="20"/>
              </w:rPr>
              <w:t>
отечественных товаров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Республикасынан тыс жерлерде </w:t>
            </w:r>
          </w:p>
          <w:p>
            <w:pPr>
              <w:spacing w:after="20"/>
              <w:ind w:left="20"/>
              <w:jc w:val="both"/>
            </w:pPr>
            <w:r>
              <w:rPr>
                <w:rFonts w:ascii="Times New Roman"/>
                <w:b w:val="false"/>
                <w:i w:val="false"/>
                <w:color w:val="000000"/>
                <w:sz w:val="20"/>
              </w:rPr>
              <w:t>
за пределы Республики Казахстан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Интернет арқылы тапсырыстар санын және қызметтерді өткізу көлемін көрсетіңіз</w:t>
      </w:r>
    </w:p>
    <w:p>
      <w:pPr>
        <w:spacing w:after="0"/>
        <w:ind w:left="0"/>
        <w:jc w:val="both"/>
      </w:pPr>
      <w:r>
        <w:rPr>
          <w:rFonts w:ascii="Times New Roman"/>
          <w:b w:val="false"/>
          <w:i w:val="false"/>
          <w:color w:val="000000"/>
          <w:sz w:val="28"/>
        </w:rPr>
        <w:t>
      Укажите количество заказов и объем реализации услуг через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251"/>
        <w:gridCol w:w="37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кезеңдегі тапсырыстар саны, бірлік </w:t>
            </w:r>
          </w:p>
          <w:p>
            <w:pPr>
              <w:spacing w:after="20"/>
              <w:ind w:left="20"/>
              <w:jc w:val="both"/>
            </w:pPr>
            <w:r>
              <w:rPr>
                <w:rFonts w:ascii="Times New Roman"/>
                <w:b w:val="false"/>
                <w:i w:val="false"/>
                <w:color w:val="000000"/>
                <w:sz w:val="20"/>
              </w:rPr>
              <w:t>
Количество заказов за отчетный период, единиц</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өткізу көлемі,  мың теңге</w:t>
            </w:r>
          </w:p>
          <w:p>
            <w:pPr>
              <w:spacing w:after="20"/>
              <w:ind w:left="20"/>
              <w:jc w:val="both"/>
            </w:pPr>
            <w:r>
              <w:rPr>
                <w:rFonts w:ascii="Times New Roman"/>
                <w:b w:val="false"/>
                <w:i w:val="false"/>
                <w:color w:val="000000"/>
                <w:sz w:val="20"/>
              </w:rPr>
              <w:t>
Объем реализации услуг, тысяч тенге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в том числе: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орналастыру орындарын брондау</w:t>
            </w:r>
          </w:p>
          <w:p>
            <w:pPr>
              <w:spacing w:after="20"/>
              <w:ind w:left="20"/>
              <w:jc w:val="both"/>
            </w:pPr>
            <w:r>
              <w:rPr>
                <w:rFonts w:ascii="Times New Roman"/>
                <w:b w:val="false"/>
                <w:i w:val="false"/>
                <w:color w:val="000000"/>
                <w:sz w:val="20"/>
              </w:rPr>
              <w:t>
бронирование мест размещения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көліктерге билеттерді брондау</w:t>
            </w:r>
          </w:p>
          <w:p>
            <w:pPr>
              <w:spacing w:after="20"/>
              <w:ind w:left="20"/>
              <w:jc w:val="both"/>
            </w:pPr>
            <w:r>
              <w:rPr>
                <w:rFonts w:ascii="Times New Roman"/>
                <w:b w:val="false"/>
                <w:i w:val="false"/>
                <w:color w:val="000000"/>
                <w:sz w:val="20"/>
              </w:rPr>
              <w:t>
бронирование билетов на транспорт</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ойын-сауық, мәдениет және спорт саласында билеттерді өткізу</w:t>
            </w:r>
          </w:p>
          <w:p>
            <w:pPr>
              <w:spacing w:after="20"/>
              <w:ind w:left="20"/>
              <w:jc w:val="both"/>
            </w:pPr>
            <w:r>
              <w:rPr>
                <w:rFonts w:ascii="Times New Roman"/>
                <w:b w:val="false"/>
                <w:i w:val="false"/>
                <w:color w:val="000000"/>
                <w:sz w:val="20"/>
              </w:rPr>
              <w:t>
реализация билетов в сфере отдыха, развлечений, культуры и спорта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жарнама саласындағы қызметтер</w:t>
            </w:r>
          </w:p>
          <w:p>
            <w:pPr>
              <w:spacing w:after="20"/>
              <w:ind w:left="20"/>
              <w:jc w:val="both"/>
            </w:pPr>
            <w:r>
              <w:rPr>
                <w:rFonts w:ascii="Times New Roman"/>
                <w:b w:val="false"/>
                <w:i w:val="false"/>
                <w:color w:val="000000"/>
                <w:sz w:val="20"/>
              </w:rPr>
              <w:t>
услуги в области рекламы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хостинг бойынша қызметтер</w:t>
            </w:r>
          </w:p>
          <w:p>
            <w:pPr>
              <w:spacing w:after="20"/>
              <w:ind w:left="20"/>
              <w:jc w:val="both"/>
            </w:pPr>
            <w:r>
              <w:rPr>
                <w:rFonts w:ascii="Times New Roman"/>
                <w:b w:val="false"/>
                <w:i w:val="false"/>
                <w:color w:val="000000"/>
                <w:sz w:val="20"/>
              </w:rPr>
              <w:t>
услуги по хостингу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таныстыру қызметтері</w:t>
            </w:r>
          </w:p>
          <w:p>
            <w:pPr>
              <w:spacing w:after="20"/>
              <w:ind w:left="20"/>
              <w:jc w:val="both"/>
            </w:pPr>
            <w:r>
              <w:rPr>
                <w:rFonts w:ascii="Times New Roman"/>
                <w:b w:val="false"/>
                <w:i w:val="false"/>
                <w:color w:val="000000"/>
                <w:sz w:val="20"/>
              </w:rPr>
              <w:t>
услуги знакомств</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 (қызметтердің атауын көрсетіңіз)</w:t>
            </w:r>
          </w:p>
          <w:p>
            <w:pPr>
              <w:spacing w:after="20"/>
              <w:ind w:left="20"/>
              <w:jc w:val="both"/>
            </w:pPr>
            <w:r>
              <w:rPr>
                <w:rFonts w:ascii="Times New Roman"/>
                <w:b w:val="false"/>
                <w:i w:val="false"/>
                <w:color w:val="000000"/>
                <w:sz w:val="20"/>
              </w:rPr>
              <w:t>
прочие (указать наименование услуг)</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 жолдан</w:t>
            </w:r>
            <w:r>
              <w:rPr>
                <w:rFonts w:ascii="Times New Roman"/>
                <w:b/>
                <w:i w:val="false"/>
                <w:color w:val="000000"/>
                <w:sz w:val="20"/>
              </w:rPr>
              <w:t xml:space="preserve"> электрондық төлем жүйесі арқылы төленген өткізу көлемінің қызметтерін көрсетіңіз</w:t>
            </w:r>
          </w:p>
          <w:p>
            <w:pPr>
              <w:spacing w:after="20"/>
              <w:ind w:left="20"/>
              <w:jc w:val="both"/>
            </w:pPr>
            <w:r>
              <w:rPr>
                <w:rFonts w:ascii="Times New Roman"/>
                <w:b w:val="false"/>
                <w:i w:val="false"/>
                <w:color w:val="000000"/>
                <w:sz w:val="20"/>
              </w:rPr>
              <w:t>
</w:t>
            </w:r>
            <w:r>
              <w:rPr>
                <w:rFonts w:ascii="Times New Roman"/>
                <w:b w:val="false"/>
                <w:i/>
                <w:color w:val="000000"/>
                <w:sz w:val="20"/>
              </w:rPr>
              <w:t>Из строки 2</w:t>
            </w:r>
            <w:r>
              <w:rPr>
                <w:rFonts w:ascii="Times New Roman"/>
                <w:b w:val="false"/>
                <w:i w:val="false"/>
                <w:color w:val="000000"/>
                <w:sz w:val="20"/>
              </w:rPr>
              <w:t xml:space="preserve"> укажите объем реализации услуг, оплаченные посредством электронных платежных систем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Сіз тауарлар мен қызметтерге ақы төлеу тәсілдеріне "v" белгісін қойыңыз</w:t>
      </w:r>
    </w:p>
    <w:p>
      <w:pPr>
        <w:spacing w:after="0"/>
        <w:ind w:left="0"/>
        <w:jc w:val="both"/>
      </w:pPr>
      <w:r>
        <w:rPr>
          <w:rFonts w:ascii="Times New Roman"/>
          <w:b w:val="false"/>
          <w:i w:val="false"/>
          <w:color w:val="000000"/>
          <w:sz w:val="28"/>
        </w:rPr>
        <w:t xml:space="preserve">
      Отметьте знаком "v" используемые Вами способы оплаты за товары и услуги </w:t>
      </w:r>
    </w:p>
    <w:tbl>
      <w:tblPr>
        <w:tblW w:w="0" w:type="auto"/>
        <w:tblCellSpacing w:w="0" w:type="auto"/>
        <w:tblBorders>
          <w:top w:val="none"/>
          <w:left w:val="none"/>
          <w:bottom w:val="none"/>
          <w:right w:val="none"/>
          <w:insideH w:val="none"/>
          <w:insideV w:val="none"/>
        </w:tblBorders>
      </w:tblPr>
      <w:tblGrid>
        <w:gridCol w:w="11517"/>
        <w:gridCol w:w="783"/>
      </w:tblGrid>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Қолма-қол ақша</w:t>
            </w:r>
          </w:p>
          <w:p>
            <w:pPr>
              <w:spacing w:after="20"/>
              <w:ind w:left="20"/>
              <w:jc w:val="both"/>
            </w:pPr>
            <w:r>
              <w:rPr>
                <w:rFonts w:ascii="Times New Roman"/>
                <w:b w:val="false"/>
                <w:i w:val="false"/>
                <w:color w:val="000000"/>
                <w:sz w:val="20"/>
              </w:rPr>
              <w:t>
    Наличные деньги .........................</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Төлем карточкалары</w:t>
            </w:r>
          </w:p>
          <w:p>
            <w:pPr>
              <w:spacing w:after="20"/>
              <w:ind w:left="20"/>
              <w:jc w:val="both"/>
            </w:pPr>
            <w:r>
              <w:rPr>
                <w:rFonts w:ascii="Times New Roman"/>
                <w:b w:val="false"/>
                <w:i w:val="false"/>
                <w:color w:val="000000"/>
                <w:sz w:val="20"/>
              </w:rPr>
              <w:t>
    Платежные карточки.........................</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Электрондық терминал</w:t>
            </w:r>
          </w:p>
          <w:p>
            <w:pPr>
              <w:spacing w:after="20"/>
              <w:ind w:left="20"/>
              <w:jc w:val="both"/>
            </w:pPr>
            <w:r>
              <w:rPr>
                <w:rFonts w:ascii="Times New Roman"/>
                <w:b w:val="false"/>
                <w:i w:val="false"/>
                <w:color w:val="000000"/>
                <w:sz w:val="20"/>
              </w:rPr>
              <w:t>
    Электронный терминал.........................</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Электрондық ақша</w:t>
            </w:r>
          </w:p>
          <w:p>
            <w:pPr>
              <w:spacing w:after="20"/>
              <w:ind w:left="20"/>
              <w:jc w:val="both"/>
            </w:pPr>
            <w:r>
              <w:rPr>
                <w:rFonts w:ascii="Times New Roman"/>
                <w:b w:val="false"/>
                <w:i w:val="false"/>
                <w:color w:val="000000"/>
                <w:sz w:val="20"/>
              </w:rPr>
              <w:t>
    Электронные деньги.........................</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Банктік және пошта аударымдары</w:t>
            </w:r>
          </w:p>
          <w:p>
            <w:pPr>
              <w:spacing w:after="20"/>
              <w:ind w:left="20"/>
              <w:jc w:val="both"/>
            </w:pPr>
            <w:r>
              <w:rPr>
                <w:rFonts w:ascii="Times New Roman"/>
                <w:b w:val="false"/>
                <w:i w:val="false"/>
                <w:color w:val="000000"/>
                <w:sz w:val="20"/>
              </w:rPr>
              <w:t>
    Банковские и почтовые переводы.........................</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Ұялы телефон</w:t>
            </w:r>
          </w:p>
          <w:p>
            <w:pPr>
              <w:spacing w:after="20"/>
              <w:ind w:left="20"/>
              <w:jc w:val="both"/>
            </w:pPr>
            <w:r>
              <w:rPr>
                <w:rFonts w:ascii="Times New Roman"/>
                <w:b w:val="false"/>
                <w:i w:val="false"/>
                <w:color w:val="000000"/>
                <w:sz w:val="20"/>
              </w:rPr>
              <w:t>
    Мобильный телефон.........................</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Төлемдердің басқа түрлері (қандай екенін көрсетіңіз)</w:t>
            </w:r>
          </w:p>
          <w:p>
            <w:pPr>
              <w:spacing w:after="20"/>
              <w:ind w:left="20"/>
              <w:jc w:val="both"/>
            </w:pPr>
            <w:r>
              <w:rPr>
                <w:rFonts w:ascii="Times New Roman"/>
                <w:b w:val="false"/>
                <w:i w:val="false"/>
                <w:color w:val="000000"/>
                <w:sz w:val="20"/>
              </w:rPr>
              <w:t>
    Другие виды платежей (указать какие).........................</w:t>
            </w:r>
          </w:p>
          <w:p>
            <w:pPr>
              <w:spacing w:after="20"/>
              <w:ind w:left="20"/>
              <w:jc w:val="both"/>
            </w:pPr>
            <w:r>
              <w:rPr>
                <w:rFonts w:ascii="Times New Roman"/>
                <w:b w:val="false"/>
                <w:i w:val="false"/>
                <w:color w:val="000000"/>
                <w:sz w:val="20"/>
              </w:rPr>
              <w:t>
___________________________________________________________________</w:t>
            </w:r>
          </w:p>
        </w:tc>
        <w:tc>
          <w:tcPr>
            <w:tcW w:w="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Тауарларды жеткізудің Сіз қолданатын тәсілдеріне "v" белгісін қойыңыз</w:t>
      </w:r>
    </w:p>
    <w:p>
      <w:pPr>
        <w:spacing w:after="0"/>
        <w:ind w:left="0"/>
        <w:jc w:val="both"/>
      </w:pPr>
      <w:r>
        <w:rPr>
          <w:rFonts w:ascii="Times New Roman"/>
          <w:b w:val="false"/>
          <w:i w:val="false"/>
          <w:color w:val="000000"/>
          <w:sz w:val="28"/>
        </w:rPr>
        <w:t>
      Отметьте знаком "v" используемые Вами способы доставки товаров</w:t>
      </w:r>
    </w:p>
    <w:tbl>
      <w:tblPr>
        <w:tblW w:w="0" w:type="auto"/>
        <w:tblCellSpacing w:w="0" w:type="auto"/>
        <w:tblBorders>
          <w:top w:val="none"/>
          <w:left w:val="none"/>
          <w:bottom w:val="none"/>
          <w:right w:val="none"/>
          <w:insideH w:val="none"/>
          <w:insideV w:val="none"/>
        </w:tblBorders>
      </w:tblPr>
      <w:tblGrid>
        <w:gridCol w:w="10289"/>
        <w:gridCol w:w="2011"/>
      </w:tblGrid>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Меншікті курьерлік қызмет</w:t>
            </w:r>
          </w:p>
          <w:p>
            <w:pPr>
              <w:spacing w:after="20"/>
              <w:ind w:left="20"/>
              <w:jc w:val="both"/>
            </w:pPr>
            <w:r>
              <w:rPr>
                <w:rFonts w:ascii="Times New Roman"/>
                <w:b w:val="false"/>
                <w:i w:val="false"/>
                <w:color w:val="000000"/>
                <w:sz w:val="20"/>
              </w:rPr>
              <w:t>
    Собственная курьерская служба .........................</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Басқа ұйымдардың курьерлік қызметін пайдалану</w:t>
            </w:r>
          </w:p>
          <w:p>
            <w:pPr>
              <w:spacing w:after="20"/>
              <w:ind w:left="20"/>
              <w:jc w:val="both"/>
            </w:pPr>
            <w:r>
              <w:rPr>
                <w:rFonts w:ascii="Times New Roman"/>
                <w:b w:val="false"/>
                <w:i w:val="false"/>
                <w:color w:val="000000"/>
                <w:sz w:val="20"/>
              </w:rPr>
              <w:t>
    Использование курьерских услуг сторонних организаций...............</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(Сатып алушының) өзі алып кетуі</w:t>
            </w:r>
          </w:p>
          <w:p>
            <w:pPr>
              <w:spacing w:after="20"/>
              <w:ind w:left="20"/>
              <w:jc w:val="both"/>
            </w:pPr>
            <w:r>
              <w:rPr>
                <w:rFonts w:ascii="Times New Roman"/>
                <w:b w:val="false"/>
                <w:i w:val="false"/>
                <w:color w:val="000000"/>
                <w:sz w:val="20"/>
              </w:rPr>
              <w:t>
     Самовывоз (покупателем)..........................................</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Поштаның қызметін пайдалану</w:t>
            </w:r>
          </w:p>
          <w:p>
            <w:pPr>
              <w:spacing w:after="20"/>
              <w:ind w:left="20"/>
              <w:jc w:val="both"/>
            </w:pPr>
            <w:r>
              <w:rPr>
                <w:rFonts w:ascii="Times New Roman"/>
                <w:b w:val="false"/>
                <w:i w:val="false"/>
                <w:color w:val="000000"/>
                <w:sz w:val="20"/>
              </w:rPr>
              <w:t>
    Использование услуг почты.........................</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Көлік компаниясын тарту</w:t>
            </w:r>
          </w:p>
          <w:p>
            <w:pPr>
              <w:spacing w:after="20"/>
              <w:ind w:left="20"/>
              <w:jc w:val="both"/>
            </w:pPr>
            <w:r>
              <w:rPr>
                <w:rFonts w:ascii="Times New Roman"/>
                <w:b w:val="false"/>
                <w:i w:val="false"/>
                <w:color w:val="000000"/>
                <w:sz w:val="20"/>
              </w:rPr>
              <w:t>
    Привлечение транспортной компании.........................</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Өнімдерді онлайн түрде жеткізу</w:t>
            </w:r>
          </w:p>
          <w:p>
            <w:pPr>
              <w:spacing w:after="20"/>
              <w:ind w:left="20"/>
              <w:jc w:val="both"/>
            </w:pPr>
            <w:r>
              <w:rPr>
                <w:rFonts w:ascii="Times New Roman"/>
                <w:b w:val="false"/>
                <w:i w:val="false"/>
                <w:color w:val="000000"/>
                <w:sz w:val="20"/>
              </w:rPr>
              <w:t>
    Онлайновая доставка продуктов..................................</w:t>
            </w:r>
          </w:p>
        </w:tc>
        <w:tc>
          <w:tcPr>
            <w:tcW w:w="20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Сіздің кәсіпорныңызда электрондық коммерцияның дамуын шектеуші факторларды көрсетіңіз?</w:t>
      </w:r>
    </w:p>
    <w:p>
      <w:pPr>
        <w:spacing w:after="0"/>
        <w:ind w:left="0"/>
        <w:jc w:val="both"/>
      </w:pPr>
      <w:r>
        <w:rPr>
          <w:rFonts w:ascii="Times New Roman"/>
          <w:b w:val="false"/>
          <w:i w:val="false"/>
          <w:color w:val="000000"/>
          <w:sz w:val="28"/>
        </w:rPr>
        <w:t xml:space="preserve">
      Укажите факторы, ограничивающие развитие электронной коммерции на Вашем предприятии? </w:t>
      </w:r>
    </w:p>
    <w:tbl>
      <w:tblPr>
        <w:tblW w:w="0" w:type="auto"/>
        <w:tblCellSpacing w:w="0" w:type="auto"/>
        <w:tblBorders>
          <w:top w:val="none"/>
          <w:left w:val="none"/>
          <w:bottom w:val="none"/>
          <w:right w:val="none"/>
          <w:insideH w:val="none"/>
          <w:insideV w:val="none"/>
        </w:tblBorders>
      </w:tblPr>
      <w:tblGrid>
        <w:gridCol w:w="11538"/>
        <w:gridCol w:w="762"/>
      </w:tblGrid>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Меншікті қаржы ресурстарының жетіспеушілігі</w:t>
            </w:r>
          </w:p>
          <w:p>
            <w:pPr>
              <w:spacing w:after="20"/>
              <w:ind w:left="20"/>
              <w:jc w:val="both"/>
            </w:pPr>
            <w:r>
              <w:rPr>
                <w:rFonts w:ascii="Times New Roman"/>
                <w:b w:val="false"/>
                <w:i w:val="false"/>
                <w:color w:val="000000"/>
                <w:sz w:val="20"/>
              </w:rPr>
              <w:t>
    Недостаточность собственных финансовых ресурсов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Салық және құқықтық саясаттың жетілдірілмеуі</w:t>
            </w:r>
          </w:p>
          <w:p>
            <w:pPr>
              <w:spacing w:after="20"/>
              <w:ind w:left="20"/>
              <w:jc w:val="both"/>
            </w:pPr>
            <w:r>
              <w:rPr>
                <w:rFonts w:ascii="Times New Roman"/>
                <w:b w:val="false"/>
                <w:i w:val="false"/>
                <w:color w:val="000000"/>
                <w:sz w:val="20"/>
              </w:rPr>
              <w:t>
     Несовершенствование налоговой и правовой политики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Банк жүйесі тарапынан кедергілер</w:t>
            </w:r>
          </w:p>
          <w:p>
            <w:pPr>
              <w:spacing w:after="20"/>
              <w:ind w:left="20"/>
              <w:jc w:val="both"/>
            </w:pPr>
            <w:r>
              <w:rPr>
                <w:rFonts w:ascii="Times New Roman"/>
                <w:b w:val="false"/>
                <w:i w:val="false"/>
                <w:color w:val="000000"/>
                <w:sz w:val="20"/>
              </w:rPr>
              <w:t>
    Барьеры со стороны банковской системы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Ішкі нарықтағы бәсекенің жоғарылауы</w:t>
            </w:r>
          </w:p>
          <w:p>
            <w:pPr>
              <w:spacing w:after="20"/>
              <w:ind w:left="20"/>
              <w:jc w:val="both"/>
            </w:pPr>
            <w:r>
              <w:rPr>
                <w:rFonts w:ascii="Times New Roman"/>
                <w:b w:val="false"/>
                <w:i w:val="false"/>
                <w:color w:val="000000"/>
                <w:sz w:val="20"/>
              </w:rPr>
              <w:t>
    Возросшая конкуренция на внутреннем рынке.................</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Халықтың сенімсіздігі</w:t>
            </w:r>
          </w:p>
          <w:p>
            <w:pPr>
              <w:spacing w:after="20"/>
              <w:ind w:left="20"/>
              <w:jc w:val="both"/>
            </w:pPr>
            <w:r>
              <w:rPr>
                <w:rFonts w:ascii="Times New Roman"/>
                <w:b w:val="false"/>
                <w:i w:val="false"/>
                <w:color w:val="000000"/>
                <w:sz w:val="20"/>
              </w:rPr>
              <w:t>
    Недоверие населения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Тауарларды жеткізудің қиындығы</w:t>
            </w:r>
          </w:p>
          <w:p>
            <w:pPr>
              <w:spacing w:after="20"/>
              <w:ind w:left="20"/>
              <w:jc w:val="both"/>
            </w:pPr>
            <w:r>
              <w:rPr>
                <w:rFonts w:ascii="Times New Roman"/>
                <w:b w:val="false"/>
                <w:i w:val="false"/>
                <w:color w:val="000000"/>
                <w:sz w:val="20"/>
              </w:rPr>
              <w:t>
    Сложность доставки товаров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Дербес деректерді қорғаудың жеткіліксіздігі</w:t>
            </w:r>
          </w:p>
          <w:p>
            <w:pPr>
              <w:spacing w:after="20"/>
              <w:ind w:left="20"/>
              <w:jc w:val="both"/>
            </w:pPr>
            <w:r>
              <w:rPr>
                <w:rFonts w:ascii="Times New Roman"/>
                <w:b w:val="false"/>
                <w:i w:val="false"/>
                <w:color w:val="000000"/>
                <w:sz w:val="20"/>
              </w:rPr>
              <w:t>
     Недостаток защиты персональных данных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Шектеулер жоқ</w:t>
            </w:r>
          </w:p>
          <w:p>
            <w:pPr>
              <w:spacing w:after="20"/>
              <w:ind w:left="20"/>
              <w:jc w:val="both"/>
            </w:pPr>
            <w:r>
              <w:rPr>
                <w:rFonts w:ascii="Times New Roman"/>
                <w:b w:val="false"/>
                <w:i w:val="false"/>
                <w:color w:val="000000"/>
                <w:sz w:val="20"/>
              </w:rPr>
              <w:t>
    Ограничений нет ............................................</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Online режимде сату кезінде кәсіпорындар үшін елеулі пайданың жеткіліксіздігі</w:t>
            </w:r>
          </w:p>
          <w:p>
            <w:pPr>
              <w:spacing w:after="20"/>
              <w:ind w:left="20"/>
              <w:jc w:val="both"/>
            </w:pPr>
            <w:r>
              <w:rPr>
                <w:rFonts w:ascii="Times New Roman"/>
                <w:b w:val="false"/>
                <w:i w:val="false"/>
                <w:color w:val="000000"/>
                <w:sz w:val="20"/>
              </w:rPr>
              <w:t>
    Недостаток заметной выгоды для предприятий при продаже в Оnline режиме.............................</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 Басқалар (факторларды көрсетіңіз)</w:t>
            </w:r>
          </w:p>
          <w:p>
            <w:pPr>
              <w:spacing w:after="20"/>
              <w:ind w:left="20"/>
              <w:jc w:val="both"/>
            </w:pPr>
            <w:r>
              <w:rPr>
                <w:rFonts w:ascii="Times New Roman"/>
                <w:b w:val="false"/>
                <w:i w:val="false"/>
                <w:color w:val="000000"/>
                <w:sz w:val="20"/>
              </w:rPr>
              <w:t>
     Другие (укажите факторы) ...................................</w:t>
            </w:r>
          </w:p>
          <w:p>
            <w:pPr>
              <w:spacing w:after="20"/>
              <w:ind w:left="20"/>
              <w:jc w:val="both"/>
            </w:pPr>
            <w:r>
              <w:rPr>
                <w:rFonts w:ascii="Times New Roman"/>
                <w:b w:val="false"/>
                <w:i w:val="false"/>
                <w:color w:val="000000"/>
                <w:sz w:val="20"/>
              </w:rPr>
              <w:t>
_____________________________________________________________________</w:t>
            </w:r>
          </w:p>
        </w:tc>
        <w:tc>
          <w:tcPr>
            <w:tcW w:w="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 Қосымша мәліметтерге "v" белгісін қойыңыз</w:t>
      </w:r>
    </w:p>
    <w:p>
      <w:pPr>
        <w:spacing w:after="0"/>
        <w:ind w:left="0"/>
        <w:jc w:val="both"/>
      </w:pPr>
      <w:r>
        <w:rPr>
          <w:rFonts w:ascii="Times New Roman"/>
          <w:b w:val="false"/>
          <w:i w:val="false"/>
          <w:color w:val="000000"/>
          <w:sz w:val="28"/>
        </w:rPr>
        <w:t>
      Отметьте знаком "v" дополнительные сведения</w:t>
      </w:r>
    </w:p>
    <w:tbl>
      <w:tblPr>
        <w:tblW w:w="0" w:type="auto"/>
        <w:tblCellSpacing w:w="0" w:type="auto"/>
        <w:tblBorders>
          <w:top w:val="none"/>
          <w:left w:val="none"/>
          <w:bottom w:val="none"/>
          <w:right w:val="none"/>
          <w:insideH w:val="none"/>
          <w:insideV w:val="none"/>
        </w:tblBorders>
      </w:tblPr>
      <w:tblGrid>
        <w:gridCol w:w="10314"/>
        <w:gridCol w:w="1986"/>
      </w:tblGrid>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Сіз интернет-дүкенді тауарларды өткізудің қосымша арнасы ретінде қолданасыз ба? </w:t>
            </w:r>
          </w:p>
          <w:p>
            <w:pPr>
              <w:spacing w:after="20"/>
              <w:ind w:left="20"/>
              <w:jc w:val="both"/>
            </w:pPr>
            <w:r>
              <w:rPr>
                <w:rFonts w:ascii="Times New Roman"/>
                <w:b w:val="false"/>
                <w:i w:val="false"/>
                <w:color w:val="000000"/>
                <w:sz w:val="20"/>
              </w:rPr>
              <w:t>
    Используете ли вы интернет-магазин как дополнительный канал реализации товаров ....................................</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Экологиялық таза өнімді өткізесіз бе?</w:t>
            </w:r>
          </w:p>
          <w:p>
            <w:pPr>
              <w:spacing w:after="20"/>
              <w:ind w:left="20"/>
              <w:jc w:val="both"/>
            </w:pPr>
            <w:r>
              <w:rPr>
                <w:rFonts w:ascii="Times New Roman"/>
                <w:b w:val="false"/>
                <w:i w:val="false"/>
                <w:color w:val="000000"/>
                <w:sz w:val="20"/>
              </w:rPr>
              <w:t>
    Реализуете ли Вы экологически чистую продукцию? .............</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Интернетте баннерлі жарнаманы орналастырасыз ба?</w:t>
            </w:r>
          </w:p>
          <w:p>
            <w:pPr>
              <w:spacing w:after="20"/>
              <w:ind w:left="20"/>
              <w:jc w:val="both"/>
            </w:pPr>
            <w:r>
              <w:rPr>
                <w:rFonts w:ascii="Times New Roman"/>
                <w:b w:val="false"/>
                <w:i w:val="false"/>
                <w:color w:val="000000"/>
                <w:sz w:val="20"/>
              </w:rPr>
              <w:t>
    Размещаете ли Вы баннерную рекламу в интернете? .................</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Сайтқа кірушілермен кері байланыс бар ма?</w:t>
            </w:r>
          </w:p>
          <w:p>
            <w:pPr>
              <w:spacing w:after="20"/>
              <w:ind w:left="20"/>
              <w:jc w:val="both"/>
            </w:pPr>
            <w:r>
              <w:rPr>
                <w:rFonts w:ascii="Times New Roman"/>
                <w:b w:val="false"/>
                <w:i w:val="false"/>
                <w:color w:val="000000"/>
                <w:sz w:val="20"/>
              </w:rPr>
              <w:t>
    Есть ли обратная связь с посетителями сайта...............</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Мәміле жасауды растау кезінде электрондық сандық қолтаңбаны қолданасыз ба?</w:t>
            </w:r>
          </w:p>
          <w:p>
            <w:pPr>
              <w:spacing w:after="20"/>
              <w:ind w:left="20"/>
              <w:jc w:val="both"/>
            </w:pPr>
            <w:r>
              <w:rPr>
                <w:rFonts w:ascii="Times New Roman"/>
                <w:b w:val="false"/>
                <w:i w:val="false"/>
                <w:color w:val="000000"/>
                <w:sz w:val="20"/>
              </w:rPr>
              <w:t>
     Используете ли Вы электронную цифровую подпись при подтверждении заключения сделки?.................</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Сіздің кәсіпорныңыз тауардың төленгенін растайтын кассалық чек немесе өзге құжат бере ме?</w:t>
            </w:r>
          </w:p>
          <w:p>
            <w:pPr>
              <w:spacing w:after="20"/>
              <w:ind w:left="20"/>
              <w:jc w:val="both"/>
            </w:pPr>
            <w:r>
              <w:rPr>
                <w:rFonts w:ascii="Times New Roman"/>
                <w:b w:val="false"/>
                <w:i w:val="false"/>
                <w:color w:val="000000"/>
                <w:sz w:val="20"/>
              </w:rPr>
              <w:t>
     Выдает ли Ваше предприятие кассовый чек или иной документ, подтверждающий оплату товара?..................</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Сіздің кәсіпорныңыз сатып алынған тауарды айырбастау немесе қайта қабылдауды жүзеге асыра ма? </w:t>
            </w:r>
          </w:p>
          <w:p>
            <w:pPr>
              <w:spacing w:after="20"/>
              <w:ind w:left="20"/>
              <w:jc w:val="both"/>
            </w:pPr>
            <w:r>
              <w:rPr>
                <w:rFonts w:ascii="Times New Roman"/>
                <w:b w:val="false"/>
                <w:i w:val="false"/>
                <w:color w:val="000000"/>
                <w:sz w:val="20"/>
              </w:rPr>
              <w:t>
     Осуществляет ли Ваше предприятие обмен или возврат приобретенного товара?....................</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8.8 Өз клиенттеріңізге жеңілдіктер, дисконтты бағдарламалар сияқты қосымша акциялар ұсынасыз ба? </w:t>
            </w:r>
          </w:p>
          <w:p>
            <w:pPr>
              <w:spacing w:after="20"/>
              <w:ind w:left="20"/>
              <w:jc w:val="both"/>
            </w:pPr>
            <w:r>
              <w:rPr>
                <w:rFonts w:ascii="Times New Roman"/>
                <w:b w:val="false"/>
                <w:i w:val="false"/>
                <w:color w:val="000000"/>
                <w:sz w:val="20"/>
              </w:rPr>
              <w:t>
     Предлагаете ли Вы дополнительные акции своим клиентам: скидки, дисконтные программы? ............................</w:t>
            </w:r>
          </w:p>
        </w:tc>
        <w:tc>
          <w:tcPr>
            <w:tcW w:w="1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47" w:id="4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об электронной коммерции" (индекс Э-коммерция,</w:t>
      </w:r>
      <w:r>
        <w:br/>
      </w:r>
      <w:r>
        <w:rPr>
          <w:rFonts w:ascii="Times New Roman"/>
          <w:b/>
          <w:i w:val="false"/>
          <w:color w:val="000000"/>
        </w:rPr>
        <w:t>код 6951104, периодичность годовая)</w:t>
      </w:r>
    </w:p>
    <w:bookmarkEnd w:id="40"/>
    <w:bookmarkStart w:name="z48" w:id="4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электронной торговле" (код 6951104, индекс Э-коммерция,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электронной коммерции" (код 6951104, индекс Э-коммерция, периодичность годовая) (далее – статистическая форма).</w:t>
      </w:r>
    </w:p>
    <w:bookmarkEnd w:id="41"/>
    <w:p>
      <w:pPr>
        <w:spacing w:after="0"/>
        <w:ind w:left="0"/>
        <w:jc w:val="both"/>
      </w:pPr>
      <w:r>
        <w:rPr>
          <w:rFonts w:ascii="Times New Roman"/>
          <w:b w:val="false"/>
          <w:i w:val="false"/>
          <w:color w:val="000000"/>
          <w:sz w:val="28"/>
        </w:rPr>
        <w:t xml:space="preserve">
      Данный отчет заполняют хозяйствующие субъекты, осуществлявшие в отчетном году реализацию товаров и услуг через сеть интернет. При этом сплошному обследованию подлежат юридические лица с численностью работающих свыше 50 человек, независимо от вида деятельности. Выборочное обследование предусмотрено для: </w:t>
      </w:r>
    </w:p>
    <w:p>
      <w:pPr>
        <w:spacing w:after="0"/>
        <w:ind w:left="0"/>
        <w:jc w:val="both"/>
      </w:pPr>
      <w:r>
        <w:rPr>
          <w:rFonts w:ascii="Times New Roman"/>
          <w:b w:val="false"/>
          <w:i w:val="false"/>
          <w:color w:val="000000"/>
          <w:sz w:val="28"/>
        </w:rPr>
        <w:t>
      - для юридических лиц с численностью работающих до 50 человек, независимо от вида деятельности;</w:t>
      </w:r>
    </w:p>
    <w:p>
      <w:pPr>
        <w:spacing w:after="0"/>
        <w:ind w:left="0"/>
        <w:jc w:val="both"/>
      </w:pPr>
      <w:r>
        <w:rPr>
          <w:rFonts w:ascii="Times New Roman"/>
          <w:b w:val="false"/>
          <w:i w:val="false"/>
          <w:color w:val="000000"/>
          <w:sz w:val="28"/>
        </w:rPr>
        <w:t>
      - для индивидуальных предпринимателей с основным видом деятельности согласно Общего классификатора видов экономической деятельности: 47 – розничная торговля, кроме торговли автомобилями и мотоциклами; 56 – услуги по предоставлению продуктов питания и напитков</w:t>
      </w:r>
      <w:r>
        <w:rPr>
          <w:rFonts w:ascii="Times New Roman"/>
          <w:b w:val="false"/>
          <w:i/>
          <w:color w:val="000000"/>
          <w:sz w:val="28"/>
        </w:rPr>
        <w:t>.</w:t>
      </w:r>
    </w:p>
    <w:bookmarkStart w:name="z49" w:id="4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2"/>
    <w:p>
      <w:pPr>
        <w:spacing w:after="0"/>
        <w:ind w:left="0"/>
        <w:jc w:val="both"/>
      </w:pPr>
      <w:r>
        <w:rPr>
          <w:rFonts w:ascii="Times New Roman"/>
          <w:b w:val="false"/>
          <w:i w:val="false"/>
          <w:color w:val="000000"/>
          <w:sz w:val="28"/>
        </w:rPr>
        <w:t>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w:t>
      </w:r>
    </w:p>
    <w:p>
      <w:pPr>
        <w:spacing w:after="0"/>
        <w:ind w:left="0"/>
        <w:jc w:val="both"/>
      </w:pPr>
      <w:r>
        <w:rPr>
          <w:rFonts w:ascii="Times New Roman"/>
          <w:b w:val="false"/>
          <w:i w:val="false"/>
          <w:color w:val="000000"/>
          <w:sz w:val="28"/>
        </w:rPr>
        <w:t>
      2)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p>
      <w:pPr>
        <w:spacing w:after="0"/>
        <w:ind w:left="0"/>
        <w:jc w:val="both"/>
      </w:pPr>
      <w:r>
        <w:rPr>
          <w:rFonts w:ascii="Times New Roman"/>
          <w:b w:val="false"/>
          <w:i w:val="false"/>
          <w:color w:val="000000"/>
          <w:sz w:val="28"/>
        </w:rPr>
        <w:t>
      3)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p>
    <w:p>
      <w:pPr>
        <w:spacing w:after="0"/>
        <w:ind w:left="0"/>
        <w:jc w:val="both"/>
      </w:pPr>
      <w:r>
        <w:rPr>
          <w:rFonts w:ascii="Times New Roman"/>
          <w:b w:val="false"/>
          <w:i w:val="false"/>
          <w:color w:val="000000"/>
          <w:sz w:val="28"/>
        </w:rPr>
        <w:t>
      4)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p>
      <w:pPr>
        <w:spacing w:after="0"/>
        <w:ind w:left="0"/>
        <w:jc w:val="both"/>
      </w:pPr>
      <w:r>
        <w:rPr>
          <w:rFonts w:ascii="Times New Roman"/>
          <w:b w:val="false"/>
          <w:i w:val="false"/>
          <w:color w:val="000000"/>
          <w:sz w:val="28"/>
        </w:rPr>
        <w:t>
      5) онлайновая доставка продуктов – продукты, доставленные через интернет в цифровой форме, например, отчеты, программное обеспечение, музыка, видео, компьютерные игры; а также онлайновые услуги, например, компьютерные услуги, информационные услуги, продажа билетов или финансовые услуги;</w:t>
      </w:r>
    </w:p>
    <w:p>
      <w:pPr>
        <w:spacing w:after="0"/>
        <w:ind w:left="0"/>
        <w:jc w:val="both"/>
      </w:pPr>
      <w:r>
        <w:rPr>
          <w:rFonts w:ascii="Times New Roman"/>
          <w:b w:val="false"/>
          <w:i w:val="false"/>
          <w:color w:val="000000"/>
          <w:sz w:val="28"/>
        </w:rPr>
        <w:t>
      6)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p>
    <w:p>
      <w:pPr>
        <w:spacing w:after="0"/>
        <w:ind w:left="0"/>
        <w:jc w:val="both"/>
      </w:pPr>
      <w:r>
        <w:rPr>
          <w:rFonts w:ascii="Times New Roman"/>
          <w:b w:val="false"/>
          <w:i w:val="false"/>
          <w:color w:val="000000"/>
          <w:sz w:val="28"/>
        </w:rPr>
        <w:t>
      7) электронная торговля – торговля, осуществляемая с использованием информационных систем, информационно-коммуникационной сети и регламентов электронного взаимодействия;</w:t>
      </w:r>
    </w:p>
    <w:p>
      <w:pPr>
        <w:spacing w:after="0"/>
        <w:ind w:left="0"/>
        <w:jc w:val="both"/>
      </w:pPr>
      <w:r>
        <w:rPr>
          <w:rFonts w:ascii="Times New Roman"/>
          <w:b w:val="false"/>
          <w:i w:val="false"/>
          <w:color w:val="000000"/>
          <w:sz w:val="28"/>
        </w:rPr>
        <w:t xml:space="preserve">
      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Start w:name="z50" w:id="43"/>
    <w:p>
      <w:pPr>
        <w:spacing w:after="0"/>
        <w:ind w:left="0"/>
        <w:jc w:val="both"/>
      </w:pPr>
      <w:r>
        <w:rPr>
          <w:rFonts w:ascii="Times New Roman"/>
          <w:b w:val="false"/>
          <w:i w:val="false"/>
          <w:color w:val="000000"/>
          <w:sz w:val="28"/>
        </w:rPr>
        <w:t>
      3. Электронная коммерция подразумевает продажу товаров или услуг, осуществляемая через интернет. Товары и услуги заказываются через интернет, однако платеж и окончательная поставка товара или услуги могут производиться как в онлайновом, так и в обычном режиме.</w:t>
      </w:r>
    </w:p>
    <w:bookmarkEnd w:id="43"/>
    <w:p>
      <w:pPr>
        <w:spacing w:after="0"/>
        <w:ind w:left="0"/>
        <w:jc w:val="both"/>
      </w:pPr>
      <w:r>
        <w:rPr>
          <w:rFonts w:ascii="Times New Roman"/>
          <w:b w:val="false"/>
          <w:i w:val="false"/>
          <w:color w:val="000000"/>
          <w:sz w:val="28"/>
        </w:rPr>
        <w:t>
      В разделе 2 под иностранным Интернет-ресурсом следует понимать иностранный ресурс, оказывающий услуги пользователям в обеспечении доступа в глобальную сеть, в разработке и сопровождении Интернет-ресурса, в разработке и размещении рекламы.</w:t>
      </w:r>
    </w:p>
    <w:p>
      <w:pPr>
        <w:spacing w:after="0"/>
        <w:ind w:left="0"/>
        <w:jc w:val="both"/>
      </w:pPr>
      <w:r>
        <w:rPr>
          <w:rFonts w:ascii="Times New Roman"/>
          <w:b w:val="false"/>
          <w:i w:val="false"/>
          <w:color w:val="000000"/>
          <w:sz w:val="28"/>
        </w:rPr>
        <w:t>
      В разделах 3, 4 в объем реализации товаров и услуг включается сумма, полученная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Стоимость оказанных услуг учитывается в текущих ценах без налога на добавленную стоимость. Датой получения дохода признается дата реализации товаров (работ, услуг) независимо от фактического поступления денежных средств и их оплату.</w:t>
      </w:r>
    </w:p>
    <w:p>
      <w:pPr>
        <w:spacing w:after="0"/>
        <w:ind w:left="0"/>
        <w:jc w:val="both"/>
      </w:pPr>
      <w:r>
        <w:rPr>
          <w:rFonts w:ascii="Times New Roman"/>
          <w:b w:val="false"/>
          <w:i w:val="false"/>
          <w:color w:val="000000"/>
          <w:sz w:val="28"/>
        </w:rPr>
        <w:t xml:space="preserve">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 </w:t>
      </w:r>
    </w:p>
    <w:p>
      <w:pPr>
        <w:spacing w:after="0"/>
        <w:ind w:left="0"/>
        <w:jc w:val="both"/>
      </w:pPr>
      <w:r>
        <w:rPr>
          <w:rFonts w:ascii="Times New Roman"/>
          <w:b w:val="false"/>
          <w:i w:val="false"/>
          <w:color w:val="000000"/>
          <w:sz w:val="28"/>
        </w:rPr>
        <w:t>
      Под электронными платежами понимаются – платежи за товары и услуги через интернет, осуществленные безналичным путем (посредством банковских карт, счетов; электронных денег, мобильных телефонов, платежных терминалов).</w:t>
      </w:r>
    </w:p>
    <w:p>
      <w:pPr>
        <w:spacing w:after="0"/>
        <w:ind w:left="0"/>
        <w:jc w:val="both"/>
      </w:pPr>
      <w:r>
        <w:rPr>
          <w:rFonts w:ascii="Times New Roman"/>
          <w:b w:val="false"/>
          <w:i w:val="false"/>
          <w:color w:val="000000"/>
          <w:sz w:val="28"/>
        </w:rPr>
        <w:t xml:space="preserve">
      В разделе 4 указываются только услуги, оказанные через сеть Интернет, на платной основе. </w:t>
      </w:r>
    </w:p>
    <w:p>
      <w:pPr>
        <w:spacing w:after="0"/>
        <w:ind w:left="0"/>
        <w:jc w:val="both"/>
      </w:pPr>
      <w:r>
        <w:rPr>
          <w:rFonts w:ascii="Times New Roman"/>
          <w:b w:val="false"/>
          <w:i w:val="false"/>
          <w:color w:val="000000"/>
          <w:sz w:val="28"/>
        </w:rPr>
        <w:t>
      В разделе 4 по строке 2.3 указывается только сумма комиссионного вознаграждения от реализации билетов. По строке 2.5 указываются услуги по хостингу, включающие услуги по предоставлению вычислительных мощностей для размещения информации на сервере, постоянно находящемся в сети интернет.</w:t>
      </w:r>
    </w:p>
    <w:bookmarkStart w:name="z51" w:id="44"/>
    <w:p>
      <w:pPr>
        <w:spacing w:after="0"/>
        <w:ind w:left="0"/>
        <w:jc w:val="both"/>
      </w:pPr>
      <w:r>
        <w:rPr>
          <w:rFonts w:ascii="Times New Roman"/>
          <w:b w:val="false"/>
          <w:i w:val="false"/>
          <w:color w:val="000000"/>
          <w:sz w:val="28"/>
        </w:rPr>
        <w:t xml:space="preserve">
      4. В разделах 5-8 отвечая на вопрос, ответ указывается в соответствующей клетке знаком "v" (возможно несколько ответов). </w:t>
      </w:r>
    </w:p>
    <w:bookmarkEnd w:id="44"/>
    <w:p>
      <w:pPr>
        <w:spacing w:after="0"/>
        <w:ind w:left="0"/>
        <w:jc w:val="both"/>
      </w:pPr>
      <w:r>
        <w:rPr>
          <w:rFonts w:ascii="Times New Roman"/>
          <w:b w:val="false"/>
          <w:i w:val="false"/>
          <w:color w:val="000000"/>
          <w:sz w:val="28"/>
        </w:rPr>
        <w:t xml:space="preserve">
      В разделе 5 указываются используемые при реализации товаров и услуг способы оплаты. </w:t>
      </w:r>
    </w:p>
    <w:p>
      <w:pPr>
        <w:spacing w:after="0"/>
        <w:ind w:left="0"/>
        <w:jc w:val="both"/>
      </w:pPr>
      <w:r>
        <w:rPr>
          <w:rFonts w:ascii="Times New Roman"/>
          <w:b w:val="false"/>
          <w:i w:val="false"/>
          <w:color w:val="000000"/>
          <w:sz w:val="28"/>
        </w:rPr>
        <w:t xml:space="preserve">
      Электронные деньги как способ оплаты представляет собой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 </w:t>
      </w:r>
    </w:p>
    <w:p>
      <w:pPr>
        <w:spacing w:after="0"/>
        <w:ind w:left="0"/>
        <w:jc w:val="both"/>
      </w:pPr>
      <w:r>
        <w:rPr>
          <w:rFonts w:ascii="Times New Roman"/>
          <w:b w:val="false"/>
          <w:i w:val="false"/>
          <w:color w:val="000000"/>
          <w:sz w:val="28"/>
        </w:rPr>
        <w:t xml:space="preserve">
      Электронным терминалом считается электронно-механическое устройство, предназначенное для проведения операций по выдаче (приему) наличных денег, проведению платежей и переводов денег, обменных операций с иностранной валютой и иных видов банковских операций, в том числе с использованием платежных карточек, а также для составления документов, подтверждающих факт проведения соответствующих операций. </w:t>
      </w:r>
    </w:p>
    <w:p>
      <w:pPr>
        <w:spacing w:after="0"/>
        <w:ind w:left="0"/>
        <w:jc w:val="both"/>
      </w:pPr>
      <w:r>
        <w:rPr>
          <w:rFonts w:ascii="Times New Roman"/>
          <w:b w:val="false"/>
          <w:i w:val="false"/>
          <w:color w:val="000000"/>
          <w:sz w:val="28"/>
        </w:rPr>
        <w:t>
      В разделе 6 указываются используемые способы доставки товаров.</w:t>
      </w:r>
    </w:p>
    <w:p>
      <w:pPr>
        <w:spacing w:after="0"/>
        <w:ind w:left="0"/>
        <w:jc w:val="both"/>
      </w:pPr>
      <w:r>
        <w:rPr>
          <w:rFonts w:ascii="Times New Roman"/>
          <w:b w:val="false"/>
          <w:i w:val="false"/>
          <w:color w:val="000000"/>
          <w:sz w:val="28"/>
        </w:rPr>
        <w:t>
      Под курьерскими услугами понимается услуги по доставке сообщений, писем, иной корреспонденции, а также небольших грузов.</w:t>
      </w:r>
    </w:p>
    <w:p>
      <w:pPr>
        <w:spacing w:after="0"/>
        <w:ind w:left="0"/>
        <w:jc w:val="both"/>
      </w:pPr>
      <w:r>
        <w:rPr>
          <w:rFonts w:ascii="Times New Roman"/>
          <w:b w:val="false"/>
          <w:i w:val="false"/>
          <w:color w:val="000000"/>
          <w:sz w:val="28"/>
        </w:rPr>
        <w:t>
      В разделе 8 указываются дополнительные сведения.</w:t>
      </w:r>
    </w:p>
    <w:p>
      <w:pPr>
        <w:spacing w:after="0"/>
        <w:ind w:left="0"/>
        <w:jc w:val="both"/>
      </w:pPr>
      <w:r>
        <w:rPr>
          <w:rFonts w:ascii="Times New Roman"/>
          <w:b w:val="false"/>
          <w:i w:val="false"/>
          <w:color w:val="000000"/>
          <w:sz w:val="28"/>
        </w:rPr>
        <w:t>
      Баннерная реклама это размещение рекламных баннеров на сайтах с высокой посещаемостью с целью привлечения большого количества посетителей за небольшой срок. Экологически чистой продукцией считается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Start w:name="z52" w:id="45"/>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53" w:id="46"/>
    <w:p>
      <w:pPr>
        <w:spacing w:after="0"/>
        <w:ind w:left="0"/>
        <w:jc w:val="both"/>
      </w:pPr>
      <w:r>
        <w:rPr>
          <w:rFonts w:ascii="Times New Roman"/>
          <w:b w:val="false"/>
          <w:i w:val="false"/>
          <w:color w:val="000000"/>
          <w:sz w:val="28"/>
        </w:rPr>
        <w:t>
      6. Арифметико-логический контроль:</w:t>
      </w:r>
    </w:p>
    <w:bookmarkEnd w:id="46"/>
    <w:p>
      <w:pPr>
        <w:spacing w:after="0"/>
        <w:ind w:left="0"/>
        <w:jc w:val="both"/>
      </w:pPr>
      <w:r>
        <w:rPr>
          <w:rFonts w:ascii="Times New Roman"/>
          <w:b w:val="false"/>
          <w:i w:val="false"/>
          <w:color w:val="000000"/>
          <w:sz w:val="28"/>
        </w:rPr>
        <w:t>
      1) Раздел 3. "Количество заказов и объем розничной и оптовой торговли через Интернет":</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(допустимый);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2.1, 2.2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2.2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2.2.1 – 2.2.17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3</w:t>
      </w:r>
      <w:r>
        <w:rPr>
          <w:rFonts w:ascii="Times New Roman"/>
          <w:b w:val="false"/>
          <w:i w:val="false"/>
          <w:color w:val="000000"/>
          <w:sz w:val="28"/>
          <w:u w:val="single"/>
        </w:rPr>
        <w:t>&lt;</w:t>
      </w:r>
      <w:r>
        <w:rPr>
          <w:rFonts w:ascii="Times New Roman"/>
          <w:b w:val="false"/>
          <w:i w:val="false"/>
          <w:color w:val="000000"/>
          <w:sz w:val="28"/>
        </w:rPr>
        <w:t>строка 2 по всем графам;</w:t>
      </w:r>
    </w:p>
    <w:p>
      <w:pPr>
        <w:spacing w:after="0"/>
        <w:ind w:left="0"/>
        <w:jc w:val="both"/>
      </w:pPr>
      <w:r>
        <w:rPr>
          <w:rFonts w:ascii="Times New Roman"/>
          <w:b w:val="false"/>
          <w:i w:val="false"/>
          <w:color w:val="000000"/>
          <w:sz w:val="28"/>
        </w:rPr>
        <w:t>
      строка 4</w:t>
      </w:r>
      <w:r>
        <w:rPr>
          <w:rFonts w:ascii="Times New Roman"/>
          <w:b w:val="false"/>
          <w:i w:val="false"/>
          <w:color w:val="000000"/>
          <w:sz w:val="28"/>
          <w:u w:val="single"/>
        </w:rPr>
        <w:t>&lt;</w:t>
      </w:r>
      <w:r>
        <w:rPr>
          <w:rFonts w:ascii="Times New Roman"/>
          <w:b w:val="false"/>
          <w:i w:val="false"/>
          <w:color w:val="000000"/>
          <w:sz w:val="28"/>
        </w:rPr>
        <w:t xml:space="preserve">строка 2 по всем графам; </w:t>
      </w:r>
    </w:p>
    <w:p>
      <w:pPr>
        <w:spacing w:after="0"/>
        <w:ind w:left="0"/>
        <w:jc w:val="both"/>
      </w:pPr>
      <w:r>
        <w:rPr>
          <w:rFonts w:ascii="Times New Roman"/>
          <w:b w:val="false"/>
          <w:i w:val="false"/>
          <w:color w:val="000000"/>
          <w:sz w:val="28"/>
        </w:rPr>
        <w:t>
      строка 5</w:t>
      </w:r>
      <w:r>
        <w:rPr>
          <w:rFonts w:ascii="Times New Roman"/>
          <w:b w:val="false"/>
          <w:i w:val="false"/>
          <w:color w:val="000000"/>
          <w:sz w:val="28"/>
          <w:u w:val="single"/>
        </w:rPr>
        <w:t>&lt;</w:t>
      </w:r>
      <w:r>
        <w:rPr>
          <w:rFonts w:ascii="Times New Roman"/>
          <w:b w:val="false"/>
          <w:i w:val="false"/>
          <w:color w:val="000000"/>
          <w:sz w:val="28"/>
        </w:rPr>
        <w:t xml:space="preserve">строка 2 по всем графам. </w:t>
      </w:r>
    </w:p>
    <w:p>
      <w:pPr>
        <w:spacing w:after="0"/>
        <w:ind w:left="0"/>
        <w:jc w:val="both"/>
      </w:pPr>
      <w:r>
        <w:rPr>
          <w:rFonts w:ascii="Times New Roman"/>
          <w:b w:val="false"/>
          <w:i w:val="false"/>
          <w:color w:val="000000"/>
          <w:sz w:val="28"/>
        </w:rPr>
        <w:t>
      2) Раздел 4. "Количество заказов и объем реализации услуг через интернет":</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(допустимый);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1</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2.1-2.7;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3</w:t>
      </w:r>
      <w:r>
        <w:rPr>
          <w:rFonts w:ascii="Times New Roman"/>
          <w:b w:val="false"/>
          <w:i w:val="false"/>
          <w:color w:val="000000"/>
          <w:sz w:val="28"/>
          <w:u w:val="single"/>
        </w:rPr>
        <w:t>&lt;</w:t>
      </w:r>
      <w:r>
        <w:rPr>
          <w:rFonts w:ascii="Times New Roman"/>
          <w:b w:val="false"/>
          <w:i w:val="false"/>
          <w:color w:val="000000"/>
          <w:sz w:val="28"/>
        </w:rPr>
        <w:t>строка 2 по всем графам.</w:t>
      </w:r>
    </w:p>
    <w:p>
      <w:pPr>
        <w:spacing w:after="0"/>
        <w:ind w:left="0"/>
        <w:jc w:val="both"/>
      </w:pPr>
      <w:r>
        <w:rPr>
          <w:rFonts w:ascii="Times New Roman"/>
          <w:b w:val="false"/>
          <w:i w:val="false"/>
          <w:color w:val="000000"/>
          <w:sz w:val="28"/>
        </w:rPr>
        <w:t>
      3) Контроль между разделами:</w:t>
      </w:r>
    </w:p>
    <w:p>
      <w:pPr>
        <w:spacing w:after="0"/>
        <w:ind w:left="0"/>
        <w:jc w:val="both"/>
      </w:pPr>
      <w:r>
        <w:rPr>
          <w:rFonts w:ascii="Times New Roman"/>
          <w:b w:val="false"/>
          <w:i w:val="false"/>
          <w:color w:val="000000"/>
          <w:sz w:val="28"/>
        </w:rPr>
        <w:t>
      если в разделе 1 по строке 1 указано "v", то заполняются разделы 2,3,5,6,7,8;</w:t>
      </w:r>
    </w:p>
    <w:p>
      <w:pPr>
        <w:spacing w:after="0"/>
        <w:ind w:left="0"/>
        <w:jc w:val="both"/>
      </w:pPr>
      <w:r>
        <w:rPr>
          <w:rFonts w:ascii="Times New Roman"/>
          <w:b w:val="false"/>
          <w:i w:val="false"/>
          <w:color w:val="000000"/>
          <w:sz w:val="28"/>
        </w:rPr>
        <w:t>
      если в разделе 1 по строке 2 указано "v", то заполняются разделы 2,4,5,7,8;</w:t>
      </w:r>
    </w:p>
    <w:p>
      <w:pPr>
        <w:spacing w:after="0"/>
        <w:ind w:left="0"/>
        <w:jc w:val="both"/>
      </w:pPr>
      <w:r>
        <w:rPr>
          <w:rFonts w:ascii="Times New Roman"/>
          <w:b w:val="false"/>
          <w:i w:val="false"/>
          <w:color w:val="000000"/>
          <w:sz w:val="28"/>
        </w:rPr>
        <w:t>
      если в разделе 1 по строке 3 указано "v", то далее заполнять форму не нужно;</w:t>
      </w:r>
    </w:p>
    <w:p>
      <w:pPr>
        <w:spacing w:after="0"/>
        <w:ind w:left="0"/>
        <w:jc w:val="both"/>
      </w:pPr>
      <w:r>
        <w:rPr>
          <w:rFonts w:ascii="Times New Roman"/>
          <w:b w:val="false"/>
          <w:i w:val="false"/>
          <w:color w:val="000000"/>
          <w:sz w:val="28"/>
        </w:rPr>
        <w:t xml:space="preserve">
      если в разделе 1 по строке 1 указано "v", то в разделе 3 строка 2 по графе 1 и (или) 2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разделе 1 по строке 2 указано "v", то в разделе 4 строка 2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bookmarkStart w:name="z54" w:id="47"/>
                <w:p>
                  <w:pPr>
                    <w:spacing w:after="20"/>
                    <w:ind w:left="20"/>
                    <w:jc w:val="both"/>
                  </w:pPr>
                </w:p>
                <w:bookmarkEnd w:id="47"/>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7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7-қосымша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0671104</w:t>
            </w:r>
          </w:p>
          <w:p>
            <w:pPr>
              <w:spacing w:after="20"/>
              <w:ind w:left="20"/>
              <w:jc w:val="both"/>
            </w:pPr>
            <w:r>
              <w:rPr>
                <w:rFonts w:ascii="Times New Roman"/>
                <w:b w:val="false"/>
                <w:i w:val="false"/>
                <w:color w:val="000000"/>
                <w:sz w:val="20"/>
              </w:rPr>
              <w:t>
Код статистической формы               </w:t>
            </w:r>
          </w:p>
          <w:p>
            <w:pPr>
              <w:spacing w:after="20"/>
              <w:ind w:left="20"/>
              <w:jc w:val="both"/>
            </w:pPr>
            <w:r>
              <w:rPr>
                <w:rFonts w:ascii="Times New Roman"/>
                <w:b w:val="false"/>
                <w:i w:val="false"/>
                <w:color w:val="000000"/>
                <w:sz w:val="20"/>
              </w:rPr>
              <w:t xml:space="preserve">
0671104                                  </w:t>
            </w:r>
            <w:r>
              <w:rPr>
                <w:rFonts w:ascii="Times New Roman"/>
                <w:b/>
                <w:i w:val="false"/>
                <w:color w:val="000000"/>
                <w:sz w:val="20"/>
              </w:rPr>
              <w:t>Базарлар туралы есеп</w:t>
            </w:r>
          </w:p>
          <w:p>
            <w:pPr>
              <w:spacing w:after="20"/>
              <w:ind w:left="20"/>
              <w:jc w:val="both"/>
            </w:pPr>
            <w:r>
              <w:rPr>
                <w:rFonts w:ascii="Times New Roman"/>
                <w:b w:val="false"/>
                <w:i w:val="false"/>
                <w:color w:val="000000"/>
                <w:sz w:val="20"/>
              </w:rPr>
              <w:t>
                                           Отчет о рынках</w:t>
            </w:r>
          </w:p>
          <w:p>
            <w:pPr>
              <w:spacing w:after="20"/>
              <w:ind w:left="20"/>
              <w:jc w:val="both"/>
            </w:pPr>
            <w:r>
              <w:rPr>
                <w:rFonts w:ascii="Times New Roman"/>
                <w:b w:val="false"/>
                <w:i w:val="false"/>
                <w:color w:val="000000"/>
                <w:sz w:val="20"/>
              </w:rPr>
              <w:t>
</w:t>
            </w:r>
            <w:r>
              <w:rPr>
                <w:rFonts w:ascii="Times New Roman"/>
                <w:b/>
                <w:i w:val="false"/>
                <w:color w:val="000000"/>
                <w:sz w:val="20"/>
              </w:rPr>
              <w:t>12-сауда</w:t>
            </w:r>
          </w:p>
          <w:p>
            <w:pPr>
              <w:spacing w:after="20"/>
              <w:ind w:left="20"/>
              <w:jc w:val="both"/>
            </w:pPr>
            <w:r>
              <w:rPr>
                <w:rFonts w:ascii="Times New Roman"/>
                <w:b w:val="false"/>
                <w:i w:val="false"/>
                <w:color w:val="000000"/>
                <w:sz w:val="20"/>
              </w:rPr>
              <w:t>
12-торговля</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Сауда базарларының меншік иелері болып табылатын заңды тұлғалар және дара кәсіпкерлер тапсырады.</w:t>
            </w:r>
          </w:p>
          <w:p>
            <w:pPr>
              <w:spacing w:after="20"/>
              <w:ind w:left="20"/>
              <w:jc w:val="both"/>
            </w:pPr>
            <w:r>
              <w:rPr>
                <w:rFonts w:ascii="Times New Roman"/>
                <w:b w:val="false"/>
                <w:i w:val="false"/>
                <w:color w:val="000000"/>
                <w:sz w:val="20"/>
              </w:rPr>
              <w:t>
Представляют юридические лица и индивидуальные предприниматели, являющиеся собственниками торговых рынков.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ақпан</w:t>
            </w:r>
          </w:p>
          <w:p>
            <w:pPr>
              <w:spacing w:after="20"/>
              <w:ind w:left="20"/>
              <w:jc w:val="both"/>
            </w:pPr>
            <w:r>
              <w:rPr>
                <w:rFonts w:ascii="Times New Roman"/>
                <w:b w:val="false"/>
                <w:i w:val="false"/>
                <w:color w:val="000000"/>
                <w:sz w:val="20"/>
              </w:rPr>
              <w:t>
Срок представления – 10 февраля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Сауда базарының нақты орналасқан орнын көрсетіңіз </w:t>
      </w:r>
      <w:r>
        <w:rPr>
          <w:rFonts w:ascii="Times New Roman"/>
          <w:b w:val="false"/>
          <w:i w:val="false"/>
          <w:color w:val="000000"/>
          <w:sz w:val="28"/>
        </w:rPr>
        <w:t>(облыс, қала, аудан, елдімекен)</w:t>
      </w:r>
    </w:p>
    <w:p>
      <w:pPr>
        <w:spacing w:after="0"/>
        <w:ind w:left="0"/>
        <w:jc w:val="both"/>
      </w:pPr>
      <w:r>
        <w:rPr>
          <w:rFonts w:ascii="Times New Roman"/>
          <w:b w:val="false"/>
          <w:i w:val="false"/>
          <w:color w:val="000000"/>
          <w:sz w:val="28"/>
        </w:rPr>
        <w:t xml:space="preserve">
      Укажите фактическое местонахождение торгового рынка (область, город, район, населенный пункт).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территории согласно Классификатору административно-территориальных объектов (далее - </w:t>
      </w:r>
    </w:p>
    <w:p>
      <w:pPr>
        <w:spacing w:after="0"/>
        <w:ind w:left="0"/>
        <w:jc w:val="both"/>
      </w:pPr>
      <w:r>
        <w:rPr>
          <w:rFonts w:ascii="Times New Roman"/>
          <w:b w:val="false"/>
          <w:i w:val="false"/>
          <w:color w:val="000000"/>
          <w:sz w:val="28"/>
        </w:rPr>
        <w:t>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Жіктелімдер бойынша</w:t>
      </w:r>
      <w:r>
        <w:rPr>
          <w:rFonts w:ascii="Times New Roman"/>
          <w:b w:val="false"/>
          <w:i w:val="false"/>
          <w:color w:val="000000"/>
          <w:sz w:val="28"/>
        </w:rPr>
        <w:t xml:space="preserve"> </w:t>
      </w:r>
      <w:r>
        <w:rPr>
          <w:rFonts w:ascii="Times New Roman"/>
          <w:b/>
          <w:i w:val="false"/>
          <w:color w:val="000000"/>
          <w:sz w:val="28"/>
        </w:rPr>
        <w:t>сауда</w:t>
      </w:r>
      <w:r>
        <w:rPr>
          <w:rFonts w:ascii="Times New Roman"/>
          <w:b w:val="false"/>
          <w:i w:val="false"/>
          <w:color w:val="000000"/>
          <w:sz w:val="28"/>
        </w:rPr>
        <w:t xml:space="preserve"> </w:t>
      </w:r>
      <w:r>
        <w:rPr>
          <w:rFonts w:ascii="Times New Roman"/>
          <w:b/>
          <w:i w:val="false"/>
          <w:color w:val="000000"/>
          <w:sz w:val="28"/>
        </w:rPr>
        <w:t>базарлардың санын көрсетіңіз, бірлік</w:t>
      </w:r>
    </w:p>
    <w:p>
      <w:pPr>
        <w:spacing w:after="0"/>
        <w:ind w:left="0"/>
        <w:jc w:val="both"/>
      </w:pPr>
      <w:r>
        <w:rPr>
          <w:rFonts w:ascii="Times New Roman"/>
          <w:b w:val="false"/>
          <w:i w:val="false"/>
          <w:color w:val="000000"/>
          <w:sz w:val="28"/>
        </w:rPr>
        <w:t>
      Укажите количество торговых рынков по классификации,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Базарлардың жіктелімі</w:t>
            </w:r>
          </w:p>
          <w:p>
            <w:pPr>
              <w:spacing w:after="20"/>
              <w:ind w:left="20"/>
              <w:jc w:val="both"/>
            </w:pPr>
            <w:r>
              <w:rPr>
                <w:rFonts w:ascii="Times New Roman"/>
                <w:b w:val="false"/>
                <w:i w:val="false"/>
                <w:color w:val="000000"/>
                <w:sz w:val="20"/>
              </w:rPr>
              <w:t>
Классификация рынков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xml:space="preserve">
Количество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Базардың тауарлық мамандануы бойынша </w:t>
            </w:r>
          </w:p>
          <w:p>
            <w:pPr>
              <w:spacing w:after="20"/>
              <w:ind w:left="20"/>
              <w:jc w:val="both"/>
            </w:pPr>
            <w:r>
              <w:rPr>
                <w:rFonts w:ascii="Times New Roman"/>
                <w:b w:val="false"/>
                <w:i w:val="false"/>
                <w:color w:val="000000"/>
                <w:sz w:val="20"/>
              </w:rPr>
              <w:t xml:space="preserve">
По товарной специализации рынка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w:t>
            </w:r>
          </w:p>
          <w:p>
            <w:pPr>
              <w:spacing w:after="20"/>
              <w:ind w:left="20"/>
              <w:jc w:val="both"/>
            </w:pPr>
            <w:r>
              <w:rPr>
                <w:rFonts w:ascii="Times New Roman"/>
                <w:b w:val="false"/>
                <w:i w:val="false"/>
                <w:color w:val="000000"/>
                <w:sz w:val="20"/>
              </w:rPr>
              <w:t xml:space="preserve">
продовольственный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емес</w:t>
            </w:r>
          </w:p>
          <w:p>
            <w:pPr>
              <w:spacing w:after="20"/>
              <w:ind w:left="20"/>
              <w:jc w:val="both"/>
            </w:pPr>
            <w:r>
              <w:rPr>
                <w:rFonts w:ascii="Times New Roman"/>
                <w:b w:val="false"/>
                <w:i w:val="false"/>
                <w:color w:val="000000"/>
                <w:sz w:val="20"/>
              </w:rPr>
              <w:t>
непродовольственный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w:t>
            </w:r>
          </w:p>
          <w:p>
            <w:pPr>
              <w:spacing w:after="20"/>
              <w:ind w:left="20"/>
              <w:jc w:val="both"/>
            </w:pPr>
            <w:r>
              <w:rPr>
                <w:rFonts w:ascii="Times New Roman"/>
                <w:b w:val="false"/>
                <w:i w:val="false"/>
                <w:color w:val="000000"/>
                <w:sz w:val="20"/>
              </w:rPr>
              <w:t>
специализированный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әмбебап </w:t>
            </w:r>
          </w:p>
          <w:p>
            <w:pPr>
              <w:spacing w:after="20"/>
              <w:ind w:left="20"/>
              <w:jc w:val="both"/>
            </w:pPr>
            <w:r>
              <w:rPr>
                <w:rFonts w:ascii="Times New Roman"/>
                <w:b w:val="false"/>
                <w:i w:val="false"/>
                <w:color w:val="000000"/>
                <w:sz w:val="20"/>
              </w:rPr>
              <w:t>
универсальный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Базардың типі бойынша</w:t>
            </w:r>
          </w:p>
          <w:p>
            <w:pPr>
              <w:spacing w:after="20"/>
              <w:ind w:left="20"/>
              <w:jc w:val="both"/>
            </w:pPr>
            <w:r>
              <w:rPr>
                <w:rFonts w:ascii="Times New Roman"/>
                <w:b w:val="false"/>
                <w:i w:val="false"/>
                <w:color w:val="000000"/>
                <w:sz w:val="20"/>
              </w:rPr>
              <w:t>
По типу рынка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жабық </w:t>
            </w:r>
          </w:p>
          <w:p>
            <w:pPr>
              <w:spacing w:after="20"/>
              <w:ind w:left="20"/>
              <w:jc w:val="both"/>
            </w:pPr>
            <w:r>
              <w:rPr>
                <w:rFonts w:ascii="Times New Roman"/>
                <w:b w:val="false"/>
                <w:i w:val="false"/>
                <w:color w:val="000000"/>
                <w:sz w:val="20"/>
              </w:rPr>
              <w:t>
крытый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шағын базар </w:t>
            </w:r>
          </w:p>
          <w:p>
            <w:pPr>
              <w:spacing w:after="20"/>
              <w:ind w:left="20"/>
              <w:jc w:val="both"/>
            </w:pPr>
            <w:r>
              <w:rPr>
                <w:rFonts w:ascii="Times New Roman"/>
                <w:b w:val="false"/>
                <w:i w:val="false"/>
                <w:color w:val="000000"/>
                <w:sz w:val="20"/>
              </w:rPr>
              <w:t>
мини-рынок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w:t>
            </w:r>
          </w:p>
          <w:p>
            <w:pPr>
              <w:spacing w:after="20"/>
              <w:ind w:left="20"/>
              <w:jc w:val="both"/>
            </w:pPr>
            <w:r>
              <w:rPr>
                <w:rFonts w:ascii="Times New Roman"/>
                <w:b w:val="false"/>
                <w:i w:val="false"/>
                <w:color w:val="000000"/>
                <w:sz w:val="20"/>
              </w:rPr>
              <w:t>
комбинированный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Сатудың түрі бойынша</w:t>
            </w:r>
          </w:p>
          <w:p>
            <w:pPr>
              <w:spacing w:after="20"/>
              <w:ind w:left="20"/>
              <w:jc w:val="both"/>
            </w:pPr>
            <w:r>
              <w:rPr>
                <w:rFonts w:ascii="Times New Roman"/>
                <w:b w:val="false"/>
                <w:i w:val="false"/>
                <w:color w:val="000000"/>
                <w:sz w:val="20"/>
              </w:rPr>
              <w:t xml:space="preserve">
По виду продаж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w:t>
            </w:r>
          </w:p>
          <w:p>
            <w:pPr>
              <w:spacing w:after="20"/>
              <w:ind w:left="20"/>
              <w:jc w:val="both"/>
            </w:pPr>
            <w:r>
              <w:rPr>
                <w:rFonts w:ascii="Times New Roman"/>
                <w:b w:val="false"/>
                <w:i w:val="false"/>
                <w:color w:val="000000"/>
                <w:sz w:val="20"/>
              </w:rPr>
              <w:t>
оптовый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бөлшектеп</w:t>
            </w:r>
          </w:p>
          <w:p>
            <w:pPr>
              <w:spacing w:after="20"/>
              <w:ind w:left="20"/>
              <w:jc w:val="both"/>
            </w:pPr>
            <w:r>
              <w:rPr>
                <w:rFonts w:ascii="Times New Roman"/>
                <w:b w:val="false"/>
                <w:i w:val="false"/>
                <w:color w:val="000000"/>
                <w:sz w:val="20"/>
              </w:rPr>
              <w:t>
розничный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Базарлардың материалдық-техникалық базасы туралы ақпаратты толтырыңыз</w:t>
      </w:r>
    </w:p>
    <w:p>
      <w:pPr>
        <w:spacing w:after="0"/>
        <w:ind w:left="0"/>
        <w:jc w:val="both"/>
      </w:pPr>
      <w:r>
        <w:rPr>
          <w:rFonts w:ascii="Times New Roman"/>
          <w:b w:val="false"/>
          <w:i w:val="false"/>
          <w:color w:val="000000"/>
          <w:sz w:val="28"/>
        </w:rPr>
        <w:t>
      Заполните информацию о материально-технической базе рынков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103"/>
        <w:gridCol w:w="3604"/>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
Наименование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бары</w:t>
            </w:r>
          </w:p>
          <w:p>
            <w:pPr>
              <w:spacing w:after="20"/>
              <w:ind w:left="20"/>
              <w:jc w:val="both"/>
            </w:pPr>
            <w:r>
              <w:rPr>
                <w:rFonts w:ascii="Times New Roman"/>
                <w:b w:val="false"/>
                <w:i w:val="false"/>
                <w:color w:val="000000"/>
                <w:sz w:val="20"/>
              </w:rPr>
              <w:t>
Наличие на конец отчетного года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орындарының саны, бірлік</w:t>
            </w:r>
          </w:p>
          <w:p>
            <w:pPr>
              <w:spacing w:after="20"/>
              <w:ind w:left="20"/>
              <w:jc w:val="both"/>
            </w:pPr>
            <w:r>
              <w:rPr>
                <w:rFonts w:ascii="Times New Roman"/>
                <w:b w:val="false"/>
                <w:i w:val="false"/>
                <w:color w:val="000000"/>
                <w:sz w:val="20"/>
              </w:rPr>
              <w:t>
Количество торговых мест,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Базарлардың жалпы алаңы, шаршы метр</w:t>
            </w:r>
          </w:p>
          <w:p>
            <w:pPr>
              <w:spacing w:after="20"/>
              <w:ind w:left="20"/>
              <w:jc w:val="both"/>
            </w:pPr>
            <w:r>
              <w:rPr>
                <w:rFonts w:ascii="Times New Roman"/>
                <w:b w:val="false"/>
                <w:i w:val="false"/>
                <w:color w:val="000000"/>
                <w:sz w:val="20"/>
              </w:rPr>
              <w:t>
Общая площадь рынков, кв.м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Павильондардың саны, бірлік</w:t>
            </w:r>
          </w:p>
          <w:p>
            <w:pPr>
              <w:spacing w:after="20"/>
              <w:ind w:left="20"/>
              <w:jc w:val="both"/>
            </w:pPr>
            <w:r>
              <w:rPr>
                <w:rFonts w:ascii="Times New Roman"/>
                <w:b w:val="false"/>
                <w:i w:val="false"/>
                <w:color w:val="000000"/>
                <w:sz w:val="20"/>
              </w:rPr>
              <w:t>
Количество павильонов,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Павильондардағы сауда орындарының саны, бірлік</w:t>
            </w:r>
          </w:p>
          <w:p>
            <w:pPr>
              <w:spacing w:after="20"/>
              <w:ind w:left="20"/>
              <w:jc w:val="both"/>
            </w:pPr>
            <w:r>
              <w:rPr>
                <w:rFonts w:ascii="Times New Roman"/>
                <w:b w:val="false"/>
                <w:i w:val="false"/>
                <w:color w:val="000000"/>
                <w:sz w:val="20"/>
              </w:rPr>
              <w:t>
Количество торговых мест в павильонах,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Дүңгіршектердің саны, бірлік</w:t>
            </w:r>
          </w:p>
          <w:p>
            <w:pPr>
              <w:spacing w:after="20"/>
              <w:ind w:left="20"/>
              <w:jc w:val="both"/>
            </w:pPr>
            <w:r>
              <w:rPr>
                <w:rFonts w:ascii="Times New Roman"/>
                <w:b w:val="false"/>
                <w:i w:val="false"/>
                <w:color w:val="000000"/>
                <w:sz w:val="20"/>
              </w:rPr>
              <w:t>
Количество киосков,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Шатырлардың саны, бірлік</w:t>
            </w:r>
          </w:p>
          <w:p>
            <w:pPr>
              <w:spacing w:after="20"/>
              <w:ind w:left="20"/>
              <w:jc w:val="both"/>
            </w:pPr>
            <w:r>
              <w:rPr>
                <w:rFonts w:ascii="Times New Roman"/>
                <w:b w:val="false"/>
                <w:i w:val="false"/>
                <w:color w:val="000000"/>
                <w:sz w:val="20"/>
              </w:rPr>
              <w:t>
Количество палаток,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Контейнерлердің саны, бірлік</w:t>
            </w:r>
          </w:p>
          <w:p>
            <w:pPr>
              <w:spacing w:after="20"/>
              <w:ind w:left="20"/>
              <w:jc w:val="both"/>
            </w:pPr>
            <w:r>
              <w:rPr>
                <w:rFonts w:ascii="Times New Roman"/>
                <w:b w:val="false"/>
                <w:i w:val="false"/>
                <w:color w:val="000000"/>
                <w:sz w:val="20"/>
              </w:rPr>
              <w:t>
Количество контейнеров,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Ветеринарлық-санитарлық сараптау зертханалардың саны, бірлік</w:t>
            </w:r>
          </w:p>
          <w:p>
            <w:pPr>
              <w:spacing w:after="20"/>
              <w:ind w:left="20"/>
              <w:jc w:val="both"/>
            </w:pPr>
            <w:r>
              <w:rPr>
                <w:rFonts w:ascii="Times New Roman"/>
                <w:b w:val="false"/>
                <w:i w:val="false"/>
                <w:color w:val="000000"/>
                <w:sz w:val="20"/>
              </w:rPr>
              <w:t>
Количество лабораторий ветсанэкспертизы,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Тоңазытқыш камералардың саны, бірлік</w:t>
            </w:r>
          </w:p>
          <w:p>
            <w:pPr>
              <w:spacing w:after="20"/>
              <w:ind w:left="20"/>
              <w:jc w:val="both"/>
            </w:pPr>
            <w:r>
              <w:rPr>
                <w:rFonts w:ascii="Times New Roman"/>
                <w:b w:val="false"/>
                <w:i w:val="false"/>
                <w:color w:val="000000"/>
                <w:sz w:val="20"/>
              </w:rPr>
              <w:t>
Количество холодильных камер, единиц</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Сөрелердің ұзындығы, қума метр</w:t>
            </w:r>
          </w:p>
          <w:p>
            <w:pPr>
              <w:spacing w:after="20"/>
              <w:ind w:left="20"/>
              <w:jc w:val="both"/>
            </w:pPr>
            <w:r>
              <w:rPr>
                <w:rFonts w:ascii="Times New Roman"/>
                <w:b w:val="false"/>
                <w:i w:val="false"/>
                <w:color w:val="000000"/>
                <w:sz w:val="20"/>
              </w:rPr>
              <w:t>
Длина прилавков, погонный метр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56" w:id="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рынках" (код 0671104, индекс 12-торговля,</w:t>
      </w:r>
      <w:r>
        <w:br/>
      </w:r>
      <w:r>
        <w:rPr>
          <w:rFonts w:ascii="Times New Roman"/>
          <w:b/>
          <w:i w:val="false"/>
          <w:color w:val="000000"/>
        </w:rPr>
        <w:t>периодичность годовая)</w:t>
      </w:r>
    </w:p>
    <w:bookmarkEnd w:id="48"/>
    <w:bookmarkStart w:name="z57" w:id="4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рынках" (код 0671104, индекс 12-торговля,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рынках" (код 0671104, индекс 12-торговля, периодичность годовая) (далее-статистическая форма).</w:t>
      </w:r>
    </w:p>
    <w:bookmarkEnd w:id="49"/>
    <w:bookmarkStart w:name="z58" w:id="5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0"/>
    <w:p>
      <w:pPr>
        <w:spacing w:after="0"/>
        <w:ind w:left="0"/>
        <w:jc w:val="both"/>
      </w:pPr>
      <w:r>
        <w:rPr>
          <w:rFonts w:ascii="Times New Roman"/>
          <w:b w:val="false"/>
          <w:i w:val="false"/>
          <w:color w:val="000000"/>
          <w:sz w:val="28"/>
        </w:rPr>
        <w:t>
      1) торговое место на рынке – зона работы продавца (продавцов), оборудованное прилавком для расположения товаров, торгового инвентаря и хранения запаса товаров, предназначенных для продажи. Торговое место должно соответствовать необходимым санитарно-техническим условиям с учетом ассортимента реализуемых товаров;</w:t>
      </w:r>
    </w:p>
    <w:p>
      <w:pPr>
        <w:spacing w:after="0"/>
        <w:ind w:left="0"/>
        <w:jc w:val="both"/>
      </w:pPr>
      <w:r>
        <w:rPr>
          <w:rFonts w:ascii="Times New Roman"/>
          <w:b w:val="false"/>
          <w:i w:val="false"/>
          <w:color w:val="000000"/>
          <w:sz w:val="28"/>
        </w:rPr>
        <w:t xml:space="preserve">
      2)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 </w:t>
      </w:r>
    </w:p>
    <w:p>
      <w:pPr>
        <w:spacing w:after="0"/>
        <w:ind w:left="0"/>
        <w:jc w:val="both"/>
      </w:pPr>
      <w:r>
        <w:rPr>
          <w:rFonts w:ascii="Times New Roman"/>
          <w:b w:val="false"/>
          <w:i w:val="false"/>
          <w:color w:val="000000"/>
          <w:sz w:val="28"/>
        </w:rPr>
        <w:t>
      3) крытый рынок – капитальное здание, прочно связанное с землей фундаментом, имеющее постоянные инженерные коммуникации. Торговые места в крытом рынке не имеют связи со стационарными типовыми отделами (в которых осуществляется предпродажная подготовка товаров) в них. Как правило, допускается ежедневная смена продавцов, товарный запас на торговом месте в крытых рынках ограничивается одним рабочим днем;</w:t>
      </w:r>
    </w:p>
    <w:p>
      <w:pPr>
        <w:spacing w:after="0"/>
        <w:ind w:left="0"/>
        <w:jc w:val="both"/>
      </w:pPr>
      <w:r>
        <w:rPr>
          <w:rFonts w:ascii="Times New Roman"/>
          <w:b w:val="false"/>
          <w:i w:val="false"/>
          <w:color w:val="000000"/>
          <w:sz w:val="28"/>
        </w:rPr>
        <w:t>
      4) павильон – оборудованное строение, имеющее торговый зал и помещения для хранения товарного запаса, рассчитанное на одно или несколько рабочих мест;</w:t>
      </w:r>
    </w:p>
    <w:p>
      <w:pPr>
        <w:spacing w:after="0"/>
        <w:ind w:left="0"/>
        <w:jc w:val="both"/>
      </w:pPr>
      <w:r>
        <w:rPr>
          <w:rFonts w:ascii="Times New Roman"/>
          <w:b w:val="false"/>
          <w:i w:val="false"/>
          <w:color w:val="000000"/>
          <w:sz w:val="28"/>
        </w:rPr>
        <w:t>
      5)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w:t>
      </w:r>
    </w:p>
    <w:p>
      <w:pPr>
        <w:spacing w:after="0"/>
        <w:ind w:left="0"/>
        <w:jc w:val="both"/>
      </w:pPr>
      <w:r>
        <w:rPr>
          <w:rFonts w:ascii="Times New Roman"/>
          <w:b w:val="false"/>
          <w:i w:val="false"/>
          <w:color w:val="000000"/>
          <w:sz w:val="28"/>
        </w:rPr>
        <w:t>
      6) торговый мини-рынок (далее - мини-рынок) – это рынок, количество торговых мест которого не превышает 25, предназначенный для продажи товаров штучно в заводской упаковке (таре), а также товаров, не требующих специальных условий хранения товаров;</w:t>
      </w:r>
    </w:p>
    <w:p>
      <w:pPr>
        <w:spacing w:after="0"/>
        <w:ind w:left="0"/>
        <w:jc w:val="both"/>
      </w:pPr>
      <w:r>
        <w:rPr>
          <w:rFonts w:ascii="Times New Roman"/>
          <w:b w:val="false"/>
          <w:i w:val="false"/>
          <w:color w:val="000000"/>
          <w:sz w:val="28"/>
        </w:rPr>
        <w:t>
      7) палатка – легко возводимое строение из сборно-разборных конструкций, оснащенное торговым оборудованием и располагаемое на специально определенном месте.</w:t>
      </w:r>
    </w:p>
    <w:bookmarkStart w:name="z59" w:id="51"/>
    <w:p>
      <w:pPr>
        <w:spacing w:after="0"/>
        <w:ind w:left="0"/>
        <w:jc w:val="both"/>
      </w:pPr>
      <w:r>
        <w:rPr>
          <w:rFonts w:ascii="Times New Roman"/>
          <w:b w:val="false"/>
          <w:i w:val="false"/>
          <w:color w:val="000000"/>
          <w:sz w:val="28"/>
        </w:rPr>
        <w:t>
      3. В разделе 1 указывается фактическое местонахождение торгового рынка (область, город, район, населенный пункт).</w:t>
      </w:r>
    </w:p>
    <w:bookmarkEnd w:id="51"/>
    <w:p>
      <w:pPr>
        <w:spacing w:after="0"/>
        <w:ind w:left="0"/>
        <w:jc w:val="both"/>
      </w:pPr>
      <w:r>
        <w:rPr>
          <w:rFonts w:ascii="Times New Roman"/>
          <w:b w:val="false"/>
          <w:i w:val="false"/>
          <w:color w:val="000000"/>
          <w:sz w:val="28"/>
        </w:rPr>
        <w:t xml:space="preserve">
      В разделе 2 указывается количество рынков в разрезе приведенных классификаций. Рынки классифицируются по товарной специализации: </w:t>
      </w:r>
    </w:p>
    <w:p>
      <w:pPr>
        <w:spacing w:after="0"/>
        <w:ind w:left="0"/>
        <w:jc w:val="both"/>
      </w:pPr>
      <w:r>
        <w:rPr>
          <w:rFonts w:ascii="Times New Roman"/>
          <w:b w:val="false"/>
          <w:i w:val="false"/>
          <w:color w:val="000000"/>
          <w:sz w:val="28"/>
        </w:rPr>
        <w:t xml:space="preserve">
      1) продовольственные – по реализации продовольственных товаров; </w:t>
      </w:r>
    </w:p>
    <w:p>
      <w:pPr>
        <w:spacing w:after="0"/>
        <w:ind w:left="0"/>
        <w:jc w:val="both"/>
      </w:pPr>
      <w:r>
        <w:rPr>
          <w:rFonts w:ascii="Times New Roman"/>
          <w:b w:val="false"/>
          <w:i w:val="false"/>
          <w:color w:val="000000"/>
          <w:sz w:val="28"/>
        </w:rPr>
        <w:t xml:space="preserve">
      2) непродовольственные – по реализации промышленных товаров, бытовой техники и так далее; </w:t>
      </w:r>
    </w:p>
    <w:p>
      <w:pPr>
        <w:spacing w:after="0"/>
        <w:ind w:left="0"/>
        <w:jc w:val="both"/>
      </w:pPr>
      <w:r>
        <w:rPr>
          <w:rFonts w:ascii="Times New Roman"/>
          <w:b w:val="false"/>
          <w:i w:val="false"/>
          <w:color w:val="000000"/>
          <w:sz w:val="28"/>
        </w:rPr>
        <w:t>
      3) специализированные – по реализации отдельных групп товаров (автомобильный, сельскохозяйственных животных и так далее);</w:t>
      </w:r>
    </w:p>
    <w:p>
      <w:pPr>
        <w:spacing w:after="0"/>
        <w:ind w:left="0"/>
        <w:jc w:val="both"/>
      </w:pPr>
      <w:r>
        <w:rPr>
          <w:rFonts w:ascii="Times New Roman"/>
          <w:b w:val="false"/>
          <w:i w:val="false"/>
          <w:color w:val="000000"/>
          <w:sz w:val="28"/>
        </w:rPr>
        <w:t xml:space="preserve">
      4) универсальные – по реализации продовольственных и непродовольственных товаров в специализированных торговых зонах; </w:t>
      </w:r>
    </w:p>
    <w:p>
      <w:pPr>
        <w:spacing w:after="0"/>
        <w:ind w:left="0"/>
        <w:jc w:val="both"/>
      </w:pPr>
      <w:r>
        <w:rPr>
          <w:rFonts w:ascii="Times New Roman"/>
          <w:b w:val="false"/>
          <w:i w:val="false"/>
          <w:color w:val="000000"/>
          <w:sz w:val="28"/>
        </w:rPr>
        <w:t>
      по объемам сделок и способам их осуществления:</w:t>
      </w:r>
    </w:p>
    <w:p>
      <w:pPr>
        <w:spacing w:after="0"/>
        <w:ind w:left="0"/>
        <w:jc w:val="both"/>
      </w:pPr>
      <w:r>
        <w:rPr>
          <w:rFonts w:ascii="Times New Roman"/>
          <w:b w:val="false"/>
          <w:i w:val="false"/>
          <w:color w:val="000000"/>
          <w:sz w:val="28"/>
        </w:rPr>
        <w:t xml:space="preserve">
      розничные; </w:t>
      </w:r>
    </w:p>
    <w:p>
      <w:pPr>
        <w:spacing w:after="0"/>
        <w:ind w:left="0"/>
        <w:jc w:val="both"/>
      </w:pPr>
      <w:r>
        <w:rPr>
          <w:rFonts w:ascii="Times New Roman"/>
          <w:b w:val="false"/>
          <w:i w:val="false"/>
          <w:color w:val="000000"/>
          <w:sz w:val="28"/>
        </w:rPr>
        <w:t xml:space="preserve">
      оптовые; </w:t>
      </w:r>
    </w:p>
    <w:p>
      <w:pPr>
        <w:spacing w:after="0"/>
        <w:ind w:left="0"/>
        <w:jc w:val="both"/>
      </w:pPr>
      <w:r>
        <w:rPr>
          <w:rFonts w:ascii="Times New Roman"/>
          <w:b w:val="false"/>
          <w:i w:val="false"/>
          <w:color w:val="000000"/>
          <w:sz w:val="28"/>
        </w:rPr>
        <w:t xml:space="preserve">
      по типам: </w:t>
      </w:r>
    </w:p>
    <w:p>
      <w:pPr>
        <w:spacing w:after="0"/>
        <w:ind w:left="0"/>
        <w:jc w:val="both"/>
      </w:pPr>
      <w:r>
        <w:rPr>
          <w:rFonts w:ascii="Times New Roman"/>
          <w:b w:val="false"/>
          <w:i w:val="false"/>
          <w:color w:val="000000"/>
          <w:sz w:val="28"/>
        </w:rPr>
        <w:t xml:space="preserve">
      крытые; </w:t>
      </w:r>
    </w:p>
    <w:p>
      <w:pPr>
        <w:spacing w:after="0"/>
        <w:ind w:left="0"/>
        <w:jc w:val="both"/>
      </w:pPr>
      <w:r>
        <w:rPr>
          <w:rFonts w:ascii="Times New Roman"/>
          <w:b w:val="false"/>
          <w:i w:val="false"/>
          <w:color w:val="000000"/>
          <w:sz w:val="28"/>
        </w:rPr>
        <w:t xml:space="preserve">
      мини-рынок; </w:t>
      </w:r>
    </w:p>
    <w:p>
      <w:pPr>
        <w:spacing w:after="0"/>
        <w:ind w:left="0"/>
        <w:jc w:val="both"/>
      </w:pPr>
      <w:r>
        <w:rPr>
          <w:rFonts w:ascii="Times New Roman"/>
          <w:b w:val="false"/>
          <w:i w:val="false"/>
          <w:color w:val="000000"/>
          <w:sz w:val="28"/>
        </w:rPr>
        <w:t>
      комбинированные.</w:t>
      </w:r>
    </w:p>
    <w:p>
      <w:pPr>
        <w:spacing w:after="0"/>
        <w:ind w:left="0"/>
        <w:jc w:val="both"/>
      </w:pPr>
      <w:r>
        <w:rPr>
          <w:rFonts w:ascii="Times New Roman"/>
          <w:b w:val="false"/>
          <w:i w:val="false"/>
          <w:color w:val="000000"/>
          <w:sz w:val="28"/>
        </w:rPr>
        <w:t>
      Комбинированные рынки – это рынки, не относящиеся по своим характеристикам к крытым или мини-рынкам.</w:t>
      </w:r>
    </w:p>
    <w:p>
      <w:pPr>
        <w:spacing w:after="0"/>
        <w:ind w:left="0"/>
        <w:jc w:val="both"/>
      </w:pPr>
      <w:r>
        <w:rPr>
          <w:rFonts w:ascii="Times New Roman"/>
          <w:b w:val="false"/>
          <w:i w:val="false"/>
          <w:color w:val="000000"/>
          <w:sz w:val="28"/>
        </w:rPr>
        <w:t xml:space="preserve">
      В отчет включаются рынки, функционирующие не только на отчетную дату (на 1 января), но и рынки, временно не работающие в связи с ремонтом или по другим причинам, а также сезонные рынки, которые работают не круглый год, а в течение определенного периода (сезона). </w:t>
      </w:r>
    </w:p>
    <w:bookmarkStart w:name="z60" w:id="52"/>
    <w:p>
      <w:pPr>
        <w:spacing w:after="0"/>
        <w:ind w:left="0"/>
        <w:jc w:val="both"/>
      </w:pPr>
      <w:r>
        <w:rPr>
          <w:rFonts w:ascii="Times New Roman"/>
          <w:b w:val="false"/>
          <w:i w:val="false"/>
          <w:color w:val="000000"/>
          <w:sz w:val="28"/>
        </w:rPr>
        <w:t xml:space="preserve">
      4. По строке 1 раздела 3 учитываются все торговые места независимо, заняты они под рыночную торговлю или сданы в аренду другим торгующим организациям. В общее количество торговых мест на рынках входит число торговых мест за всеми постоянно установленными столами (прилавками), число дополнительных (временных) торговых мест. </w:t>
      </w:r>
    </w:p>
    <w:bookmarkEnd w:id="52"/>
    <w:p>
      <w:pPr>
        <w:spacing w:after="0"/>
        <w:ind w:left="0"/>
        <w:jc w:val="both"/>
      </w:pPr>
      <w:r>
        <w:rPr>
          <w:rFonts w:ascii="Times New Roman"/>
          <w:b w:val="false"/>
          <w:i w:val="false"/>
          <w:color w:val="000000"/>
          <w:sz w:val="28"/>
        </w:rPr>
        <w:t xml:space="preserve">
      По строке 2 указывается вся площадь, которая отведена под рынок, включая площадь, занятую под постройками, находящимися на территории рынка. При этом не учитывается площадь, отводимая дополнительно для торговли в период проведения ярмарок. </w:t>
      </w:r>
    </w:p>
    <w:p>
      <w:pPr>
        <w:spacing w:after="0"/>
        <w:ind w:left="0"/>
        <w:jc w:val="both"/>
      </w:pPr>
      <w:r>
        <w:rPr>
          <w:rFonts w:ascii="Times New Roman"/>
          <w:b w:val="false"/>
          <w:i w:val="false"/>
          <w:color w:val="000000"/>
          <w:sz w:val="28"/>
        </w:rPr>
        <w:t>
      По строке 3 учитываются все действующие павильоны, принадлежавшие рынку (находящиеся на балансе рынка), независимо от их специализации, а также павильоны, находящиеся на ремонте или сданные частично или полностью в аренду торгующим или другим организациям.</w:t>
      </w:r>
    </w:p>
    <w:p>
      <w:pPr>
        <w:spacing w:after="0"/>
        <w:ind w:left="0"/>
        <w:jc w:val="both"/>
      </w:pPr>
      <w:r>
        <w:rPr>
          <w:rFonts w:ascii="Times New Roman"/>
          <w:b w:val="false"/>
          <w:i w:val="false"/>
          <w:color w:val="000000"/>
          <w:sz w:val="28"/>
        </w:rPr>
        <w:t>
      По строке 4 указывается число торговых мест, находящихся в самих павильонах, независимо, заняты ли они под торговлю или сданы в аренду торгующим и другим организациям.</w:t>
      </w:r>
    </w:p>
    <w:p>
      <w:pPr>
        <w:spacing w:after="0"/>
        <w:ind w:left="0"/>
        <w:jc w:val="both"/>
      </w:pPr>
      <w:r>
        <w:rPr>
          <w:rFonts w:ascii="Times New Roman"/>
          <w:b w:val="false"/>
          <w:i w:val="false"/>
          <w:color w:val="000000"/>
          <w:sz w:val="28"/>
        </w:rPr>
        <w:t>
      По строкам 5,6,7 учитываются киоски, палатки, контейнеры принадлежащие рынку (находящиеся на балансе рынка), независимо заняты ли они под торговлю или сданы в аренду другим организациям. Киоски, магазины, расположенные на территории рынка и принадлежащие торгующим организациям в отчет не включаются.</w:t>
      </w:r>
    </w:p>
    <w:p>
      <w:pPr>
        <w:spacing w:after="0"/>
        <w:ind w:left="0"/>
        <w:jc w:val="both"/>
      </w:pPr>
      <w:r>
        <w:rPr>
          <w:rFonts w:ascii="Times New Roman"/>
          <w:b w:val="false"/>
          <w:i w:val="false"/>
          <w:color w:val="000000"/>
          <w:sz w:val="28"/>
        </w:rPr>
        <w:t>
      По строке 8 учитывается количество лабораторий ветеринарно-санитарной экспертизы, обслуживающих рынки, независимо от того, расположены ли они на самой территории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различным причинам (санитарная обработка и так далее).</w:t>
      </w:r>
    </w:p>
    <w:p>
      <w:pPr>
        <w:spacing w:after="0"/>
        <w:ind w:left="0"/>
        <w:jc w:val="both"/>
      </w:pPr>
      <w:r>
        <w:rPr>
          <w:rFonts w:ascii="Times New Roman"/>
          <w:b w:val="false"/>
          <w:i w:val="false"/>
          <w:color w:val="000000"/>
          <w:sz w:val="28"/>
        </w:rPr>
        <w:t>
      По строке 9 отражается количество холодильных камер. Холодильное оборудование учитывается как собственное, находящееся на балансе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рынка, не учитываются.</w:t>
      </w:r>
    </w:p>
    <w:p>
      <w:pPr>
        <w:spacing w:after="0"/>
        <w:ind w:left="0"/>
        <w:jc w:val="both"/>
      </w:pPr>
      <w:r>
        <w:rPr>
          <w:rFonts w:ascii="Times New Roman"/>
          <w:b w:val="false"/>
          <w:i w:val="false"/>
          <w:color w:val="000000"/>
          <w:sz w:val="28"/>
        </w:rPr>
        <w:t>
      По строке 10 указывается длина прилавков (столов) в погонных метрах.</w:t>
      </w:r>
    </w:p>
    <w:bookmarkStart w:name="z61" w:id="53"/>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53"/>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both"/>
      </w:pPr>
      <w:r>
        <w:rPr>
          <w:rFonts w:ascii="Times New Roman"/>
          <w:b w:val="false"/>
          <w:i w:val="false"/>
          <w:color w:val="000000"/>
          <w:sz w:val="28"/>
        </w:rPr>
        <w:t>
      6. Арифметико-логический контроль:</w:t>
      </w:r>
    </w:p>
    <w:p>
      <w:pPr>
        <w:spacing w:after="0"/>
        <w:ind w:left="0"/>
        <w:jc w:val="both"/>
      </w:pPr>
      <w:r>
        <w:rPr>
          <w:rFonts w:ascii="Times New Roman"/>
          <w:b w:val="false"/>
          <w:i w:val="false"/>
          <w:color w:val="000000"/>
          <w:sz w:val="28"/>
        </w:rPr>
        <w:t>
      1) Раздел 2. "Количество рынков по классификациям":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1.1-1.4;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2.1-2.3;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3.1-3.2;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1 = строке 2 = строке 3;</w:t>
      </w:r>
    </w:p>
    <w:p>
      <w:pPr>
        <w:spacing w:after="0"/>
        <w:ind w:left="0"/>
        <w:jc w:val="both"/>
      </w:pPr>
      <w:r>
        <w:rPr>
          <w:rFonts w:ascii="Times New Roman"/>
          <w:b w:val="false"/>
          <w:i w:val="false"/>
          <w:color w:val="000000"/>
          <w:sz w:val="28"/>
        </w:rPr>
        <w:t>
      2) Раздел 3. "Информация о материально-технической базе рынка":</w:t>
      </w:r>
    </w:p>
    <w:p>
      <w:pPr>
        <w:spacing w:after="0"/>
        <w:ind w:left="0"/>
        <w:jc w:val="both"/>
      </w:pPr>
      <w:r>
        <w:rPr>
          <w:rFonts w:ascii="Times New Roman"/>
          <w:b w:val="false"/>
          <w:i w:val="false"/>
          <w:color w:val="000000"/>
          <w:sz w:val="28"/>
        </w:rPr>
        <w:t>
      строка 4</w:t>
      </w:r>
      <w:r>
        <w:rPr>
          <w:rFonts w:ascii="Times New Roman"/>
          <w:b w:val="false"/>
          <w:i w:val="false"/>
          <w:color w:val="000000"/>
          <w:sz w:val="28"/>
          <w:u w:val="single"/>
        </w:rPr>
        <w:t>&lt;</w:t>
      </w:r>
      <w:r>
        <w:rPr>
          <w:rFonts w:ascii="Times New Roman"/>
          <w:b w:val="false"/>
          <w:i w:val="false"/>
          <w:color w:val="000000"/>
          <w:sz w:val="28"/>
        </w:rPr>
        <w:t>строки 1.</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bookmarkStart w:name="z62" w:id="54"/>
                <w:p>
                  <w:pPr>
                    <w:spacing w:after="20"/>
                    <w:ind w:left="20"/>
                    <w:jc w:val="both"/>
                  </w:pPr>
                </w:p>
                <w:bookmarkEnd w:id="54"/>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9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9-қосымша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0711104</w:t>
            </w:r>
          </w:p>
          <w:p>
            <w:pPr>
              <w:spacing w:after="20"/>
              <w:ind w:left="20"/>
              <w:jc w:val="both"/>
            </w:pPr>
            <w:r>
              <w:rPr>
                <w:rFonts w:ascii="Times New Roman"/>
                <w:b w:val="false"/>
                <w:i w:val="false"/>
                <w:color w:val="000000"/>
                <w:sz w:val="20"/>
              </w:rPr>
              <w:t>
Код статистической формы               </w:t>
            </w:r>
          </w:p>
          <w:p>
            <w:pPr>
              <w:spacing w:after="20"/>
              <w:ind w:left="20"/>
              <w:jc w:val="both"/>
            </w:pPr>
            <w:r>
              <w:rPr>
                <w:rFonts w:ascii="Times New Roman"/>
                <w:b w:val="false"/>
                <w:i w:val="false"/>
                <w:color w:val="000000"/>
                <w:sz w:val="20"/>
              </w:rPr>
              <w:t xml:space="preserve">
0711104                               </w:t>
            </w:r>
            <w:r>
              <w:rPr>
                <w:rFonts w:ascii="Times New Roman"/>
                <w:b/>
                <w:i w:val="false"/>
                <w:color w:val="000000"/>
                <w:sz w:val="20"/>
              </w:rPr>
              <w:t>Автожанармай құю және газ құю</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станцияларының қызметі туралы есеп</w:t>
            </w:r>
          </w:p>
          <w:p>
            <w:pPr>
              <w:spacing w:after="20"/>
              <w:ind w:left="20"/>
              <w:jc w:val="both"/>
            </w:pPr>
            <w:r>
              <w:rPr>
                <w:rFonts w:ascii="Times New Roman"/>
                <w:b w:val="false"/>
                <w:i w:val="false"/>
                <w:color w:val="000000"/>
                <w:sz w:val="20"/>
              </w:rPr>
              <w:t>
                              Отчет о деятельности автозаправочных</w:t>
            </w:r>
          </w:p>
          <w:p>
            <w:pPr>
              <w:spacing w:after="20"/>
              <w:ind w:left="20"/>
              <w:jc w:val="both"/>
            </w:pPr>
            <w:r>
              <w:rPr>
                <w:rFonts w:ascii="Times New Roman"/>
                <w:b w:val="false"/>
                <w:i w:val="false"/>
                <w:color w:val="000000"/>
                <w:sz w:val="20"/>
              </w:rPr>
              <w:t>
                                 и газозаправочных станций            </w:t>
            </w:r>
            <w:r>
              <w:rPr>
                <w:rFonts w:ascii="Times New Roman"/>
                <w:b/>
                <w:i w:val="false"/>
                <w:color w:val="000000"/>
                <w:sz w:val="20"/>
              </w:rPr>
              <w:t>G-003</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дара кәсіпкерлер (ДК)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(ИП), имеющие автозаправочные и газозаправочные станции.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наурыз</w:t>
            </w:r>
          </w:p>
          <w:p>
            <w:pPr>
              <w:spacing w:after="20"/>
              <w:ind w:left="20"/>
              <w:jc w:val="both"/>
            </w:pPr>
            <w:r>
              <w:rPr>
                <w:rFonts w:ascii="Times New Roman"/>
                <w:b w:val="false"/>
                <w:i w:val="false"/>
                <w:color w:val="000000"/>
                <w:sz w:val="20"/>
              </w:rPr>
              <w:t>
Срок представления – 31 марта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 (к?сіпорынның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Автожанармай құю және газ құю станцияларындағы материалдық-техникалық база бойынша (бұдан әрі - АЖҚС мен ГҚС) ақпаратты көрсетіңіз</w:t>
      </w:r>
    </w:p>
    <w:p>
      <w:pPr>
        <w:spacing w:after="0"/>
        <w:ind w:left="0"/>
        <w:jc w:val="both"/>
      </w:pP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АЖҚС нақты бары – барлығы</w:t>
            </w:r>
          </w:p>
          <w:p>
            <w:pPr>
              <w:spacing w:after="20"/>
              <w:ind w:left="20"/>
              <w:jc w:val="both"/>
            </w:pPr>
            <w:r>
              <w:rPr>
                <w:rFonts w:ascii="Times New Roman"/>
                <w:b w:val="false"/>
                <w:i w:val="false"/>
                <w:color w:val="000000"/>
                <w:sz w:val="20"/>
              </w:rPr>
              <w:t>
Наличие АЗС - всего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тұрақты</w:t>
            </w:r>
          </w:p>
          <w:p>
            <w:pPr>
              <w:spacing w:after="20"/>
              <w:ind w:left="20"/>
              <w:jc w:val="both"/>
            </w:pPr>
            <w:r>
              <w:rPr>
                <w:rFonts w:ascii="Times New Roman"/>
                <w:b w:val="false"/>
                <w:i w:val="false"/>
                <w:color w:val="000000"/>
                <w:sz w:val="20"/>
              </w:rPr>
              <w:t>
     стационарные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контейнерлік</w:t>
            </w:r>
          </w:p>
          <w:p>
            <w:pPr>
              <w:spacing w:after="20"/>
              <w:ind w:left="20"/>
              <w:jc w:val="both"/>
            </w:pPr>
            <w:r>
              <w:rPr>
                <w:rFonts w:ascii="Times New Roman"/>
                <w:b w:val="false"/>
                <w:i w:val="false"/>
                <w:color w:val="000000"/>
                <w:sz w:val="20"/>
              </w:rPr>
              <w:t>
     контейнерные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көшпелі</w:t>
            </w:r>
          </w:p>
          <w:p>
            <w:pPr>
              <w:spacing w:after="20"/>
              <w:ind w:left="20"/>
              <w:jc w:val="both"/>
            </w:pPr>
            <w:r>
              <w:rPr>
                <w:rFonts w:ascii="Times New Roman"/>
                <w:b w:val="false"/>
                <w:i w:val="false"/>
                <w:color w:val="000000"/>
                <w:sz w:val="20"/>
              </w:rPr>
              <w:t>
     передвижные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ГҚС нақты бары – барлығы</w:t>
            </w:r>
          </w:p>
          <w:p>
            <w:pPr>
              <w:spacing w:after="20"/>
              <w:ind w:left="20"/>
              <w:jc w:val="both"/>
            </w:pPr>
            <w:r>
              <w:rPr>
                <w:rFonts w:ascii="Times New Roman"/>
                <w:b w:val="false"/>
                <w:i w:val="false"/>
                <w:color w:val="000000"/>
                <w:sz w:val="20"/>
              </w:rPr>
              <w:t>
Наличие ГАЗС - всего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тұрақты</w:t>
            </w:r>
          </w:p>
          <w:p>
            <w:pPr>
              <w:spacing w:after="20"/>
              <w:ind w:left="20"/>
              <w:jc w:val="both"/>
            </w:pPr>
            <w:r>
              <w:rPr>
                <w:rFonts w:ascii="Times New Roman"/>
                <w:b w:val="false"/>
                <w:i w:val="false"/>
                <w:color w:val="000000"/>
                <w:sz w:val="20"/>
              </w:rPr>
              <w:t>
     стационарные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контейнерлік</w:t>
            </w:r>
          </w:p>
          <w:p>
            <w:pPr>
              <w:spacing w:after="20"/>
              <w:ind w:left="20"/>
              <w:jc w:val="both"/>
            </w:pPr>
            <w:r>
              <w:rPr>
                <w:rFonts w:ascii="Times New Roman"/>
                <w:b w:val="false"/>
                <w:i w:val="false"/>
                <w:color w:val="000000"/>
                <w:sz w:val="20"/>
              </w:rPr>
              <w:t>
     контейнерные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көшпелі</w:t>
            </w:r>
          </w:p>
          <w:p>
            <w:pPr>
              <w:spacing w:after="20"/>
              <w:ind w:left="20"/>
              <w:jc w:val="both"/>
            </w:pPr>
            <w:r>
              <w:rPr>
                <w:rFonts w:ascii="Times New Roman"/>
                <w:b w:val="false"/>
                <w:i w:val="false"/>
                <w:color w:val="000000"/>
                <w:sz w:val="20"/>
              </w:rPr>
              <w:t>
     передвижные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АЖҚС және ГҚС аумағында орналасқан, мұнай өнімдерін сақтауға арналған резервуарлардың саны</w:t>
            </w:r>
          </w:p>
          <w:p>
            <w:pPr>
              <w:spacing w:after="20"/>
              <w:ind w:left="20"/>
              <w:jc w:val="both"/>
            </w:pPr>
            <w:r>
              <w:rPr>
                <w:rFonts w:ascii="Times New Roman"/>
                <w:b w:val="false"/>
                <w:i w:val="false"/>
                <w:color w:val="000000"/>
                <w:sz w:val="20"/>
              </w:rPr>
              <w:t>
Количество резервуаров для хранения нефтепродуктов, расположенных на территории АЗС и ГАЗС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АЖҚС және ГҚС аумағында орналасқан, мұнай өнімдерін сақтауға арналған резервуарлардың көлемі</w:t>
            </w:r>
          </w:p>
          <w:p>
            <w:pPr>
              <w:spacing w:after="20"/>
              <w:ind w:left="20"/>
              <w:jc w:val="both"/>
            </w:pPr>
            <w:r>
              <w:rPr>
                <w:rFonts w:ascii="Times New Roman"/>
                <w:b w:val="false"/>
                <w:i w:val="false"/>
                <w:color w:val="000000"/>
                <w:sz w:val="20"/>
              </w:rPr>
              <w:t>
Объем резервуаров для хранения нефтепродуктов, расположенных на территории АЗС и ГАЗС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литр</w:t>
            </w:r>
          </w:p>
          <w:p>
            <w:pPr>
              <w:spacing w:after="20"/>
              <w:ind w:left="20"/>
              <w:jc w:val="both"/>
            </w:pPr>
            <w:r>
              <w:rPr>
                <w:rFonts w:ascii="Times New Roman"/>
                <w:b w:val="false"/>
                <w:i w:val="false"/>
                <w:color w:val="000000"/>
                <w:sz w:val="20"/>
              </w:rPr>
              <w:t>
литр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Құятын колонкалардың нақты бары</w:t>
            </w:r>
          </w:p>
          <w:p>
            <w:pPr>
              <w:spacing w:after="20"/>
              <w:ind w:left="20"/>
              <w:jc w:val="both"/>
            </w:pPr>
            <w:r>
              <w:rPr>
                <w:rFonts w:ascii="Times New Roman"/>
                <w:b w:val="false"/>
                <w:i w:val="false"/>
                <w:color w:val="000000"/>
                <w:sz w:val="20"/>
              </w:rPr>
              <w:t>
Наличие заправочных колонок</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Дүкендердің болуы</w:t>
            </w:r>
          </w:p>
          <w:p>
            <w:pPr>
              <w:spacing w:after="20"/>
              <w:ind w:left="20"/>
              <w:jc w:val="both"/>
            </w:pPr>
            <w:r>
              <w:rPr>
                <w:rFonts w:ascii="Times New Roman"/>
                <w:b w:val="false"/>
                <w:i w:val="false"/>
                <w:color w:val="000000"/>
                <w:sz w:val="20"/>
              </w:rPr>
              <w:t>
Наличие магазинов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Дүкендердің алаңы</w:t>
            </w:r>
          </w:p>
          <w:p>
            <w:pPr>
              <w:spacing w:after="20"/>
              <w:ind w:left="20"/>
              <w:jc w:val="both"/>
            </w:pPr>
            <w:r>
              <w:rPr>
                <w:rFonts w:ascii="Times New Roman"/>
                <w:b w:val="false"/>
                <w:i w:val="false"/>
                <w:color w:val="000000"/>
                <w:sz w:val="20"/>
              </w:rPr>
              <w:t>
Площадь магазинов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шаршы метр</w:t>
            </w:r>
          </w:p>
          <w:p>
            <w:pPr>
              <w:spacing w:after="20"/>
              <w:ind w:left="20"/>
              <w:jc w:val="both"/>
            </w:pPr>
            <w:r>
              <w:rPr>
                <w:rFonts w:ascii="Times New Roman"/>
                <w:b w:val="false"/>
                <w:i w:val="false"/>
                <w:color w:val="000000"/>
                <w:sz w:val="20"/>
              </w:rPr>
              <w:t>
квадратный метр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АЖҚС мен ГҚС бойынша бөлшек саудадағы мұнай өнімдерін өткізу көлемі туралы ақпаратты көрсетіңіз</w:t>
      </w:r>
    </w:p>
    <w:p>
      <w:pPr>
        <w:spacing w:after="0"/>
        <w:ind w:left="0"/>
        <w:jc w:val="both"/>
      </w:pPr>
      <w:r>
        <w:rPr>
          <w:rFonts w:ascii="Times New Roman"/>
          <w:b w:val="false"/>
          <w:i w:val="false"/>
          <w:color w:val="000000"/>
          <w:sz w:val="28"/>
        </w:rPr>
        <w:t>
      Укажите информацию об объеме розничной торговли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2132"/>
        <w:gridCol w:w="1109"/>
        <w:gridCol w:w="1110"/>
        <w:gridCol w:w="2961"/>
        <w:gridCol w:w="2037"/>
      </w:tblGrid>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төлем карточкасы бойынша</w:t>
            </w:r>
          </w:p>
          <w:p>
            <w:pPr>
              <w:spacing w:after="20"/>
              <w:ind w:left="20"/>
              <w:jc w:val="both"/>
            </w:pPr>
            <w:r>
              <w:rPr>
                <w:rFonts w:ascii="Times New Roman"/>
                <w:b w:val="false"/>
                <w:i w:val="false"/>
                <w:color w:val="000000"/>
                <w:sz w:val="20"/>
              </w:rPr>
              <w:t>
Из них по платежным электронным карточкам, тысяч тенге</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қалдығы,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Остатки на конец отчетного периода,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
тонн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w:t>
            </w:r>
          </w:p>
          <w:p>
            <w:pPr>
              <w:spacing w:after="20"/>
              <w:ind w:left="20"/>
              <w:jc w:val="both"/>
            </w:pPr>
            <w:r>
              <w:rPr>
                <w:rFonts w:ascii="Times New Roman"/>
                <w:b w:val="false"/>
                <w:i w:val="false"/>
                <w:color w:val="000000"/>
                <w:sz w:val="20"/>
              </w:rPr>
              <w:t>
Розничная торговля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мотор бензині</w:t>
            </w:r>
          </w:p>
          <w:p>
            <w:pPr>
              <w:spacing w:after="20"/>
              <w:ind w:left="20"/>
              <w:jc w:val="both"/>
            </w:pPr>
            <w:r>
              <w:rPr>
                <w:rFonts w:ascii="Times New Roman"/>
                <w:b w:val="false"/>
                <w:i w:val="false"/>
                <w:color w:val="000000"/>
                <w:sz w:val="20"/>
              </w:rPr>
              <w:t>
     бензин моторный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одан маркалар бойынша </w:t>
            </w:r>
          </w:p>
          <w:p>
            <w:pPr>
              <w:spacing w:after="20"/>
              <w:ind w:left="20"/>
              <w:jc w:val="both"/>
            </w:pPr>
            <w:r>
              <w:rPr>
                <w:rFonts w:ascii="Times New Roman"/>
                <w:b w:val="false"/>
                <w:i w:val="false"/>
                <w:color w:val="000000"/>
                <w:sz w:val="20"/>
              </w:rPr>
              <w:t>
      из них по маркам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газойльдер (дизель отыны)</w:t>
            </w:r>
          </w:p>
          <w:p>
            <w:pPr>
              <w:spacing w:after="20"/>
              <w:ind w:left="20"/>
              <w:jc w:val="both"/>
            </w:pPr>
            <w:r>
              <w:rPr>
                <w:rFonts w:ascii="Times New Roman"/>
                <w:b w:val="false"/>
                <w:i w:val="false"/>
                <w:color w:val="000000"/>
                <w:sz w:val="20"/>
              </w:rPr>
              <w:t xml:space="preserve">
    газойли (топливо дизельное)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жазғы</w:t>
            </w:r>
          </w:p>
          <w:p>
            <w:pPr>
              <w:spacing w:after="20"/>
              <w:ind w:left="20"/>
              <w:jc w:val="both"/>
            </w:pPr>
            <w:r>
              <w:rPr>
                <w:rFonts w:ascii="Times New Roman"/>
                <w:b w:val="false"/>
                <w:i w:val="false"/>
                <w:color w:val="000000"/>
                <w:sz w:val="20"/>
              </w:rPr>
              <w:t>
  летнее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қысқы</w:t>
            </w:r>
          </w:p>
          <w:p>
            <w:pPr>
              <w:spacing w:after="20"/>
              <w:ind w:left="20"/>
              <w:jc w:val="both"/>
            </w:pPr>
            <w:r>
              <w:rPr>
                <w:rFonts w:ascii="Times New Roman"/>
                <w:b w:val="false"/>
                <w:i w:val="false"/>
                <w:color w:val="000000"/>
                <w:sz w:val="20"/>
              </w:rPr>
              <w:t>
  зимнее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сұйытылған пропан мен бутан</w:t>
            </w:r>
          </w:p>
          <w:p>
            <w:pPr>
              <w:spacing w:after="20"/>
              <w:ind w:left="20"/>
              <w:jc w:val="both"/>
            </w:pPr>
            <w:r>
              <w:rPr>
                <w:rFonts w:ascii="Times New Roman"/>
                <w:b w:val="false"/>
                <w:i w:val="false"/>
                <w:color w:val="000000"/>
                <w:sz w:val="20"/>
              </w:rPr>
              <w:t>
    пропан и бутан сжиженные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АЖҚС мен ГҚС бойынша мұнай өнімдерін өткізу көлемі туралы ақпаратты көрсетіңіз</w:t>
      </w:r>
    </w:p>
    <w:p>
      <w:pPr>
        <w:spacing w:after="0"/>
        <w:ind w:left="0"/>
        <w:jc w:val="both"/>
      </w:pPr>
      <w:r>
        <w:rPr>
          <w:rFonts w:ascii="Times New Roman"/>
          <w:b w:val="false"/>
          <w:i w:val="false"/>
          <w:color w:val="000000"/>
          <w:sz w:val="28"/>
        </w:rPr>
        <w:t>
      Укажите информацию об объеме реализации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634"/>
        <w:gridCol w:w="1371"/>
        <w:gridCol w:w="1371"/>
        <w:gridCol w:w="3278"/>
      </w:tblGrid>
      <w:tr>
        <w:trPr>
          <w:trHeight w:val="30" w:hRule="atLeast"/>
        </w:trPr>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қалдығы,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Остатки на конец отчетного периода,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
тонн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қажеттілігіне пайдаланылған</w:t>
            </w:r>
          </w:p>
          <w:p>
            <w:pPr>
              <w:spacing w:after="20"/>
              <w:ind w:left="20"/>
              <w:jc w:val="both"/>
            </w:pPr>
            <w:r>
              <w:rPr>
                <w:rFonts w:ascii="Times New Roman"/>
                <w:b w:val="false"/>
                <w:i w:val="false"/>
                <w:color w:val="000000"/>
                <w:sz w:val="20"/>
              </w:rPr>
              <w:t>
Использовано на собственные нужды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мотор бензині</w:t>
            </w:r>
          </w:p>
          <w:p>
            <w:pPr>
              <w:spacing w:after="20"/>
              <w:ind w:left="20"/>
              <w:jc w:val="both"/>
            </w:pPr>
            <w:r>
              <w:rPr>
                <w:rFonts w:ascii="Times New Roman"/>
                <w:b w:val="false"/>
                <w:i w:val="false"/>
                <w:color w:val="000000"/>
                <w:sz w:val="20"/>
              </w:rPr>
              <w:t>
     бензин моторный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    отыны)</w:t>
            </w:r>
          </w:p>
          <w:p>
            <w:pPr>
              <w:spacing w:after="20"/>
              <w:ind w:left="20"/>
              <w:jc w:val="both"/>
            </w:pPr>
            <w:r>
              <w:rPr>
                <w:rFonts w:ascii="Times New Roman"/>
                <w:b w:val="false"/>
                <w:i w:val="false"/>
                <w:color w:val="000000"/>
                <w:sz w:val="20"/>
              </w:rPr>
              <w:t>
газойли (топливо дизельное)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сұйытылған пропан мен бутан </w:t>
            </w:r>
          </w:p>
          <w:p>
            <w:pPr>
              <w:spacing w:after="20"/>
              <w:ind w:left="20"/>
              <w:jc w:val="both"/>
            </w:pPr>
            <w:r>
              <w:rPr>
                <w:rFonts w:ascii="Times New Roman"/>
                <w:b w:val="false"/>
                <w:i w:val="false"/>
                <w:color w:val="000000"/>
                <w:sz w:val="20"/>
              </w:rPr>
              <w:t>
    пропан и бутан сжиженные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 талон бойынша өткізу</w:t>
            </w:r>
          </w:p>
          <w:p>
            <w:pPr>
              <w:spacing w:after="20"/>
              <w:ind w:left="20"/>
              <w:jc w:val="both"/>
            </w:pPr>
            <w:r>
              <w:rPr>
                <w:rFonts w:ascii="Times New Roman"/>
                <w:b w:val="false"/>
                <w:i w:val="false"/>
                <w:color w:val="000000"/>
                <w:sz w:val="20"/>
              </w:rPr>
              <w:t>
Реализовано по талонам юридическим лицам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мотор бензині</w:t>
            </w:r>
          </w:p>
          <w:p>
            <w:pPr>
              <w:spacing w:after="20"/>
              <w:ind w:left="20"/>
              <w:jc w:val="both"/>
            </w:pPr>
            <w:r>
              <w:rPr>
                <w:rFonts w:ascii="Times New Roman"/>
                <w:b w:val="false"/>
                <w:i w:val="false"/>
                <w:color w:val="000000"/>
                <w:sz w:val="20"/>
              </w:rPr>
              <w:t>
    бензин моторный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одан маркалар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бойынша </w:t>
            </w:r>
          </w:p>
          <w:p>
            <w:pPr>
              <w:spacing w:after="20"/>
              <w:ind w:left="20"/>
              <w:jc w:val="both"/>
            </w:pPr>
            <w:r>
              <w:rPr>
                <w:rFonts w:ascii="Times New Roman"/>
                <w:b w:val="false"/>
                <w:i w:val="false"/>
                <w:color w:val="000000"/>
                <w:sz w:val="20"/>
              </w:rPr>
              <w:t>
      из них по маркам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АИ-92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АИ-96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 отыны)</w:t>
            </w:r>
          </w:p>
          <w:p>
            <w:pPr>
              <w:spacing w:after="20"/>
              <w:ind w:left="20"/>
              <w:jc w:val="both"/>
            </w:pPr>
            <w:r>
              <w:rPr>
                <w:rFonts w:ascii="Times New Roman"/>
                <w:b w:val="false"/>
                <w:i w:val="false"/>
                <w:color w:val="000000"/>
                <w:sz w:val="20"/>
              </w:rPr>
              <w:t>
газойли (топливо дизельное)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жазғы</w:t>
            </w:r>
          </w:p>
          <w:p>
            <w:pPr>
              <w:spacing w:after="20"/>
              <w:ind w:left="20"/>
              <w:jc w:val="both"/>
            </w:pPr>
            <w:r>
              <w:rPr>
                <w:rFonts w:ascii="Times New Roman"/>
                <w:b w:val="false"/>
                <w:i w:val="false"/>
                <w:color w:val="000000"/>
                <w:sz w:val="20"/>
              </w:rPr>
              <w:t>
   летнее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қысқы</w:t>
            </w:r>
          </w:p>
          <w:p>
            <w:pPr>
              <w:spacing w:after="20"/>
              <w:ind w:left="20"/>
              <w:jc w:val="both"/>
            </w:pPr>
            <w:r>
              <w:rPr>
                <w:rFonts w:ascii="Times New Roman"/>
                <w:b w:val="false"/>
                <w:i w:val="false"/>
                <w:color w:val="000000"/>
                <w:sz w:val="20"/>
              </w:rPr>
              <w:t>
   зимнее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сұйытылған пропан мен бутан</w:t>
            </w:r>
          </w:p>
          <w:p>
            <w:pPr>
              <w:spacing w:after="20"/>
              <w:ind w:left="20"/>
              <w:jc w:val="both"/>
            </w:pPr>
            <w:r>
              <w:rPr>
                <w:rFonts w:ascii="Times New Roman"/>
                <w:b w:val="false"/>
                <w:i w:val="false"/>
                <w:color w:val="000000"/>
                <w:sz w:val="20"/>
              </w:rPr>
              <w:t>
   пропан и бутан сжиженные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АЖҚС мен ГҚС аумағындағы тауарларды және қызметтерді өткізу көлемі туралы ақпаратты көрсетіңіз</w:t>
      </w:r>
    </w:p>
    <w:p>
      <w:pPr>
        <w:spacing w:after="0"/>
        <w:ind w:left="0"/>
        <w:jc w:val="both"/>
      </w:pPr>
      <w:r>
        <w:rPr>
          <w:rFonts w:ascii="Times New Roman"/>
          <w:b w:val="false"/>
          <w:i w:val="false"/>
          <w:color w:val="000000"/>
          <w:sz w:val="28"/>
        </w:rPr>
        <w:t>
        Укажите объем реализации товаров и услуг на территории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721"/>
        <w:gridCol w:w="5344"/>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және қызметтерді өткізу көлемі, мың теңге</w:t>
            </w:r>
          </w:p>
          <w:p>
            <w:pPr>
              <w:spacing w:after="20"/>
              <w:ind w:left="20"/>
              <w:jc w:val="both"/>
            </w:pPr>
            <w:r>
              <w:rPr>
                <w:rFonts w:ascii="Times New Roman"/>
                <w:b w:val="false"/>
                <w:i w:val="false"/>
                <w:color w:val="000000"/>
                <w:sz w:val="20"/>
              </w:rPr>
              <w:t>
Объем реализации товаров и услуг, тысяч тенге</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Техниқалық қызмет көрсету және автокөлік құралдарын жөндеу</w:t>
            </w:r>
          </w:p>
          <w:p>
            <w:pPr>
              <w:spacing w:after="20"/>
              <w:ind w:left="20"/>
              <w:jc w:val="both"/>
            </w:pPr>
            <w:r>
              <w:rPr>
                <w:rFonts w:ascii="Times New Roman"/>
                <w:b w:val="false"/>
                <w:i w:val="false"/>
                <w:color w:val="000000"/>
                <w:sz w:val="20"/>
              </w:rPr>
              <w:t>
Техническое обслуживание и ремонт автомобилей</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Дүкендердегі мамандандырылмаған бөлшек сауда</w:t>
            </w:r>
          </w:p>
          <w:p>
            <w:pPr>
              <w:spacing w:after="20"/>
              <w:ind w:left="20"/>
              <w:jc w:val="both"/>
            </w:pPr>
            <w:r>
              <w:rPr>
                <w:rFonts w:ascii="Times New Roman"/>
                <w:b w:val="false"/>
                <w:i w:val="false"/>
                <w:color w:val="000000"/>
                <w:sz w:val="20"/>
              </w:rPr>
              <w:t>
Розничная торговля в неспециализированных магазинах</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64" w:id="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деятельности автозаправочных и газозаправочных</w:t>
      </w:r>
      <w:r>
        <w:br/>
      </w:r>
      <w:r>
        <w:rPr>
          <w:rFonts w:ascii="Times New Roman"/>
          <w:b/>
          <w:i w:val="false"/>
          <w:color w:val="000000"/>
        </w:rPr>
        <w:t>станций" (код 0711104, индекс G-003, годовая периодичность)</w:t>
      </w:r>
    </w:p>
    <w:bookmarkEnd w:id="55"/>
    <w:bookmarkStart w:name="z65" w:id="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 (далее – статистическая форма).</w:t>
      </w:r>
    </w:p>
    <w:bookmarkEnd w:id="56"/>
    <w:bookmarkStart w:name="z66" w:id="5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7"/>
    <w:p>
      <w:pPr>
        <w:spacing w:after="0"/>
        <w:ind w:left="0"/>
        <w:jc w:val="both"/>
      </w:pPr>
      <w:r>
        <w:rPr>
          <w:rFonts w:ascii="Times New Roman"/>
          <w:b w:val="false"/>
          <w:i w:val="false"/>
          <w:color w:val="000000"/>
          <w:sz w:val="28"/>
        </w:rPr>
        <w:t>
      1) автозаправочная станция – технологический комплекс, оснащенный оборудованием, обеспечивающий хранение и розничную реализацию нефтепродуктов;</w:t>
      </w:r>
    </w:p>
    <w:p>
      <w:pPr>
        <w:spacing w:after="0"/>
        <w:ind w:left="0"/>
        <w:jc w:val="both"/>
      </w:pPr>
      <w:r>
        <w:rPr>
          <w:rFonts w:ascii="Times New Roman"/>
          <w:b w:val="false"/>
          <w:i w:val="false"/>
          <w:color w:val="000000"/>
          <w:sz w:val="28"/>
        </w:rPr>
        <w:t>
      2) нефтепродукты – отдельные виды нефтепродуктов: бензин, авиационное и дизельное топливо, мазут;</w:t>
      </w:r>
    </w:p>
    <w:p>
      <w:pPr>
        <w:spacing w:after="0"/>
        <w:ind w:left="0"/>
        <w:jc w:val="both"/>
      </w:pPr>
      <w:r>
        <w:rPr>
          <w:rFonts w:ascii="Times New Roman"/>
          <w:b w:val="false"/>
          <w:i w:val="false"/>
          <w:color w:val="000000"/>
          <w:sz w:val="28"/>
        </w:rPr>
        <w:t>
      3) резервуар – емкость для приема, хранения, отгрузки и реализации нефтепродуктов на базе нефтепродуктов, принадлежащая оптовому поставщику нефтепродуктов или розничному реализатору нефтепродуктов на праве собственности или иных законных основаниях, либо на производственных объектах производителя нефтепродуктов, оснащенная контрольными приборами учета;</w:t>
      </w:r>
    </w:p>
    <w:p>
      <w:pPr>
        <w:spacing w:after="0"/>
        <w:ind w:left="0"/>
        <w:jc w:val="both"/>
      </w:pPr>
      <w:r>
        <w:rPr>
          <w:rFonts w:ascii="Times New Roman"/>
          <w:b w:val="false"/>
          <w:i w:val="false"/>
          <w:color w:val="000000"/>
          <w:sz w:val="28"/>
        </w:rPr>
        <w:t>
      4)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pPr>
        <w:spacing w:after="0"/>
        <w:ind w:left="0"/>
        <w:jc w:val="both"/>
      </w:pPr>
      <w:r>
        <w:rPr>
          <w:rFonts w:ascii="Times New Roman"/>
          <w:b w:val="false"/>
          <w:i w:val="false"/>
          <w:color w:val="000000"/>
          <w:sz w:val="28"/>
        </w:rPr>
        <w:t>
      5)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p>
    <w:bookmarkStart w:name="z67" w:id="58"/>
    <w:p>
      <w:pPr>
        <w:spacing w:after="0"/>
        <w:ind w:left="0"/>
        <w:jc w:val="both"/>
      </w:pPr>
      <w:r>
        <w:rPr>
          <w:rFonts w:ascii="Times New Roman"/>
          <w:b w:val="false"/>
          <w:i w:val="false"/>
          <w:color w:val="000000"/>
          <w:sz w:val="28"/>
        </w:rPr>
        <w:t>
      3. В разделе 2 указывается информация по материально-технической базе автозаправочных и газозаправочных станций, количество АЗС и ГАЗС на конец отчетного периода – всего и в том числе по видам: стационарные, контейнерные, передвижные. Стационарная станция – предназначенная для заправки нефтепродуктами транспортных средств через топливораздаточные колонки; контейнерная – с наземным расположением емкостей для хранения нефтепродуктов, технологическая система которого характеризуется размещением топливораздаточных колонок в контейнере хранения нефтепродуктов, выполненном как единое заводское изделие; передвижная –мобильная технологическая система, установленная на автомобильном шасси, прицепе, полуприцепе, выполненная как единое заводское изделие.</w:t>
      </w:r>
    </w:p>
    <w:bookmarkEnd w:id="58"/>
    <w:p>
      <w:pPr>
        <w:spacing w:after="0"/>
        <w:ind w:left="0"/>
        <w:jc w:val="both"/>
      </w:pPr>
      <w:r>
        <w:rPr>
          <w:rFonts w:ascii="Times New Roman"/>
          <w:b w:val="false"/>
          <w:i w:val="false"/>
          <w:color w:val="000000"/>
          <w:sz w:val="28"/>
        </w:rPr>
        <w:t>
      В случае наличия на территории АЗС и ГАЗС топливно-раздаточных колонок указываются сведения об их количестве. Топливно-раздаточная колонка – это установка, предназначенная для измерения объема и выдачи нефтепродуктов при заправке транспортных средств и в тару потребителя. В случае наличия на территории АЗС и ГАЗС магазинов, указываются сведения об их количестве и торговой площади.</w:t>
      </w:r>
    </w:p>
    <w:p>
      <w:pPr>
        <w:spacing w:after="0"/>
        <w:ind w:left="0"/>
        <w:jc w:val="both"/>
      </w:pPr>
      <w:r>
        <w:rPr>
          <w:rFonts w:ascii="Times New Roman"/>
          <w:b w:val="false"/>
          <w:i w:val="false"/>
          <w:color w:val="000000"/>
          <w:sz w:val="28"/>
        </w:rPr>
        <w:t>
      В разделе 3 показатель "Объем розничной торговли нефтепродуктов, всего" отражает сумму денежной выручки, полученной за реализованные покупателям нефтепродукты, за наличный расчет и по платежным карточкам. Объем реализации учитывается по продажной стоимости, без налога на добавленную стоимость и акцизов.</w:t>
      </w:r>
    </w:p>
    <w:p>
      <w:pPr>
        <w:spacing w:after="0"/>
        <w:ind w:left="0"/>
        <w:jc w:val="both"/>
      </w:pPr>
      <w:r>
        <w:rPr>
          <w:rFonts w:ascii="Times New Roman"/>
          <w:b w:val="false"/>
          <w:i w:val="false"/>
          <w:color w:val="000000"/>
          <w:sz w:val="28"/>
        </w:rPr>
        <w:t>
      В графе 3 указывается объем продаж, платежи по которым осуществляются посредством электронных платежных карточек.</w:t>
      </w:r>
    </w:p>
    <w:p>
      <w:pPr>
        <w:spacing w:after="0"/>
        <w:ind w:left="0"/>
        <w:jc w:val="both"/>
      </w:pPr>
      <w:r>
        <w:rPr>
          <w:rFonts w:ascii="Times New Roman"/>
          <w:b w:val="false"/>
          <w:i w:val="false"/>
          <w:color w:val="000000"/>
          <w:sz w:val="28"/>
        </w:rPr>
        <w:t>
      В графе 4 указывается остатки на конец отчетного периода. Остатки – это количество нефтепродуктов в денежном выражении, находящееся на АЗС (ГАЗС), на складах, в пути на определенную дату;</w:t>
      </w:r>
    </w:p>
    <w:p>
      <w:pPr>
        <w:spacing w:after="0"/>
        <w:ind w:left="0"/>
        <w:jc w:val="both"/>
      </w:pPr>
      <w:r>
        <w:rPr>
          <w:rFonts w:ascii="Times New Roman"/>
          <w:b w:val="false"/>
          <w:i w:val="false"/>
          <w:color w:val="000000"/>
          <w:sz w:val="28"/>
        </w:rPr>
        <w:t>
      В разделе 4 по строке 1 указана информация об использовании нефтепродуктов на АЗС и ГАЗС на собственные нужды.</w:t>
      </w:r>
    </w:p>
    <w:p>
      <w:pPr>
        <w:spacing w:after="0"/>
        <w:ind w:left="0"/>
        <w:jc w:val="both"/>
      </w:pPr>
      <w:r>
        <w:rPr>
          <w:rFonts w:ascii="Times New Roman"/>
          <w:b w:val="false"/>
          <w:i w:val="false"/>
          <w:color w:val="000000"/>
          <w:sz w:val="28"/>
        </w:rPr>
        <w:t>
      По строке 2 показывается объем реализации нефтепродуктов по талонам юридическим лицам. Талоны – это документ, предназначенные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АЗС.</w:t>
      </w:r>
    </w:p>
    <w:p>
      <w:pPr>
        <w:spacing w:after="0"/>
        <w:ind w:left="0"/>
        <w:jc w:val="both"/>
      </w:pPr>
      <w:r>
        <w:rPr>
          <w:rFonts w:ascii="Times New Roman"/>
          <w:b w:val="false"/>
          <w:i w:val="false"/>
          <w:color w:val="000000"/>
          <w:sz w:val="28"/>
        </w:rPr>
        <w:t>
      В разделе 5 указывается информация об объеме реализации товаров и оказанных услуг на территории АЗС и ГАЗС.</w:t>
      </w:r>
    </w:p>
    <w:bookmarkStart w:name="z68" w:id="59"/>
    <w:p>
      <w:pPr>
        <w:spacing w:after="0"/>
        <w:ind w:left="0"/>
        <w:jc w:val="both"/>
      </w:pPr>
      <w:r>
        <w:rPr>
          <w:rFonts w:ascii="Times New Roman"/>
          <w:b w:val="false"/>
          <w:i w:val="false"/>
          <w:color w:val="000000"/>
          <w:sz w:val="28"/>
        </w:rPr>
        <w:t xml:space="preserve">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 </w:t>
      </w:r>
    </w:p>
    <w:bookmarkEnd w:id="59"/>
    <w:bookmarkStart w:name="z69" w:id="60"/>
    <w:p>
      <w:pPr>
        <w:spacing w:after="0"/>
        <w:ind w:left="0"/>
        <w:jc w:val="both"/>
      </w:pPr>
      <w:r>
        <w:rPr>
          <w:rFonts w:ascii="Times New Roman"/>
          <w:b w:val="false"/>
          <w:i w:val="false"/>
          <w:color w:val="000000"/>
          <w:sz w:val="28"/>
        </w:rPr>
        <w:t>
      5. Арифметико-логический контроль:</w:t>
      </w:r>
    </w:p>
    <w:bookmarkEnd w:id="60"/>
    <w:p>
      <w:pPr>
        <w:spacing w:after="0"/>
        <w:ind w:left="0"/>
        <w:jc w:val="both"/>
      </w:pPr>
      <w:r>
        <w:rPr>
          <w:rFonts w:ascii="Times New Roman"/>
          <w:b w:val="false"/>
          <w:i w:val="false"/>
          <w:color w:val="000000"/>
          <w:sz w:val="28"/>
        </w:rPr>
        <w:t xml:space="preserve">
      Раздел 2 "Укажите информацию по материально-технической базе автозаправочных и газозаправочных станций" </w:t>
      </w:r>
    </w:p>
    <w:p>
      <w:pPr>
        <w:spacing w:after="0"/>
        <w:ind w:left="0"/>
        <w:jc w:val="both"/>
      </w:pPr>
      <w:r>
        <w:rPr>
          <w:rFonts w:ascii="Times New Roman"/>
          <w:b w:val="false"/>
          <w:i w:val="false"/>
          <w:color w:val="000000"/>
          <w:sz w:val="28"/>
        </w:rPr>
        <w:t>
      строка 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2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2.1, 2.2,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строка.3</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4</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если строка 6</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то строка 7</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3 "Укажите информацию об объеме розничной торговли нефтепродуктов на АЗС и ГАЗС и их остатках на конец отчетного периода": </w:t>
      </w:r>
    </w:p>
    <w:p>
      <w:pPr>
        <w:spacing w:after="0"/>
        <w:ind w:left="0"/>
        <w:jc w:val="both"/>
      </w:pPr>
      <w:r>
        <w:rPr>
          <w:rFonts w:ascii="Times New Roman"/>
          <w:b w:val="false"/>
          <w:i w:val="false"/>
          <w:color w:val="000000"/>
          <w:sz w:val="28"/>
        </w:rPr>
        <w:t>
      строка 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1.1</w:t>
      </w:r>
      <w:r>
        <w:rPr>
          <w:rFonts w:ascii="Times New Roman"/>
          <w:b w:val="false"/>
          <w:i w:val="false"/>
          <w:color w:val="000000"/>
          <w:sz w:val="28"/>
          <w:u w:val="single"/>
        </w:rPr>
        <w:t>&gt;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1.1.1 – 1.1.7;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1.2=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1.2.1, 1.2.2.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"Укажите информацию об объеме реализации нефтепродуктов на АЗС и ГАЗС":</w:t>
      </w:r>
    </w:p>
    <w:p>
      <w:pPr>
        <w:spacing w:after="0"/>
        <w:ind w:left="0"/>
        <w:jc w:val="both"/>
      </w:pPr>
      <w:r>
        <w:rPr>
          <w:rFonts w:ascii="Times New Roman"/>
          <w:b w:val="false"/>
          <w:i w:val="false"/>
          <w:color w:val="000000"/>
          <w:sz w:val="28"/>
        </w:rPr>
        <w:t>
      строка 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2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2.1, 2.2,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2.1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2.1.1 – 2.1.7;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2.2=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2.2.1, 2.2.2.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АЗС - здесь и далее – автозаправочная станция.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ГАЗС – здесь и далее - газозаправочная станция.</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820"/>
              <w:gridCol w:w="903"/>
              <w:gridCol w:w="3577"/>
            </w:tblGrid>
            <w:tr>
              <w:trPr>
                <w:trHeight w:val="30" w:hRule="atLeast"/>
              </w:trPr>
              <w:tc>
                <w:tcPr>
                  <w:tcW w:w="7820" w:type="dxa"/>
                  <w:tcBorders/>
                  <w:tcMar>
                    <w:top w:w="15" w:type="dxa"/>
                    <w:left w:w="15" w:type="dxa"/>
                    <w:bottom w:w="15" w:type="dxa"/>
                    <w:right w:w="15" w:type="dxa"/>
                  </w:tcMar>
                  <w:vAlign w:val="center"/>
                </w:tcPr>
                <w:bookmarkStart w:name="z70" w:id="61"/>
                <w:p>
                  <w:pPr>
                    <w:spacing w:after="20"/>
                    <w:ind w:left="20"/>
                    <w:jc w:val="both"/>
                  </w:pPr>
                </w:p>
                <w:bookmarkEnd w:id="61"/>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11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14 сентября 2015 года № 139</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14 қыркүйектегі № 139</w:t>
                  </w:r>
                </w:p>
                <w:p>
                  <w:pPr>
                    <w:spacing w:after="20"/>
                    <w:ind w:left="20"/>
                    <w:jc w:val="both"/>
                  </w:pPr>
                  <w:r>
                    <w:rPr>
                      <w:rFonts w:ascii="Times New Roman"/>
                      <w:b w:val="false"/>
                      <w:i w:val="false"/>
                      <w:color w:val="000000"/>
                      <w:sz w:val="20"/>
                    </w:rPr>
                    <w:t>
бұйрығына 11-қосымша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0681104</w:t>
            </w:r>
          </w:p>
          <w:p>
            <w:pPr>
              <w:spacing w:after="20"/>
              <w:ind w:left="20"/>
              <w:jc w:val="both"/>
            </w:pPr>
            <w:r>
              <w:rPr>
                <w:rFonts w:ascii="Times New Roman"/>
                <w:b w:val="false"/>
                <w:i w:val="false"/>
                <w:color w:val="000000"/>
                <w:sz w:val="20"/>
              </w:rPr>
              <w:t>
Код статистической формы               </w:t>
            </w:r>
          </w:p>
          <w:p>
            <w:pPr>
              <w:spacing w:after="20"/>
              <w:ind w:left="20"/>
              <w:jc w:val="both"/>
            </w:pPr>
            <w:r>
              <w:rPr>
                <w:rFonts w:ascii="Times New Roman"/>
                <w:b w:val="false"/>
                <w:i w:val="false"/>
                <w:color w:val="000000"/>
                <w:sz w:val="20"/>
              </w:rPr>
              <w:t>
0681104                            </w:t>
            </w:r>
            <w:r>
              <w:rPr>
                <w:rFonts w:ascii="Times New Roman"/>
                <w:b/>
                <w:i w:val="false"/>
                <w:color w:val="000000"/>
                <w:sz w:val="20"/>
              </w:rPr>
              <w:t>Тауар биржасының қызметі туралы есеп</w:t>
            </w:r>
          </w:p>
          <w:p>
            <w:pPr>
              <w:spacing w:after="20"/>
              <w:ind w:left="20"/>
              <w:jc w:val="both"/>
            </w:pPr>
            <w:r>
              <w:rPr>
                <w:rFonts w:ascii="Times New Roman"/>
                <w:b w:val="false"/>
                <w:i w:val="false"/>
                <w:color w:val="000000"/>
                <w:sz w:val="20"/>
              </w:rPr>
              <w:t>
                              Отчет о деятельности товарной биржи</w:t>
            </w:r>
          </w:p>
          <w:p>
            <w:pPr>
              <w:spacing w:after="20"/>
              <w:ind w:left="20"/>
              <w:jc w:val="both"/>
            </w:pPr>
            <w:r>
              <w:rPr>
                <w:rFonts w:ascii="Times New Roman"/>
                <w:b w:val="false"/>
                <w:i w:val="false"/>
                <w:color w:val="000000"/>
                <w:sz w:val="20"/>
              </w:rPr>
              <w:t>
</w:t>
            </w:r>
            <w:r>
              <w:rPr>
                <w:rFonts w:ascii="Times New Roman"/>
                <w:b/>
                <w:i w:val="false"/>
                <w:color w:val="000000"/>
                <w:sz w:val="20"/>
              </w:rPr>
              <w:t>1–биржа</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w:t>
            </w:r>
            <w:r>
              <w:rPr>
                <w:rFonts w:ascii="Times New Roman"/>
                <w:b w:val="false"/>
                <w:i w:val="false"/>
                <w:color w:val="000000"/>
                <w:sz w:val="20"/>
              </w:rPr>
              <w:t> </w:t>
            </w:r>
            <w:r>
              <w:rPr>
                <w:rFonts w:ascii="Times New Roman"/>
                <w:b/>
                <w:i w:val="false"/>
                <w:color w:val="000000"/>
                <w:sz w:val="20"/>
              </w:rPr>
              <w:t>заңды тұлғалар тапсырады.</w:t>
            </w:r>
          </w:p>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қаңтар</w:t>
            </w:r>
          </w:p>
          <w:p>
            <w:pPr>
              <w:spacing w:after="20"/>
              <w:ind w:left="20"/>
              <w:jc w:val="both"/>
            </w:pPr>
            <w:r>
              <w:rPr>
                <w:rFonts w:ascii="Times New Roman"/>
                <w:b w:val="false"/>
                <w:i w:val="false"/>
                <w:color w:val="000000"/>
                <w:sz w:val="20"/>
              </w:rPr>
              <w:t>
Срок представления – 20 января после отчетного периода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61"/>
        <w:gridCol w:w="10239"/>
      </w:tblGrid>
      <w:tr>
        <w:trPr>
          <w:trHeight w:val="30" w:hRule="atLeast"/>
        </w:trPr>
        <w:tc>
          <w:tcPr>
            <w:tcW w:w="2061" w:type="dxa"/>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r>
              <w:rPr>
                <w:rFonts w:ascii="Times New Roman"/>
                <w:b/>
                <w:i w:val="false"/>
                <w:color w:val="000000"/>
                <w:sz w:val="20"/>
              </w:rPr>
              <w:t>1. Өткізілген биржалық сауда санын көрсетіңіз, бірлік</w:t>
            </w:r>
          </w:p>
          <w:bookmarkEnd w:id="62"/>
          <w:p>
            <w:pPr>
              <w:spacing w:after="20"/>
              <w:ind w:left="20"/>
              <w:jc w:val="both"/>
            </w:pPr>
            <w:r>
              <w:rPr>
                <w:rFonts w:ascii="Times New Roman"/>
                <w:b w:val="false"/>
                <w:i w:val="false"/>
                <w:color w:val="000000"/>
                <w:sz w:val="20"/>
              </w:rPr>
              <w:t xml:space="preserve">
   Укажите количество биржевых торгов, единиц </w:t>
            </w:r>
          </w:p>
        </w:tc>
        <w:tc>
          <w:tcPr>
            <w:tcW w:w="102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Биржалық саудада тіркелген мүшелер санын көрсетіңіз</w:t>
            </w:r>
          </w:p>
          <w:p>
            <w:pPr>
              <w:spacing w:after="20"/>
              <w:ind w:left="20"/>
              <w:jc w:val="both"/>
            </w:pPr>
            <w:r>
              <w:rPr>
                <w:rFonts w:ascii="Times New Roman"/>
                <w:b w:val="false"/>
                <w:i w:val="false"/>
                <w:color w:val="000000"/>
                <w:sz w:val="20"/>
              </w:rPr>
              <w:t>
   Укажите количество зарегистрированных членов товарной биржи</w:t>
            </w:r>
          </w:p>
        </w:tc>
        <w:tc>
          <w:tcPr>
            <w:tcW w:w="102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Биржалық мәмілелер санын көрсетіңіз, бірлік </w:t>
      </w:r>
    </w:p>
    <w:p>
      <w:pPr>
        <w:spacing w:after="0"/>
        <w:ind w:left="0"/>
        <w:jc w:val="both"/>
      </w:pPr>
      <w:r>
        <w:rPr>
          <w:rFonts w:ascii="Times New Roman"/>
          <w:b w:val="false"/>
          <w:i w:val="false"/>
          <w:color w:val="000000"/>
          <w:sz w:val="28"/>
        </w:rPr>
        <w:t>
      Укажите количество биржевых сделок,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1199"/>
        <w:gridCol w:w="690"/>
        <w:gridCol w:w="690"/>
        <w:gridCol w:w="1457"/>
        <w:gridCol w:w="690"/>
        <w:gridCol w:w="1712"/>
        <w:gridCol w:w="1457"/>
        <w:gridCol w:w="690"/>
        <w:gridCol w:w="1265"/>
        <w:gridCol w:w="1072"/>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Биржалық тауарлардың атауы</w:t>
            </w:r>
          </w:p>
          <w:p>
            <w:pPr>
              <w:spacing w:after="20"/>
              <w:ind w:left="20"/>
              <w:jc w:val="both"/>
            </w:pPr>
            <w:r>
              <w:rPr>
                <w:rFonts w:ascii="Times New Roman"/>
                <w:b w:val="false"/>
                <w:i w:val="false"/>
                <w:color w:val="000000"/>
                <w:sz w:val="20"/>
              </w:rPr>
              <w:t>
Наименование биржевых товаров</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 СЭҚ ТН</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ТН ВЭД ТС</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Мәмілелердің барлығы</w:t>
            </w:r>
          </w:p>
          <w:p>
            <w:pPr>
              <w:spacing w:after="20"/>
              <w:ind w:left="20"/>
              <w:jc w:val="both"/>
            </w:pPr>
            <w:r>
              <w:rPr>
                <w:rFonts w:ascii="Times New Roman"/>
                <w:b w:val="false"/>
                <w:i w:val="false"/>
                <w:color w:val="000000"/>
                <w:sz w:val="20"/>
              </w:rPr>
              <w:t>
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Спот-тауарларының саудаға шығарылған көлемі, мың теңге</w:t>
            </w:r>
          </w:p>
          <w:p>
            <w:pPr>
              <w:spacing w:after="20"/>
              <w:ind w:left="20"/>
              <w:jc w:val="both"/>
            </w:pPr>
            <w:r>
              <w:rPr>
                <w:rFonts w:ascii="Times New Roman"/>
                <w:b w:val="false"/>
                <w:i w:val="false"/>
                <w:color w:val="000000"/>
                <w:sz w:val="20"/>
              </w:rPr>
              <w:t xml:space="preserve">
Объем выставляемых на торги спот-товаров, </w:t>
            </w:r>
          </w:p>
          <w:p>
            <w:pPr>
              <w:spacing w:after="20"/>
              <w:ind w:left="20"/>
              <w:jc w:val="both"/>
            </w:pPr>
            <w:r>
              <w:rPr>
                <w:rFonts w:ascii="Times New Roman"/>
                <w:b w:val="false"/>
                <w:i w:val="false"/>
                <w:color w:val="000000"/>
                <w:sz w:val="20"/>
              </w:rPr>
              <w:t>
тысяч тенге</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мәмілелер бойынша айналым, мың теңге</w:t>
            </w:r>
          </w:p>
          <w:p>
            <w:pPr>
              <w:spacing w:after="20"/>
              <w:ind w:left="20"/>
              <w:jc w:val="both"/>
            </w:pPr>
            <w:r>
              <w:rPr>
                <w:rFonts w:ascii="Times New Roman"/>
                <w:b w:val="false"/>
                <w:i w:val="false"/>
                <w:color w:val="000000"/>
                <w:sz w:val="20"/>
              </w:rPr>
              <w:t>
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спот-тауарларымен мәмілелер</w:t>
            </w:r>
          </w:p>
          <w:p>
            <w:pPr>
              <w:spacing w:after="20"/>
              <w:ind w:left="20"/>
              <w:jc w:val="both"/>
            </w:pPr>
            <w:r>
              <w:rPr>
                <w:rFonts w:ascii="Times New Roman"/>
                <w:b w:val="false"/>
                <w:i w:val="false"/>
                <w:color w:val="000000"/>
                <w:sz w:val="20"/>
              </w:rPr>
              <w:t>
сделки со спот-товаром</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фьючерстік мәмілелер</w:t>
            </w:r>
          </w:p>
          <w:p>
            <w:pPr>
              <w:spacing w:after="20"/>
              <w:ind w:left="20"/>
              <w:jc w:val="both"/>
            </w:pPr>
            <w:r>
              <w:rPr>
                <w:rFonts w:ascii="Times New Roman"/>
                <w:b w:val="false"/>
                <w:i w:val="false"/>
                <w:color w:val="000000"/>
                <w:sz w:val="20"/>
              </w:rPr>
              <w:t>
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спот-тауарларымен мәмілелер</w:t>
            </w:r>
          </w:p>
          <w:p>
            <w:pPr>
              <w:spacing w:after="20"/>
              <w:ind w:left="20"/>
              <w:jc w:val="both"/>
            </w:pPr>
            <w:r>
              <w:rPr>
                <w:rFonts w:ascii="Times New Roman"/>
                <w:b w:val="false"/>
                <w:i w:val="false"/>
                <w:color w:val="000000"/>
                <w:sz w:val="20"/>
              </w:rPr>
              <w:t>
сделки со спот-товаром</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фьючерстік мәмілелер</w:t>
            </w:r>
          </w:p>
          <w:p>
            <w:pPr>
              <w:spacing w:after="20"/>
              <w:ind w:left="20"/>
              <w:jc w:val="both"/>
            </w:pPr>
            <w:r>
              <w:rPr>
                <w:rFonts w:ascii="Times New Roman"/>
                <w:b w:val="false"/>
                <w:i w:val="false"/>
                <w:color w:val="000000"/>
                <w:sz w:val="20"/>
              </w:rPr>
              <w:t>
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w:t>
            </w:r>
            <w:r>
              <w:rPr>
                <w:rFonts w:ascii="Times New Roman"/>
                <w:b w:val="false"/>
                <w:i w:val="false"/>
                <w:color w:val="000000"/>
                <w:sz w:val="20"/>
              </w:rPr>
              <w:t> </w:t>
            </w:r>
            <w:r>
              <w:rPr>
                <w:rFonts w:ascii="Times New Roman"/>
                <w:b/>
                <w:i w:val="false"/>
                <w:color w:val="000000"/>
                <w:sz w:val="20"/>
              </w:rPr>
              <w:t>мемлекеттік сатып алумен жасалған</w:t>
            </w:r>
          </w:p>
          <w:p>
            <w:pPr>
              <w:spacing w:after="20"/>
              <w:ind w:left="20"/>
              <w:jc w:val="both"/>
            </w:pP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w:t>
            </w:r>
            <w:r>
              <w:rPr>
                <w:rFonts w:ascii="Times New Roman"/>
                <w:b w:val="false"/>
                <w:i w:val="false"/>
                <w:color w:val="000000"/>
                <w:sz w:val="20"/>
              </w:rPr>
              <w:t> </w:t>
            </w:r>
            <w:r>
              <w:rPr>
                <w:rFonts w:ascii="Times New Roman"/>
                <w:b/>
                <w:i w:val="false"/>
                <w:color w:val="000000"/>
                <w:sz w:val="20"/>
              </w:rPr>
              <w:t>мемлекеттік сатып алумен жасалған</w:t>
            </w:r>
          </w:p>
          <w:p>
            <w:pPr>
              <w:spacing w:after="20"/>
              <w:ind w:left="20"/>
              <w:jc w:val="both"/>
            </w:pP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СЭҚ ТН – Сыртқы экономикалық қызметтің тауар номенклатурасы.</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4. Биржалық сауда режимдері бөлінісінде жасалған мәмілелер бойынша айналымның жалпы айналымын көрсетіңіз, мың теңге</w:t>
      </w:r>
    </w:p>
    <w:p>
      <w:pPr>
        <w:spacing w:after="0"/>
        <w:ind w:left="0"/>
        <w:jc w:val="both"/>
      </w:pPr>
      <w:r>
        <w:rPr>
          <w:rFonts w:ascii="Times New Roman"/>
          <w:b w:val="false"/>
          <w:i w:val="false"/>
          <w:color w:val="000000"/>
          <w:sz w:val="28"/>
        </w:rPr>
        <w:t>
      Укажите общий оборот по совершенным сделкам в соответствии с режимами биржевой торговли,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режимов биржевой торговли</w:t>
            </w:r>
          </w:p>
          <w:p>
            <w:pPr>
              <w:spacing w:after="20"/>
              <w:ind w:left="20"/>
              <w:jc w:val="both"/>
            </w:pPr>
            <w:r>
              <w:rPr>
                <w:rFonts w:ascii="Times New Roman"/>
                <w:b w:val="false"/>
                <w:i w:val="false"/>
                <w:color w:val="000000"/>
                <w:sz w:val="20"/>
              </w:rPr>
              <w:t>
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мәмілелер бойынша айналым</w:t>
            </w:r>
          </w:p>
          <w:p>
            <w:pPr>
              <w:spacing w:after="20"/>
              <w:ind w:left="20"/>
              <w:jc w:val="both"/>
            </w:pPr>
            <w:r>
              <w:rPr>
                <w:rFonts w:ascii="Times New Roman"/>
                <w:b w:val="false"/>
                <w:i w:val="false"/>
                <w:color w:val="000000"/>
                <w:sz w:val="20"/>
              </w:rPr>
              <w:t xml:space="preserve">
Оборот по совершенным сделкам, всего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оның ішінде режимде:</w:t>
            </w:r>
          </w:p>
          <w:p>
            <w:pPr>
              <w:spacing w:after="20"/>
              <w:ind w:left="20"/>
              <w:jc w:val="both"/>
            </w:pPr>
            <w:r>
              <w:rPr>
                <w:rFonts w:ascii="Times New Roman"/>
                <w:b w:val="false"/>
                <w:i w:val="false"/>
                <w:color w:val="000000"/>
                <w:sz w:val="20"/>
              </w:rPr>
              <w:t>
       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классикалық сауда</w:t>
            </w:r>
          </w:p>
          <w:p>
            <w:pPr>
              <w:spacing w:after="20"/>
              <w:ind w:left="20"/>
              <w:jc w:val="both"/>
            </w:pPr>
            <w:r>
              <w:rPr>
                <w:rFonts w:ascii="Times New Roman"/>
                <w:b w:val="false"/>
                <w:i w:val="false"/>
                <w:color w:val="000000"/>
                <w:sz w:val="20"/>
              </w:rPr>
              <w:t>
классической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қосарланған қарсы аукцион </w:t>
            </w:r>
          </w:p>
          <w:p>
            <w:pPr>
              <w:spacing w:after="20"/>
              <w:ind w:left="20"/>
              <w:jc w:val="both"/>
            </w:pPr>
            <w:r>
              <w:rPr>
                <w:rFonts w:ascii="Times New Roman"/>
                <w:b w:val="false"/>
                <w:i w:val="false"/>
                <w:color w:val="000000"/>
                <w:sz w:val="20"/>
              </w:rPr>
              <w:t>
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стандартты аукцион </w:t>
            </w:r>
          </w:p>
          <w:p>
            <w:pPr>
              <w:spacing w:after="20"/>
              <w:ind w:left="20"/>
              <w:jc w:val="both"/>
            </w:pPr>
            <w:r>
              <w:rPr>
                <w:rFonts w:ascii="Times New Roman"/>
                <w:b w:val="false"/>
                <w:i w:val="false"/>
                <w:color w:val="000000"/>
                <w:sz w:val="20"/>
              </w:rPr>
              <w:t>
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Электрондық пошта мекенжайы </w:t>
      </w:r>
    </w:p>
    <w:p>
      <w:pPr>
        <w:spacing w:after="0"/>
        <w:ind w:left="0"/>
        <w:jc w:val="both"/>
      </w:pPr>
      <w:r>
        <w:rPr>
          <w:rFonts w:ascii="Times New Roman"/>
          <w:b w:val="false"/>
          <w:i w:val="false"/>
          <w:color w:val="000000"/>
          <w:sz w:val="28"/>
        </w:rPr>
        <w:t xml:space="preserve">
      Адрес электронной почты ___________ </w:t>
      </w:r>
      <w:r>
        <w:rPr>
          <w:rFonts w:ascii="Times New Roman"/>
          <w:b/>
          <w:i w:val="false"/>
          <w:color w:val="000000"/>
          <w:sz w:val="28"/>
        </w:rPr>
        <w:t>Телефоны</w:t>
      </w:r>
      <w:r>
        <w:rPr>
          <w:rFonts w:ascii="Times New Roman"/>
          <w:b w:val="false"/>
          <w:i w:val="false"/>
          <w:color w:val="000000"/>
          <w:sz w:val="28"/>
        </w:rPr>
        <w:t xml:space="preserve"> 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общегосударственной</w:t>
            </w:r>
            <w:r>
              <w:br/>
            </w:r>
            <w:r>
              <w:rPr>
                <w:rFonts w:ascii="Times New Roman"/>
                <w:b w:val="false"/>
                <w:i w:val="false"/>
                <w:color w:val="000000"/>
                <w:sz w:val="20"/>
              </w:rPr>
              <w:t>статистической форме "Отчет</w:t>
            </w:r>
            <w:r>
              <w:br/>
            </w:r>
            <w:r>
              <w:rPr>
                <w:rFonts w:ascii="Times New Roman"/>
                <w:b w:val="false"/>
                <w:i w:val="false"/>
                <w:color w:val="000000"/>
                <w:sz w:val="20"/>
              </w:rPr>
              <w:t>о деятельности товарной биржи"</w:t>
            </w:r>
            <w:r>
              <w:br/>
            </w:r>
            <w:r>
              <w:rPr>
                <w:rFonts w:ascii="Times New Roman"/>
                <w:b w:val="false"/>
                <w:i w:val="false"/>
                <w:color w:val="000000"/>
                <w:sz w:val="20"/>
              </w:rPr>
              <w:t xml:space="preserve">(код 0681104, индекс 1-биржа, </w:t>
            </w:r>
            <w:r>
              <w:br/>
            </w:r>
            <w:r>
              <w:rPr>
                <w:rFonts w:ascii="Times New Roman"/>
                <w:b w:val="false"/>
                <w:i w:val="false"/>
                <w:color w:val="000000"/>
                <w:sz w:val="20"/>
              </w:rPr>
              <w:t>периодичность годовая)</w:t>
            </w:r>
          </w:p>
        </w:tc>
      </w:tr>
    </w:tbl>
    <w:bookmarkStart w:name="z73" w:id="63"/>
    <w:p>
      <w:pPr>
        <w:spacing w:after="0"/>
        <w:ind w:left="0"/>
        <w:jc w:val="left"/>
      </w:pPr>
      <w:r>
        <w:rPr>
          <w:rFonts w:ascii="Times New Roman"/>
          <w:b/>
          <w:i w:val="false"/>
          <w:color w:val="000000"/>
        </w:rPr>
        <w:t xml:space="preserve"> Перечень биржевых товаров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4627"/>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r>
              <w:rPr>
                <w:rFonts w:ascii="Times New Roman"/>
                <w:b w:val="false"/>
                <w:i w:val="false"/>
                <w:color w:val="000000"/>
                <w:vertAlign w:val="superscript"/>
              </w:rPr>
              <w:t>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Живые животные; продукты животного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w:t>
            </w:r>
            <w:r>
              <w:rPr>
                <w:rFonts w:ascii="Times New Roman"/>
                <w:b w:val="false"/>
                <w:i w:val="false"/>
                <w:color w:val="000000"/>
                <w:sz w:val="20"/>
              </w:rPr>
              <w:t>(01-05)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растительного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w:t>
            </w:r>
            <w:r>
              <w:rPr>
                <w:rFonts w:ascii="Times New Roman"/>
                <w:b w:val="false"/>
                <w:i w:val="false"/>
                <w:color w:val="000000"/>
                <w:sz w:val="20"/>
              </w:rPr>
              <w:t>(06-14)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семенные 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0 -</w:t>
            </w:r>
          </w:p>
          <w:p>
            <w:pPr>
              <w:spacing w:after="20"/>
              <w:ind w:left="20"/>
              <w:jc w:val="both"/>
            </w:pPr>
            <w:r>
              <w:rPr>
                <w:rFonts w:ascii="Times New Roman"/>
                <w:b w:val="false"/>
                <w:i w:val="false"/>
                <w:color w:val="000000"/>
                <w:sz w:val="20"/>
              </w:rPr>
              <w:t>
1006 10 980 0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 прочий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 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val="false"/>
                <w:i w:val="false"/>
                <w:color w:val="000000"/>
                <w:sz w:val="20"/>
              </w:rPr>
              <w:t>(15)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Готовые пищевые продукты; алкогольные и безалкогольные напитки и уксус; табак и его заменители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w:t>
            </w:r>
            <w:r>
              <w:rPr>
                <w:rFonts w:ascii="Times New Roman"/>
                <w:b w:val="false"/>
                <w:i w:val="false"/>
                <w:color w:val="000000"/>
                <w:sz w:val="20"/>
              </w:rPr>
              <w:t>(16-24)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Минеральные продукты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w:t>
            </w:r>
            <w:r>
              <w:rPr>
                <w:rFonts w:ascii="Times New Roman"/>
                <w:b w:val="false"/>
                <w:i w:val="false"/>
                <w:color w:val="000000"/>
                <w:sz w:val="20"/>
              </w:rPr>
              <w:t>(25-27)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неагломирированный, кроме гагата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2709 00 900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(бензин)</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0 -</w:t>
            </w:r>
          </w:p>
          <w:p>
            <w:pPr>
              <w:spacing w:after="20"/>
              <w:ind w:left="20"/>
              <w:jc w:val="both"/>
            </w:pPr>
            <w:r>
              <w:rPr>
                <w:rFonts w:ascii="Times New Roman"/>
                <w:b w:val="false"/>
                <w:i w:val="false"/>
                <w:color w:val="000000"/>
                <w:sz w:val="20"/>
              </w:rPr>
              <w:t>
2710 12 900 9,</w:t>
            </w:r>
          </w:p>
          <w:p>
            <w:pPr>
              <w:spacing w:after="20"/>
              <w:ind w:left="20"/>
              <w:jc w:val="both"/>
            </w:pPr>
            <w:r>
              <w:rPr>
                <w:rFonts w:ascii="Times New Roman"/>
                <w:b w:val="false"/>
                <w:i w:val="false"/>
                <w:color w:val="000000"/>
                <w:sz w:val="20"/>
              </w:rPr>
              <w:t>
2710 20 900 0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(мазут)</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w:t>
            </w:r>
          </w:p>
          <w:p>
            <w:pPr>
              <w:spacing w:after="20"/>
              <w:ind w:left="20"/>
              <w:jc w:val="both"/>
            </w:pPr>
            <w:r>
              <w:rPr>
                <w:rFonts w:ascii="Times New Roman"/>
                <w:b w:val="false"/>
                <w:i w:val="false"/>
                <w:color w:val="000000"/>
                <w:sz w:val="20"/>
              </w:rPr>
              <w:t xml:space="preserve">
2710 19 680 9, </w:t>
            </w:r>
          </w:p>
          <w:p>
            <w:pPr>
              <w:spacing w:after="20"/>
              <w:ind w:left="20"/>
              <w:jc w:val="both"/>
            </w:pPr>
            <w:r>
              <w:rPr>
                <w:rFonts w:ascii="Times New Roman"/>
                <w:b w:val="false"/>
                <w:i w:val="false"/>
                <w:color w:val="000000"/>
                <w:sz w:val="20"/>
              </w:rPr>
              <w:t>
2710 20 310 1 -</w:t>
            </w:r>
          </w:p>
          <w:p>
            <w:pPr>
              <w:spacing w:after="20"/>
              <w:ind w:left="20"/>
              <w:jc w:val="both"/>
            </w:pPr>
            <w:r>
              <w:rPr>
                <w:rFonts w:ascii="Times New Roman"/>
                <w:b w:val="false"/>
                <w:i w:val="false"/>
                <w:color w:val="000000"/>
                <w:sz w:val="20"/>
              </w:rPr>
              <w:t>
2710 20 390 9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сжиженный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0 -</w:t>
            </w:r>
          </w:p>
          <w:p>
            <w:pPr>
              <w:spacing w:after="20"/>
              <w:ind w:left="20"/>
              <w:jc w:val="both"/>
            </w:pPr>
            <w:r>
              <w:rPr>
                <w:rFonts w:ascii="Times New Roman"/>
                <w:b w:val="false"/>
                <w:i w:val="false"/>
                <w:color w:val="000000"/>
                <w:sz w:val="20"/>
              </w:rPr>
              <w:t>
2711 19 000 0,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в газообразном состоянии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Продукция химической и связанных с ней отраслей промышленности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val="false"/>
                <w:i w:val="false"/>
                <w:color w:val="000000"/>
                <w:sz w:val="20"/>
              </w:rPr>
              <w:t>(28-38)</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Пластмассы и изделия из них; каучук, резина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w:t>
            </w:r>
            <w:r>
              <w:rPr>
                <w:rFonts w:ascii="Times New Roman"/>
                <w:b w:val="false"/>
                <w:i w:val="false"/>
                <w:color w:val="000000"/>
                <w:sz w:val="20"/>
              </w:rPr>
              <w:t xml:space="preserve"> (39-40)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w:t>
            </w:r>
            <w:r>
              <w:rPr>
                <w:rFonts w:ascii="Times New Roman"/>
                <w:b w:val="false"/>
                <w:i w:val="false"/>
                <w:color w:val="000000"/>
                <w:sz w:val="20"/>
              </w:rPr>
              <w:t>(41-43)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крупного рогатого скота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IX </w:t>
            </w:r>
            <w:r>
              <w:rPr>
                <w:rFonts w:ascii="Times New Roman"/>
                <w:b w:val="false"/>
                <w:i w:val="false"/>
                <w:color w:val="000000"/>
                <w:sz w:val="20"/>
              </w:rPr>
              <w:t>(44-46)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из древесины или из других волокнистых целлюлозных материалов; регенерируемые бумага или картон (макулатура и отходы); бумага, картон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 </w:t>
            </w:r>
            <w:r>
              <w:rPr>
                <w:rFonts w:ascii="Times New Roman"/>
                <w:b w:val="false"/>
                <w:i w:val="false"/>
                <w:color w:val="000000"/>
                <w:sz w:val="20"/>
              </w:rPr>
              <w:t>(47-49)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Текстильные материалы и текстильные изделия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 </w:t>
            </w:r>
            <w:r>
              <w:rPr>
                <w:rFonts w:ascii="Times New Roman"/>
                <w:b w:val="false"/>
                <w:i w:val="false"/>
                <w:color w:val="000000"/>
                <w:sz w:val="20"/>
              </w:rPr>
              <w:t>(50-63)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00 100 0 –</w:t>
            </w:r>
          </w:p>
          <w:p>
            <w:pPr>
              <w:spacing w:after="20"/>
              <w:ind w:left="20"/>
              <w:jc w:val="both"/>
            </w:pPr>
            <w:r>
              <w:rPr>
                <w:rFonts w:ascii="Times New Roman"/>
                <w:b w:val="false"/>
                <w:i w:val="false"/>
                <w:color w:val="000000"/>
                <w:sz w:val="20"/>
              </w:rPr>
              <w:t>
5201 00 900 0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XII </w:t>
            </w:r>
            <w:r>
              <w:rPr>
                <w:rFonts w:ascii="Times New Roman"/>
                <w:b w:val="false"/>
                <w:i w:val="false"/>
                <w:color w:val="000000"/>
                <w:sz w:val="20"/>
              </w:rPr>
              <w:t>(64-67)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камня, гипса, цемента, асбеста, слюды или аналогичных материалов; керамические изделия; стекло и изделия из него</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XIII </w:t>
            </w:r>
            <w:r>
              <w:rPr>
                <w:rFonts w:ascii="Times New Roman"/>
                <w:b w:val="false"/>
                <w:i w:val="false"/>
                <w:color w:val="000000"/>
                <w:sz w:val="20"/>
              </w:rPr>
              <w:t>(68-70)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XIV </w:t>
            </w:r>
            <w:r>
              <w:rPr>
                <w:rFonts w:ascii="Times New Roman"/>
                <w:b w:val="false"/>
                <w:i w:val="false"/>
                <w:color w:val="000000"/>
                <w:sz w:val="20"/>
              </w:rPr>
              <w:t>(71)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Серебро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p>
            <w:pPr>
              <w:spacing w:after="20"/>
              <w:ind w:left="20"/>
              <w:jc w:val="both"/>
            </w:pPr>
            <w:r>
              <w:rPr>
                <w:rFonts w:ascii="Times New Roman"/>
                <w:b w:val="false"/>
                <w:i w:val="false"/>
                <w:color w:val="000000"/>
                <w:sz w:val="20"/>
              </w:rPr>
              <w:t>
7106 91 000,</w:t>
            </w:r>
          </w:p>
          <w:p>
            <w:pPr>
              <w:spacing w:after="20"/>
              <w:ind w:left="20"/>
              <w:jc w:val="both"/>
            </w:pPr>
            <w:r>
              <w:rPr>
                <w:rFonts w:ascii="Times New Roman"/>
                <w:b w:val="false"/>
                <w:i w:val="false"/>
                <w:color w:val="000000"/>
                <w:sz w:val="20"/>
              </w:rPr>
              <w:t>
7106 92 000 0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p>
            <w:pPr>
              <w:spacing w:after="20"/>
              <w:ind w:left="20"/>
              <w:jc w:val="both"/>
            </w:pPr>
            <w:r>
              <w:rPr>
                <w:rFonts w:ascii="Times New Roman"/>
                <w:b w:val="false"/>
                <w:i w:val="false"/>
                <w:color w:val="000000"/>
                <w:sz w:val="20"/>
              </w:rPr>
              <w:t>
7108 12 000,</w:t>
            </w:r>
          </w:p>
          <w:p>
            <w:pPr>
              <w:spacing w:after="20"/>
              <w:ind w:left="20"/>
              <w:jc w:val="both"/>
            </w:pPr>
            <w:r>
              <w:rPr>
                <w:rFonts w:ascii="Times New Roman"/>
                <w:b w:val="false"/>
                <w:i w:val="false"/>
                <w:color w:val="000000"/>
                <w:sz w:val="20"/>
              </w:rPr>
              <w:t>
7108 13 100 0 -</w:t>
            </w:r>
          </w:p>
          <w:p>
            <w:pPr>
              <w:spacing w:after="20"/>
              <w:ind w:left="20"/>
              <w:jc w:val="both"/>
            </w:pPr>
            <w:r>
              <w:rPr>
                <w:rFonts w:ascii="Times New Roman"/>
                <w:b w:val="false"/>
                <w:i w:val="false"/>
                <w:color w:val="000000"/>
                <w:sz w:val="20"/>
              </w:rPr>
              <w:t>
7108 20 000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Недрагоценные металлы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 </w:t>
            </w:r>
            <w:r>
              <w:rPr>
                <w:rFonts w:ascii="Times New Roman"/>
                <w:b w:val="false"/>
                <w:i w:val="false"/>
                <w:color w:val="000000"/>
                <w:sz w:val="20"/>
              </w:rPr>
              <w:t>(72-83)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 –</w:t>
            </w:r>
          </w:p>
          <w:p>
            <w:pPr>
              <w:spacing w:after="20"/>
              <w:ind w:left="20"/>
              <w:jc w:val="both"/>
            </w:pPr>
            <w:r>
              <w:rPr>
                <w:rFonts w:ascii="Times New Roman"/>
                <w:b w:val="false"/>
                <w:i w:val="false"/>
                <w:color w:val="000000"/>
                <w:sz w:val="20"/>
              </w:rPr>
              <w:t>
7403 29 000 0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7601 10 000 0 – </w:t>
            </w:r>
          </w:p>
          <w:p>
            <w:pPr>
              <w:spacing w:after="20"/>
              <w:ind w:left="20"/>
              <w:jc w:val="both"/>
            </w:pPr>
            <w:r>
              <w:rPr>
                <w:rFonts w:ascii="Times New Roman"/>
                <w:b w:val="false"/>
                <w:i w:val="false"/>
                <w:color w:val="000000"/>
                <w:sz w:val="20"/>
              </w:rPr>
              <w:t>
7601 20 990 0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 10 000 0 – </w:t>
            </w:r>
          </w:p>
          <w:p>
            <w:pPr>
              <w:spacing w:after="20"/>
              <w:ind w:left="20"/>
              <w:jc w:val="both"/>
            </w:pPr>
            <w:r>
              <w:rPr>
                <w:rFonts w:ascii="Times New Roman"/>
                <w:b w:val="false"/>
                <w:i w:val="false"/>
                <w:color w:val="000000"/>
                <w:sz w:val="20"/>
              </w:rPr>
              <w:t>
7801 99 900 0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 11 000 0 – </w:t>
            </w:r>
          </w:p>
          <w:p>
            <w:pPr>
              <w:spacing w:after="20"/>
              <w:ind w:left="20"/>
              <w:jc w:val="both"/>
            </w:pPr>
            <w:r>
              <w:rPr>
                <w:rFonts w:ascii="Times New Roman"/>
                <w:b w:val="false"/>
                <w:i w:val="false"/>
                <w:color w:val="000000"/>
                <w:sz w:val="20"/>
              </w:rPr>
              <w:t>
7901 20 000 0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 </w:t>
            </w:r>
            <w:r>
              <w:rPr>
                <w:rFonts w:ascii="Times New Roman"/>
                <w:b w:val="false"/>
                <w:i w:val="false"/>
                <w:color w:val="000000"/>
                <w:sz w:val="20"/>
              </w:rPr>
              <w:t>(84-85)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наземного транспорта, летательные аппараты, плавучие средства и относящиеся к транспорту устройства и оборудование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XVII </w:t>
            </w:r>
            <w:r>
              <w:rPr>
                <w:rFonts w:ascii="Times New Roman"/>
                <w:b w:val="false"/>
                <w:i w:val="false"/>
                <w:color w:val="000000"/>
                <w:sz w:val="20"/>
              </w:rPr>
              <w:t>(86-89)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XVIII </w:t>
            </w:r>
            <w:r>
              <w:rPr>
                <w:rFonts w:ascii="Times New Roman"/>
                <w:b w:val="false"/>
                <w:i w:val="false"/>
                <w:color w:val="000000"/>
                <w:sz w:val="20"/>
              </w:rPr>
              <w:t>(90-92)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Разные промышленные товары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XX </w:t>
            </w:r>
            <w:r>
              <w:rPr>
                <w:rFonts w:ascii="Times New Roman"/>
                <w:b w:val="false"/>
                <w:i w:val="false"/>
                <w:color w:val="000000"/>
                <w:sz w:val="20"/>
              </w:rPr>
              <w:t>(94-96)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ТН ВЭД ТС – Товарная номенклатура внешнеэкономической деятельности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2015 года № 139</w:t>
            </w:r>
          </w:p>
        </w:tc>
      </w:tr>
    </w:tbl>
    <w:bookmarkStart w:name="z75" w:id="6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деятельности товарной биржи"</w:t>
      </w:r>
      <w:r>
        <w:br/>
      </w:r>
      <w:r>
        <w:rPr>
          <w:rFonts w:ascii="Times New Roman"/>
          <w:b/>
          <w:i w:val="false"/>
          <w:color w:val="000000"/>
        </w:rPr>
        <w:t>(код 0681104, индекс 1-биржа, периодичность годовая)</w:t>
      </w:r>
    </w:p>
    <w:bookmarkEnd w:id="64"/>
    <w:bookmarkStart w:name="z76" w:id="6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(далее - статистическая форма).</w:t>
      </w:r>
    </w:p>
    <w:bookmarkEnd w:id="65"/>
    <w:bookmarkStart w:name="z77" w:id="6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6"/>
    <w:p>
      <w:pPr>
        <w:spacing w:after="0"/>
        <w:ind w:left="0"/>
        <w:jc w:val="both"/>
      </w:pPr>
      <w:r>
        <w:rPr>
          <w:rFonts w:ascii="Times New Roman"/>
          <w:b w:val="false"/>
          <w:i w:val="false"/>
          <w:color w:val="000000"/>
          <w:sz w:val="28"/>
        </w:rPr>
        <w:t>
      1) биржевая сделка –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w:t>
      </w:r>
    </w:p>
    <w:p>
      <w:pPr>
        <w:spacing w:after="0"/>
        <w:ind w:left="0"/>
        <w:jc w:val="both"/>
      </w:pPr>
      <w:r>
        <w:rPr>
          <w:rFonts w:ascii="Times New Roman"/>
          <w:b w:val="false"/>
          <w:i w:val="false"/>
          <w:color w:val="000000"/>
          <w:sz w:val="28"/>
        </w:rPr>
        <w:t>
      2) биржевая торговля – предпринимательская деятельность по реализации биржевых товаров, осуществляемая на товарной бирже, путем проведения торгов, регистрации и оформлению сделок;</w:t>
      </w:r>
    </w:p>
    <w:p>
      <w:pPr>
        <w:spacing w:after="0"/>
        <w:ind w:left="0"/>
        <w:jc w:val="both"/>
      </w:pPr>
      <w:r>
        <w:rPr>
          <w:rFonts w:ascii="Times New Roman"/>
          <w:b w:val="false"/>
          <w:i w:val="false"/>
          <w:color w:val="000000"/>
          <w:sz w:val="28"/>
        </w:rPr>
        <w:t>
      3) биржевые торги – процесс, проводимый в рамках правил биржевой торговли, направленный на совершение сделок по биржевым товарам;</w:t>
      </w:r>
    </w:p>
    <w:p>
      <w:pPr>
        <w:spacing w:after="0"/>
        <w:ind w:left="0"/>
        <w:jc w:val="both"/>
      </w:pPr>
      <w:r>
        <w:rPr>
          <w:rFonts w:ascii="Times New Roman"/>
          <w:b w:val="false"/>
          <w:i w:val="false"/>
          <w:color w:val="000000"/>
          <w:sz w:val="28"/>
        </w:rPr>
        <w:t>
      4) биржевой товар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p>
    <w:p>
      <w:pPr>
        <w:spacing w:after="0"/>
        <w:ind w:left="0"/>
        <w:jc w:val="both"/>
      </w:pPr>
      <w:r>
        <w:rPr>
          <w:rFonts w:ascii="Times New Roman"/>
          <w:b w:val="false"/>
          <w:i w:val="false"/>
          <w:color w:val="000000"/>
          <w:sz w:val="28"/>
        </w:rPr>
        <w:t>
      5)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p>
    <w:p>
      <w:pPr>
        <w:spacing w:after="0"/>
        <w:ind w:left="0"/>
        <w:jc w:val="both"/>
      </w:pPr>
      <w:r>
        <w:rPr>
          <w:rFonts w:ascii="Times New Roman"/>
          <w:b w:val="false"/>
          <w:i w:val="false"/>
          <w:color w:val="000000"/>
          <w:sz w:val="28"/>
        </w:rPr>
        <w:t>
      6)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p>
    <w:p>
      <w:pPr>
        <w:spacing w:after="0"/>
        <w:ind w:left="0"/>
        <w:jc w:val="both"/>
      </w:pPr>
      <w:r>
        <w:rPr>
          <w:rFonts w:ascii="Times New Roman"/>
          <w:b w:val="false"/>
          <w:i w:val="false"/>
          <w:color w:val="000000"/>
          <w:sz w:val="28"/>
        </w:rPr>
        <w:t xml:space="preserve">
      7) сделки, совершенные по государственным закупкам – сделки осуществленные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 государственных закупках" от 21 июля 2007 года, № 303-III; </w:t>
      </w:r>
    </w:p>
    <w:p>
      <w:pPr>
        <w:spacing w:after="0"/>
        <w:ind w:left="0"/>
        <w:jc w:val="both"/>
      </w:pPr>
      <w:r>
        <w:rPr>
          <w:rFonts w:ascii="Times New Roman"/>
          <w:b w:val="false"/>
          <w:i w:val="false"/>
          <w:color w:val="000000"/>
          <w:sz w:val="28"/>
        </w:rPr>
        <w:t>
      8)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p>
    <w:p>
      <w:pPr>
        <w:spacing w:after="0"/>
        <w:ind w:left="0"/>
        <w:jc w:val="both"/>
      </w:pPr>
      <w:r>
        <w:rPr>
          <w:rFonts w:ascii="Times New Roman"/>
          <w:b w:val="false"/>
          <w:i w:val="false"/>
          <w:color w:val="000000"/>
          <w:sz w:val="28"/>
        </w:rPr>
        <w:t>
      9) спот-товар – товар, находящийся на складе с немедленной поставкой или с поставкой его в будущем;</w:t>
      </w:r>
    </w:p>
    <w:p>
      <w:pPr>
        <w:spacing w:after="0"/>
        <w:ind w:left="0"/>
        <w:jc w:val="both"/>
      </w:pPr>
      <w:r>
        <w:rPr>
          <w:rFonts w:ascii="Times New Roman"/>
          <w:b w:val="false"/>
          <w:i w:val="false"/>
          <w:color w:val="000000"/>
          <w:sz w:val="28"/>
        </w:rPr>
        <w:t>
      10)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p>
    <w:p>
      <w:pPr>
        <w:spacing w:after="0"/>
        <w:ind w:left="0"/>
        <w:jc w:val="both"/>
      </w:pPr>
      <w:r>
        <w:rPr>
          <w:rFonts w:ascii="Times New Roman"/>
          <w:b w:val="false"/>
          <w:i w:val="false"/>
          <w:color w:val="000000"/>
          <w:sz w:val="28"/>
        </w:rPr>
        <w:t>
      11) член товарной биржи – брокер и (или) дилер, имеющие в соответствии с законодательством Республики Казахстан право на осуществление сделок с биржевым товаром в порядке, предусмотренном внутренними документами товарной биржи;</w:t>
      </w:r>
    </w:p>
    <w:p>
      <w:pPr>
        <w:spacing w:after="0"/>
        <w:ind w:left="0"/>
        <w:jc w:val="both"/>
      </w:pPr>
      <w:r>
        <w:rPr>
          <w:rFonts w:ascii="Times New Roman"/>
          <w:b w:val="false"/>
          <w:i w:val="false"/>
          <w:color w:val="000000"/>
          <w:sz w:val="28"/>
        </w:rPr>
        <w:t>
      12) фьючерсная сделка – биржевая сделка, объектом которой является фьючерс;</w:t>
      </w:r>
    </w:p>
    <w:p>
      <w:pPr>
        <w:spacing w:after="0"/>
        <w:ind w:left="0"/>
        <w:jc w:val="both"/>
      </w:pPr>
      <w:r>
        <w:rPr>
          <w:rFonts w:ascii="Times New Roman"/>
          <w:b w:val="false"/>
          <w:i w:val="false"/>
          <w:color w:val="000000"/>
          <w:sz w:val="28"/>
        </w:rPr>
        <w:t>
      13)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w:t>
      </w:r>
    </w:p>
    <w:bookmarkStart w:name="z78" w:id="67"/>
    <w:p>
      <w:pPr>
        <w:spacing w:after="0"/>
        <w:ind w:left="0"/>
        <w:jc w:val="both"/>
      </w:pPr>
      <w:r>
        <w:rPr>
          <w:rFonts w:ascii="Times New Roman"/>
          <w:b w:val="false"/>
          <w:i w:val="false"/>
          <w:color w:val="000000"/>
          <w:sz w:val="28"/>
        </w:rPr>
        <w:t xml:space="preserve">
      3. В разделе 3 указывается объем выставленных на торги товаров по первоначально заявленной стоимости, оборот товарной биржи по совершенным сделкам, а также число заключенных сделок в разрезе биржевых товаров. </w:t>
      </w:r>
    </w:p>
    <w:bookmarkEnd w:id="67"/>
    <w:p>
      <w:pPr>
        <w:spacing w:after="0"/>
        <w:ind w:left="0"/>
        <w:jc w:val="both"/>
      </w:pPr>
      <w:r>
        <w:rPr>
          <w:rFonts w:ascii="Times New Roman"/>
          <w:b w:val="false"/>
          <w:i w:val="false"/>
          <w:color w:val="000000"/>
          <w:sz w:val="28"/>
        </w:rPr>
        <w:t>
      Перечень биржевых товаров заполняется согласно Постановления Правительства РК от 6 мая 2009 г. № 638 "Об утверждении перечня биржевых товаров" (Приложение 1).</w:t>
      </w:r>
    </w:p>
    <w:bookmarkStart w:name="z79" w:id="68"/>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68"/>
    <w:bookmarkStart w:name="z80" w:id="69"/>
    <w:p>
      <w:pPr>
        <w:spacing w:after="0"/>
        <w:ind w:left="0"/>
        <w:jc w:val="both"/>
      </w:pPr>
      <w:r>
        <w:rPr>
          <w:rFonts w:ascii="Times New Roman"/>
          <w:b w:val="false"/>
          <w:i w:val="false"/>
          <w:color w:val="000000"/>
          <w:sz w:val="28"/>
        </w:rPr>
        <w:t>
      5. Арифметико-логический контроль:</w:t>
      </w:r>
    </w:p>
    <w:bookmarkEnd w:id="69"/>
    <w:p>
      <w:pPr>
        <w:spacing w:after="0"/>
        <w:ind w:left="0"/>
        <w:jc w:val="both"/>
      </w:pPr>
      <w:r>
        <w:rPr>
          <w:rFonts w:ascii="Times New Roman"/>
          <w:b w:val="false"/>
          <w:i w:val="false"/>
          <w:color w:val="000000"/>
          <w:sz w:val="28"/>
        </w:rPr>
        <w:t>
      Раздел 3. Указывается количество биржевых сделок:</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 + графа 5;</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графа 4;</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графа 7;</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графа 8 + графа 10;</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графа 9.</w:t>
      </w:r>
    </w:p>
    <w:p>
      <w:pPr>
        <w:spacing w:after="0"/>
        <w:ind w:left="0"/>
        <w:jc w:val="both"/>
      </w:pPr>
      <w:r>
        <w:rPr>
          <w:rFonts w:ascii="Times New Roman"/>
          <w:b w:val="false"/>
          <w:i w:val="false"/>
          <w:color w:val="000000"/>
          <w:sz w:val="28"/>
        </w:rPr>
        <w:t>
      Раздел 4. Указывается общий оборот по совершенным сделкам в соответствии с режимами биржевой торговли: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между разделами:</w:t>
      </w:r>
    </w:p>
    <w:p>
      <w:pPr>
        <w:spacing w:after="0"/>
        <w:ind w:left="0"/>
        <w:jc w:val="both"/>
      </w:pPr>
      <w:r>
        <w:rPr>
          <w:rFonts w:ascii="Times New Roman"/>
          <w:b w:val="false"/>
          <w:i w:val="false"/>
          <w:color w:val="000000"/>
          <w:sz w:val="28"/>
        </w:rPr>
        <w:t>
      строка 1 графа 7 раздел 3 = строка 1 графа 1 раздел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header.xml" Type="http://schemas.openxmlformats.org/officeDocument/2006/relationships/header" Id="rId1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