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d29" w14:textId="3287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сентября 2015 года № 630. Зарегистрирован в Министерстве юстиции Республики Казахстан 8 октября 2015 года № 12150.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 материальных ценностей государственного материального резерва, утвержденных постановлением Правительства Республики Казахстан от 4 марта 2015 года № 108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материальных ценностей государственного материального резерва.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государственной регистрации.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 630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ведению бухгалтерского учета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материального резерва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ведению бухгалтерского учета материальных ценностей государственного материального резерва (далее – Инструкция) определяет порядок ведения бухгалтерского учета материальных ценностей государственного материального резерва и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утвержденными постановлением Правительства Республики Казахстан от 4 марта 2015 года № 108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учреждениях", зарегистрированным в Реестре государственной регистрации нормативных правовых актов за № 6443 (далее – Правила ведения бухгалтерского учета).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Бухгалтерский учет материальных ценностей государственного материального резерва в Комитете по государственным материальным резервам Министерства по чрезвычайным ситуациям Республики Казахстан (далее – Комитет) ведется на едином балансе в плане счетов для учета материальных ценностей государственного материального резерва согласно приложению к настоящей Инструкции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государственных учреждений, утвержденных приказом Министра финансов Республики Казахстан от 15 июня 2010 года № 281 (зарегистрирован в Реестре государственной регистрации нормативных правовых актов за № 6314) (далее – План счетов).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поставке, выпуске, списании, перемещении, передаче на баланс другим государственным органам материальных ценностей, государственного материального резерва бухгалтерский учет ведется в соответствии с настоящей Инструкцией и Правилами ведения бухгалтерского учета.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Бухгалтерский учет материальных ценностей государственного материального резерва осуществляется Комитетом с учетом специфики деятельности системы государственного материального резерва.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счетах Раздела 1 "Краткосрочные активы" учитываются запасы материальных ценностей, предназначенных для мобилизационных нужд, принятия мер по предупреждению и ликвидации чрезвычайных ситуаций и их последствий, оказания регулирующего воздействия на рынок, помощи беженцам и гуманитарной помощи.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 отражаются в учете и финансовой отчетности по их фактической стоимости, которая определяется, исходя из затрат их приобретения.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учета материальных ценностей государственного материального резерва являются: обеспечение учета и контроля за качественной и количественной сохранностью материальных ценностей государственного материального резерва.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учета материальных ценностей государственного материального резерва предназначен счет 1319 "Прочие материалы".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счете 1319 "Прочие материалы" учитываются материальные ценности по назначению.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счете 1340 "Товары" учитываются утилизированные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Счет 1319 "Прочие материалы" подразделяется на субсчета: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1319-1 "Материальные ценности государственного резерва (в том числе оказание гуманитарной помощи)";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1319-2 "Материальные ценности мобилизационного резерва";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1319-3 "Материальные ценности для ликвидации последствий чрезвычайных ситуаций";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1319-4 "Материальные ценности для оказания регулирующего воздействия на рынок";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1340 "Товары" подразделяется на субсчет: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1340-1 "Утилизированные товары".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субсчете 1319-1 "Материальные ценности государственного резерва (в том числе оказание гуманитарной помощи)" учитываются материальные ценности государственного резерва, в том числе для оказания гуманитарной помощи.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субсчете 1319-2 "Материальные ценности мобилизационного резерва" учитываются материальные ценности по ограниченной номенклатуре, необходимые для выполнения мобилизационного заказа при мобилизации, военном положении и в военное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субсчете 1319-3 "Материальные ценности для ликвидации последствий чрезвычайных ситуаций" учитываются материальные ценности, обеспечивающие первоочередные работы по предупреждению и ликвидации последствий чрезвычайных ситуаций природного и техногенного характера.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субсчете 1319-4 "Материальные ценности для оказания регулирующего воздействия на рынок" учитываются материальные ценности, используемые в целях оказания регулирующего воздействия на рынок.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На субсчете 1340-1 "Утилизированные товары" учитываются утилизированные товары.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12-1 в соответствии с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сумму оплаченных материальных ценностей производится запись по дебету счета 3210 "Краткосрочная кредиторская задолженность поставщикам и подрядчикам" и кредиту субсчета 1080 "Плановые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бюджета" согласно Плана счетов.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поставленных материальных ценностей производится запись в дебет соответствующих субсчетов счета 1319 "Прочие материалы" и кредитуется счет 3210 "Краткосрочная кредиторская задолженность поставщикам и подрядчикам" согласно Плана 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выпущенных материальных ценностей записывается в кредит соответствующего субсчета счета 1319 "Прочие материалы" и дебет субсчета 7060 "Расходы по запасам" согласно Плана 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поставленных утилизированных товаров производится запись в дебет субсчета 1340-1 "Утилизированные товары" и кредитуется счет 3210 "Краткосрочная кредиторская задолженность поставщикам и подрядчикам" согласно Плана 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выпущенных утилизированных товаров записывается в кредит субсчета 1340-1 "Утилизированные товары" и дебет субсчета 7060 "Расходы по запасам" согласно Плана счетов.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формами и Правилами составления и представления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15594), материальные ценности в балансе Комитета отражаются по коду строки 020 "Запасы".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Материальные ценности, тара под них, закладываемые в государственный материальный резерв, учитываются подведомственной организацией Комитета и пунктами хранения по фактической стоимости их приобретения.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подведомственная организация Комитета и пункты хранения ведут раздельный аналитический (количественно-суммовой) учет материальных ценностей и тары под них, заложенных в государственный материальный резерв в разрезе материально-ответственных лиц.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Бухгалтерский учет материальных ценностей государственного материального резерва подведомственной организацией Комитета и пунктами хранения ведется отдельно от бухгалтерского учета их основной деятельности.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и сроки проведения инвентаризации материальных ценностей государственного материального резерва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22 августа 2011 года № 423, зарегистрированными в Реестре государственной регистрации нормативных правовых актов за № 7197.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счетов</w:t>
      </w:r>
      <w:r>
        <w:br/>
      </w:r>
      <w:r>
        <w:rPr>
          <w:rFonts w:ascii="Times New Roman"/>
          <w:b/>
          <w:i w:val="false"/>
          <w:color w:val="000000"/>
        </w:rPr>
        <w:t>для учета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материального резерва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счетов с изменением, внесенным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3240"/>
        <w:gridCol w:w="3134"/>
        <w:gridCol w:w="4369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счета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Номера счета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субсчета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с/с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ценности 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оказание гуманитарной помощи)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1319-1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 мобилизационного резерва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1319-2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 для ликвидации последствий чрезвычайных ситуаций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1319-3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 для оказания регулирующего воздействия на рынок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1319-4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Утилизированные товары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1340-1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