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5bc4" w14:textId="7e05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перерасчета стоимости услуг по теплоснабжению с учетом фактической температуры наружного воздуха и возврата средств потребителям по результатам перерасчета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7 августа 2015 года № 599. Зарегистрирован в Министерстве юстиции Республики Казахстан 17 сентября 2015 года № 12070.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5)</w:t>
      </w:r>
      <w:r>
        <w:rPr>
          <w:rFonts w:ascii="Times New Roman"/>
          <w:b w:val="false"/>
          <w:i w:val="false"/>
          <w:color w:val="000000"/>
          <w:sz w:val="28"/>
        </w:rPr>
        <w:t xml:space="preserve"> пункта 1 статьи 14-1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перерасчета стоимости услуг по теплоснабжению с учетом фактической температуры наружного воздуха и возврата средств потребителям по результатам перерасчета.</w:t>
      </w:r>
    </w:p>
    <w:bookmarkEnd w:id="1"/>
    <w:bookmarkStart w:name="z3"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энергетики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______________В. Школьник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"____" ___________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августа 2015 года № 599</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перерасчета стоимости услуг по теплоснабжению с учетом</w:t>
      </w:r>
      <w:r>
        <w:br/>
      </w:r>
      <w:r>
        <w:rPr>
          <w:rFonts w:ascii="Times New Roman"/>
          <w:b/>
          <w:i w:val="false"/>
          <w:color w:val="000000"/>
        </w:rPr>
        <w:t>фактической температуры наружного воздуха и возврата средств</w:t>
      </w:r>
      <w:r>
        <w:br/>
      </w:r>
      <w:r>
        <w:rPr>
          <w:rFonts w:ascii="Times New Roman"/>
          <w:b/>
          <w:i w:val="false"/>
          <w:color w:val="000000"/>
        </w:rPr>
        <w:t>потребителям по результатам перерасчета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Правила перерасчета стоимости услуг по теплоснабжению с учетом фактической температуры наружного воздуха и возврата средств потребителям по результатам перерасчета (далее – Правила) разработаны в соответствии с </w:t>
      </w:r>
      <w:r>
        <w:rPr>
          <w:rFonts w:ascii="Times New Roman"/>
          <w:b w:val="false"/>
          <w:i w:val="false"/>
          <w:color w:val="000000"/>
          <w:sz w:val="28"/>
        </w:rPr>
        <w:t xml:space="preserve"> подпунктом 5)</w:t>
      </w:r>
      <w:r>
        <w:rPr>
          <w:rFonts w:ascii="Times New Roman"/>
          <w:b w:val="false"/>
          <w:i w:val="false"/>
          <w:color w:val="000000"/>
          <w:sz w:val="28"/>
        </w:rPr>
        <w:t xml:space="preserve"> пункта 1 статьи 14-1 Закона Республики Казахстан от 9 июля 1998 года "О естественных монополиях и регулируемых рынках" (далее – Закон), подпунктами 2), 3) </w:t>
      </w:r>
      <w:r>
        <w:rPr>
          <w:rFonts w:ascii="Times New Roman"/>
          <w:b w:val="false"/>
          <w:i w:val="false"/>
          <w:color w:val="000000"/>
          <w:sz w:val="28"/>
        </w:rPr>
        <w:t xml:space="preserve"> пункта 2</w:t>
      </w:r>
      <w:r>
        <w:rPr>
          <w:rFonts w:ascii="Times New Roman"/>
          <w:b w:val="false"/>
          <w:i w:val="false"/>
          <w:color w:val="000000"/>
          <w:sz w:val="28"/>
        </w:rPr>
        <w:t xml:space="preserve"> статьи 28 Закона Республики Казахстан от 16 июля 2001 года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 в Республике Казахстан) и определяют порядок перерасчета стоимости услуг по теплоснабжению с учетом фактической температуры наружного воздуха и возврата средств потребителям по результатам перерасчета.</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1" w:id="8"/>
    <w:p>
      <w:pPr>
        <w:spacing w:after="0"/>
        <w:ind w:left="0"/>
        <w:jc w:val="both"/>
      </w:pPr>
      <w:r>
        <w:rPr>
          <w:rFonts w:ascii="Times New Roman"/>
          <w:b w:val="false"/>
          <w:i w:val="false"/>
          <w:color w:val="000000"/>
          <w:sz w:val="28"/>
        </w:rPr>
        <w:t>
      1) расчетный период – период времени, за который потребленная тепловая энергия учитывается и предъявляется к оплате потребителю;</w:t>
      </w:r>
    </w:p>
    <w:bookmarkEnd w:id="8"/>
    <w:bookmarkStart w:name="z12" w:id="9"/>
    <w:p>
      <w:pPr>
        <w:spacing w:after="0"/>
        <w:ind w:left="0"/>
        <w:jc w:val="both"/>
      </w:pPr>
      <w:r>
        <w:rPr>
          <w:rFonts w:ascii="Times New Roman"/>
          <w:b w:val="false"/>
          <w:i w:val="false"/>
          <w:color w:val="000000"/>
          <w:sz w:val="28"/>
        </w:rPr>
        <w:t>
      2) тепловая нагрузка – количество тепловой энергии, принимаемое теплопотребляющей установкой за единицу времени;</w:t>
      </w:r>
    </w:p>
    <w:bookmarkEnd w:id="9"/>
    <w:bookmarkStart w:name="z13" w:id="10"/>
    <w:p>
      <w:pPr>
        <w:spacing w:after="0"/>
        <w:ind w:left="0"/>
        <w:jc w:val="both"/>
      </w:pPr>
      <w:r>
        <w:rPr>
          <w:rFonts w:ascii="Times New Roman"/>
          <w:b w:val="false"/>
          <w:i w:val="false"/>
          <w:color w:val="000000"/>
          <w:sz w:val="28"/>
        </w:rPr>
        <w:t>
      3) расчетная норма потребления тепловой энергии на отопление – норма потребления за отопительный период тепловой энергии на отопление на один квадратный метр площади квартиры, (Гкал/м</w:t>
      </w:r>
      <w:r>
        <w:rPr>
          <w:rFonts w:ascii="Times New Roman"/>
          <w:b w:val="false"/>
          <w:i w:val="false"/>
          <w:color w:val="000000"/>
          <w:vertAlign w:val="superscript"/>
        </w:rPr>
        <w:t>2</w:t>
      </w:r>
      <w:r>
        <w:rPr>
          <w:rFonts w:ascii="Times New Roman"/>
          <w:b w:val="false"/>
          <w:i w:val="false"/>
          <w:color w:val="000000"/>
          <w:sz w:val="28"/>
        </w:rPr>
        <w:t xml:space="preserve">) рассчитанная и утвержденная в соответствии с </w:t>
      </w:r>
      <w:r>
        <w:rPr>
          <w:rFonts w:ascii="Times New Roman"/>
          <w:b w:val="false"/>
          <w:i w:val="false"/>
          <w:color w:val="000000"/>
          <w:sz w:val="28"/>
        </w:rPr>
        <w:t xml:space="preserve"> Типовыми правилами</w:t>
      </w:r>
      <w:r>
        <w:rPr>
          <w:rFonts w:ascii="Times New Roman"/>
          <w:b w:val="false"/>
          <w:i w:val="false"/>
          <w:color w:val="000000"/>
          <w:sz w:val="28"/>
        </w:rPr>
        <w:t xml:space="preserve"> расчета норм потребления коммунальных услуг по теплоснабжению и электроснабжению для потребителей, не имеющих приборов учета, утвержденными приказом Министра национальной экономики Республики Казахстан от 13 января 2015 года № 15, зарегистрированным в Реестре государственной регистрации нормативных правовых актов под № 10313 (далее – Типовые правила);</w:t>
      </w:r>
    </w:p>
    <w:bookmarkEnd w:id="10"/>
    <w:bookmarkStart w:name="z14" w:id="11"/>
    <w:p>
      <w:pPr>
        <w:spacing w:after="0"/>
        <w:ind w:left="0"/>
        <w:jc w:val="both"/>
      </w:pPr>
      <w:r>
        <w:rPr>
          <w:rFonts w:ascii="Times New Roman"/>
          <w:b w:val="false"/>
          <w:i w:val="false"/>
          <w:color w:val="000000"/>
          <w:sz w:val="28"/>
        </w:rPr>
        <w:t>
      4) точка учета расхода тепловой энергии – точка схемы теплоснабжения, в которой с помощью прибора коммерческого учета или расчетным методом, при его отсутствии, определяется расход тепловой энергии;</w:t>
      </w:r>
    </w:p>
    <w:bookmarkEnd w:id="11"/>
    <w:bookmarkStart w:name="z15" w:id="12"/>
    <w:p>
      <w:pPr>
        <w:spacing w:after="0"/>
        <w:ind w:left="0"/>
        <w:jc w:val="both"/>
      </w:pPr>
      <w:r>
        <w:rPr>
          <w:rFonts w:ascii="Times New Roman"/>
          <w:b w:val="false"/>
          <w:i w:val="false"/>
          <w:color w:val="000000"/>
          <w:sz w:val="28"/>
        </w:rPr>
        <w:t>
      5) температурный график – составленный энергопередающей организацией и согласованный местным исполнительным органом график изменения температуры теплоносителя в зависимости от температуры наружного воздуха на узле учета потребителя;</w:t>
      </w:r>
    </w:p>
    <w:bookmarkEnd w:id="12"/>
    <w:bookmarkStart w:name="z16" w:id="13"/>
    <w:p>
      <w:pPr>
        <w:spacing w:after="0"/>
        <w:ind w:left="0"/>
        <w:jc w:val="both"/>
      </w:pPr>
      <w:r>
        <w:rPr>
          <w:rFonts w:ascii="Times New Roman"/>
          <w:b w:val="false"/>
          <w:i w:val="false"/>
          <w:color w:val="000000"/>
          <w:sz w:val="28"/>
        </w:rPr>
        <w:t>
      6)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p>
    <w:bookmarkEnd w:id="13"/>
    <w:bookmarkStart w:name="z17" w:id="14"/>
    <w:p>
      <w:pPr>
        <w:spacing w:after="0"/>
        <w:ind w:left="0"/>
        <w:jc w:val="both"/>
      </w:pPr>
      <w:r>
        <w:rPr>
          <w:rFonts w:ascii="Times New Roman"/>
          <w:b w:val="false"/>
          <w:i w:val="false"/>
          <w:color w:val="000000"/>
          <w:sz w:val="28"/>
        </w:rPr>
        <w:t>
      7) нежилое помещение – отдельное помещение, используемое для иных, чем постоянное проживание, целей (магазин, кафе, мастерская, контора и тому подобное), за исключением частей жилого дома (жилого здания), являющихся общим имуществом, не выведенное из жилого фонда;</w:t>
      </w:r>
    </w:p>
    <w:bookmarkEnd w:id="14"/>
    <w:bookmarkStart w:name="z18" w:id="15"/>
    <w:p>
      <w:pPr>
        <w:spacing w:after="0"/>
        <w:ind w:left="0"/>
        <w:jc w:val="both"/>
      </w:pPr>
      <w:r>
        <w:rPr>
          <w:rFonts w:ascii="Times New Roman"/>
          <w:b w:val="false"/>
          <w:i w:val="false"/>
          <w:color w:val="000000"/>
          <w:sz w:val="28"/>
        </w:rPr>
        <w:t>
      8) потребитель – физическое или юридическое лицо, потребляющее на основе договора электрическую и (или) тепловую энергию.</w:t>
      </w:r>
    </w:p>
    <w:bookmarkEnd w:id="15"/>
    <w:bookmarkStart w:name="z19" w:id="16"/>
    <w:p>
      <w:pPr>
        <w:spacing w:after="0"/>
        <w:ind w:left="0"/>
        <w:jc w:val="left"/>
      </w:pPr>
      <w:r>
        <w:rPr>
          <w:rFonts w:ascii="Times New Roman"/>
          <w:b/>
          <w:i w:val="false"/>
          <w:color w:val="000000"/>
        </w:rPr>
        <w:t xml:space="preserve"> 2. Порядок перерасчета стоимости услуг по теплоснабжению</w:t>
      </w:r>
      <w:r>
        <w:br/>
      </w:r>
      <w:r>
        <w:rPr>
          <w:rFonts w:ascii="Times New Roman"/>
          <w:b/>
          <w:i w:val="false"/>
          <w:color w:val="000000"/>
        </w:rPr>
        <w:t>с учетом фактической температуры наружного воздуха</w:t>
      </w:r>
    </w:p>
    <w:bookmarkEnd w:id="16"/>
    <w:bookmarkStart w:name="z20" w:id="17"/>
    <w:p>
      <w:pPr>
        <w:spacing w:after="0"/>
        <w:ind w:left="0"/>
        <w:jc w:val="both"/>
      </w:pPr>
      <w:r>
        <w:rPr>
          <w:rFonts w:ascii="Times New Roman"/>
          <w:b w:val="false"/>
          <w:i w:val="false"/>
          <w:color w:val="000000"/>
          <w:sz w:val="28"/>
        </w:rPr>
        <w:t>
      3. Система централизованного теплоснабжения (далее – СЦТ), функционирующая в Республике Казахстан, различается по технологии подключения потребителей тепловой энергии и температурным режимам транспорта теплоносителя на:</w:t>
      </w:r>
    </w:p>
    <w:bookmarkEnd w:id="17"/>
    <w:p>
      <w:pPr>
        <w:spacing w:after="0"/>
        <w:ind w:left="0"/>
        <w:jc w:val="both"/>
      </w:pPr>
      <w:r>
        <w:rPr>
          <w:rFonts w:ascii="Times New Roman"/>
          <w:b w:val="false"/>
          <w:i w:val="false"/>
          <w:color w:val="000000"/>
          <w:sz w:val="28"/>
        </w:rPr>
        <w:t>
      1) водяные СЦТ с непосредственным разбором горячей воды из систем теплоснабжения – открытые системы;</w:t>
      </w:r>
    </w:p>
    <w:p>
      <w:pPr>
        <w:spacing w:after="0"/>
        <w:ind w:left="0"/>
        <w:jc w:val="both"/>
      </w:pPr>
      <w:r>
        <w:rPr>
          <w:rFonts w:ascii="Times New Roman"/>
          <w:b w:val="false"/>
          <w:i w:val="false"/>
          <w:color w:val="000000"/>
          <w:sz w:val="28"/>
        </w:rPr>
        <w:t>
      2) водяные СЦТ с теплообменниками горячего водоснабжения, размещаемыми в местных (внутри дома) или центральных (на группу домов) тепловых пунктах – закрытые системы;</w:t>
      </w:r>
    </w:p>
    <w:p>
      <w:pPr>
        <w:spacing w:after="0"/>
        <w:ind w:left="0"/>
        <w:jc w:val="both"/>
      </w:pPr>
      <w:r>
        <w:rPr>
          <w:rFonts w:ascii="Times New Roman"/>
          <w:b w:val="false"/>
          <w:i w:val="false"/>
          <w:color w:val="000000"/>
          <w:sz w:val="28"/>
        </w:rPr>
        <w:t>
      3) паровые СЦТ с подключением водяных тепловых сетей через пароводяные теплообменники в центральных тепловых пунктах.</w:t>
      </w:r>
    </w:p>
    <w:p>
      <w:pPr>
        <w:spacing w:after="0"/>
        <w:ind w:left="0"/>
        <w:jc w:val="both"/>
      </w:pPr>
      <w:r>
        <w:rPr>
          <w:rFonts w:ascii="Times New Roman"/>
          <w:b w:val="false"/>
          <w:i w:val="false"/>
          <w:color w:val="000000"/>
          <w:sz w:val="28"/>
        </w:rPr>
        <w:t>
      При этом, водяные СЦТ работают по принципу совместного отпуска тепловой энергии на нужды отопления и горячего водоснабжения (далее – ГВС) по двухтрубной системе.</w:t>
      </w:r>
    </w:p>
    <w:p>
      <w:pPr>
        <w:spacing w:after="0"/>
        <w:ind w:left="0"/>
        <w:jc w:val="both"/>
      </w:pPr>
      <w:r>
        <w:rPr>
          <w:rFonts w:ascii="Times New Roman"/>
          <w:b w:val="false"/>
          <w:i w:val="false"/>
          <w:color w:val="000000"/>
          <w:sz w:val="28"/>
        </w:rPr>
        <w:t>
      В случае отсутствия у приемников теплоты в системах отопления и вентиляции индивидуальных автоматических устройств регулирования температуры внутри помещений применяется регулирование температуры теплоносителя по нагрузке отопления в зависимости от температуры наружного воздуха.</w:t>
      </w:r>
    </w:p>
    <w:bookmarkStart w:name="z21" w:id="18"/>
    <w:p>
      <w:pPr>
        <w:spacing w:after="0"/>
        <w:ind w:left="0"/>
        <w:jc w:val="both"/>
      </w:pPr>
      <w:r>
        <w:rPr>
          <w:rFonts w:ascii="Times New Roman"/>
          <w:b w:val="false"/>
          <w:i w:val="false"/>
          <w:color w:val="000000"/>
          <w:sz w:val="28"/>
        </w:rPr>
        <w:t>
      4. При совместном отпуске теплоты на отопление и ГВС температура сетевой воды в подающем трубопроводе, определяемая в соответствии с государственными нормативами в области архитектуры, градостроительства и строительства, на уровне:</w:t>
      </w:r>
    </w:p>
    <w:bookmarkEnd w:id="18"/>
    <w:p>
      <w:pPr>
        <w:spacing w:after="0"/>
        <w:ind w:left="0"/>
        <w:jc w:val="both"/>
      </w:pPr>
      <w:r>
        <w:rPr>
          <w:rFonts w:ascii="Times New Roman"/>
          <w:b w:val="false"/>
          <w:i w:val="false"/>
          <w:color w:val="000000"/>
          <w:sz w:val="28"/>
        </w:rPr>
        <w:t>
      для закрытых систем теплоснабжения – не менее 70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для открытых систем теплоснабжения – не менее 60</w:t>
      </w:r>
      <w:r>
        <w:rPr>
          <w:rFonts w:ascii="Times New Roman"/>
          <w:b w:val="false"/>
          <w:i w:val="false"/>
          <w:color w:val="000000"/>
          <w:vertAlign w:val="superscript"/>
        </w:rPr>
        <w:t>о</w:t>
      </w:r>
      <w:r>
        <w:rPr>
          <w:rFonts w:ascii="Times New Roman"/>
          <w:b w:val="false"/>
          <w:i w:val="false"/>
          <w:color w:val="000000"/>
          <w:sz w:val="28"/>
        </w:rPr>
        <w:t>С.</w:t>
      </w:r>
    </w:p>
    <w:bookmarkStart w:name="z22" w:id="19"/>
    <w:p>
      <w:pPr>
        <w:spacing w:after="0"/>
        <w:ind w:left="0"/>
        <w:jc w:val="both"/>
      </w:pPr>
      <w:r>
        <w:rPr>
          <w:rFonts w:ascii="Times New Roman"/>
          <w:b w:val="false"/>
          <w:i w:val="false"/>
          <w:color w:val="000000"/>
          <w:sz w:val="28"/>
        </w:rPr>
        <w:t>
      5. При перерасчете стоимости за услугу по отоплению температура воды в подающем трубопроводе, от точки излома температурного графика в сторону повышения температур наружного воздуха, принимается постоянной – равной 70</w:t>
      </w:r>
      <w:r>
        <w:rPr>
          <w:rFonts w:ascii="Times New Roman"/>
          <w:b w:val="false"/>
          <w:i w:val="false"/>
          <w:color w:val="000000"/>
          <w:vertAlign w:val="superscript"/>
        </w:rPr>
        <w:t>о</w:t>
      </w:r>
      <w:r>
        <w:rPr>
          <w:rFonts w:ascii="Times New Roman"/>
          <w:b w:val="false"/>
          <w:i w:val="false"/>
          <w:color w:val="000000"/>
          <w:sz w:val="28"/>
        </w:rPr>
        <w:t>С для закрытых систем теплоснабжения и 60</w:t>
      </w:r>
      <w:r>
        <w:rPr>
          <w:rFonts w:ascii="Times New Roman"/>
          <w:b w:val="false"/>
          <w:i w:val="false"/>
          <w:color w:val="000000"/>
          <w:vertAlign w:val="superscript"/>
        </w:rPr>
        <w:t>о</w:t>
      </w:r>
      <w:r>
        <w:rPr>
          <w:rFonts w:ascii="Times New Roman"/>
          <w:b w:val="false"/>
          <w:i w:val="false"/>
          <w:color w:val="000000"/>
          <w:sz w:val="28"/>
        </w:rPr>
        <w:t>С – для открытых.</w:t>
      </w:r>
    </w:p>
    <w:bookmarkEnd w:id="19"/>
    <w:bookmarkStart w:name="z23" w:id="20"/>
    <w:p>
      <w:pPr>
        <w:spacing w:after="0"/>
        <w:ind w:left="0"/>
        <w:jc w:val="both"/>
      </w:pPr>
      <w:r>
        <w:rPr>
          <w:rFonts w:ascii="Times New Roman"/>
          <w:b w:val="false"/>
          <w:i w:val="false"/>
          <w:color w:val="000000"/>
          <w:sz w:val="28"/>
        </w:rPr>
        <w:t>
      6. При отсутствии регуляторов температуры воды на ГВС в точке учета расхода тепловой энергии в открытых системах теплоснабжения применяется вынужденная срезка температурного графика при достижении максимально возможной по условиям не вскипания температуры сетевой воды в подающем трубопроводе, используемой на ГВС.</w:t>
      </w:r>
    </w:p>
    <w:bookmarkEnd w:id="20"/>
    <w:p>
      <w:pPr>
        <w:spacing w:after="0"/>
        <w:ind w:left="0"/>
        <w:jc w:val="both"/>
      </w:pPr>
      <w:r>
        <w:rPr>
          <w:rFonts w:ascii="Times New Roman"/>
          <w:b w:val="false"/>
          <w:i w:val="false"/>
          <w:color w:val="000000"/>
          <w:sz w:val="28"/>
        </w:rPr>
        <w:t>
      При перерасчете за услугу по отоплению данная температура сетевой воды в подающем трубопроводе принимается равной 95</w:t>
      </w:r>
      <w:r>
        <w:rPr>
          <w:rFonts w:ascii="Times New Roman"/>
          <w:b w:val="false"/>
          <w:i w:val="false"/>
          <w:color w:val="000000"/>
          <w:vertAlign w:val="superscript"/>
        </w:rPr>
        <w:t>о</w:t>
      </w:r>
      <w:r>
        <w:rPr>
          <w:rFonts w:ascii="Times New Roman"/>
          <w:b w:val="false"/>
          <w:i w:val="false"/>
          <w:color w:val="000000"/>
          <w:sz w:val="28"/>
        </w:rPr>
        <w:t>С.</w:t>
      </w:r>
    </w:p>
    <w:bookmarkStart w:name="z24" w:id="21"/>
    <w:p>
      <w:pPr>
        <w:spacing w:after="0"/>
        <w:ind w:left="0"/>
        <w:jc w:val="both"/>
      </w:pPr>
      <w:r>
        <w:rPr>
          <w:rFonts w:ascii="Times New Roman"/>
          <w:b w:val="false"/>
          <w:i w:val="false"/>
          <w:color w:val="000000"/>
          <w:sz w:val="28"/>
        </w:rPr>
        <w:t>
      7. При продолжительном стоянии низких температур наружного воздуха (начиная от температуры наружного воздуха, соответствующей температуре 95</w:t>
      </w:r>
      <w:r>
        <w:rPr>
          <w:rFonts w:ascii="Times New Roman"/>
          <w:b w:val="false"/>
          <w:i w:val="false"/>
          <w:color w:val="000000"/>
          <w:vertAlign w:val="superscript"/>
        </w:rPr>
        <w:t>о</w:t>
      </w:r>
      <w:r>
        <w:rPr>
          <w:rFonts w:ascii="Times New Roman"/>
          <w:b w:val="false"/>
          <w:i w:val="false"/>
          <w:color w:val="000000"/>
          <w:sz w:val="28"/>
        </w:rPr>
        <w:t>С в подающем трубопроводе) – более пяти суток рекомендуется переключение системы ГВС на обратный трубопровод.</w:t>
      </w:r>
    </w:p>
    <w:bookmarkEnd w:id="21"/>
    <w:bookmarkStart w:name="z25" w:id="22"/>
    <w:p>
      <w:pPr>
        <w:spacing w:after="0"/>
        <w:ind w:left="0"/>
        <w:jc w:val="both"/>
      </w:pPr>
      <w:r>
        <w:rPr>
          <w:rFonts w:ascii="Times New Roman"/>
          <w:b w:val="false"/>
          <w:i w:val="false"/>
          <w:color w:val="000000"/>
          <w:sz w:val="28"/>
        </w:rPr>
        <w:t>
      8. При перерасчете стоимости услуг по теплоснабжению за расчетный период с учетом фактической температуры наружного воздуха учитываются фактические среднесуточные температуры наружного воздуха за весь отопительный период.</w:t>
      </w:r>
    </w:p>
    <w:bookmarkEnd w:id="22"/>
    <w:bookmarkStart w:name="z26" w:id="23"/>
    <w:p>
      <w:pPr>
        <w:spacing w:after="0"/>
        <w:ind w:left="0"/>
        <w:jc w:val="both"/>
      </w:pPr>
      <w:r>
        <w:rPr>
          <w:rFonts w:ascii="Times New Roman"/>
          <w:b w:val="false"/>
          <w:i w:val="false"/>
          <w:color w:val="000000"/>
          <w:sz w:val="28"/>
        </w:rPr>
        <w:t xml:space="preserve">
      9. Перерасчет стоимости услуг по теплоснабжению производится по топливной составляющей тарифа на производство тепловой энергии, с учетом применения </w:t>
      </w:r>
      <w:r>
        <w:rPr>
          <w:rFonts w:ascii="Times New Roman"/>
          <w:b w:val="false"/>
          <w:i w:val="false"/>
          <w:color w:val="000000"/>
          <w:sz w:val="28"/>
        </w:rPr>
        <w:t xml:space="preserve"> Методики</w:t>
      </w:r>
      <w:r>
        <w:rPr>
          <w:rFonts w:ascii="Times New Roman"/>
          <w:b w:val="false"/>
          <w:i w:val="false"/>
          <w:color w:val="000000"/>
          <w:sz w:val="28"/>
        </w:rPr>
        <w:t xml:space="preserve"> расчета тарифов или их предельных уровней на регулируемые услуги субъектов естественной монополии по снабжению тепловой энергией, утвержденной приказом исполняющего обязанности Председателя Агентства Республики Казахстан по регулированию естественных монополий от 17 сентября 2013 года № 284-ОД, зарегистрированным в Реестре государственной регистрации нормативных правовых актов за № 8887 (далее – Методика расчета) и определяется по следующей формуле:</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99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127000"/>
                    </a:xfrm>
                    <a:prstGeom prst="rect">
                      <a:avLst/>
                    </a:prstGeom>
                  </pic:spPr>
                </pic:pic>
              </a:graphicData>
            </a:graphic>
          </wp:inline>
        </w:drawing>
      </w:r>
    </w:p>
    <w:p>
      <w:pPr>
        <w:spacing w:after="0"/>
        <w:ind w:left="0"/>
        <w:jc w:val="left"/>
      </w:pPr>
      <w:r>
        <w:rPr>
          <w:rFonts w:ascii="Times New Roman"/>
          <w:b w:val="false"/>
          <w:i w:val="false"/>
          <w:color w:val="000000"/>
          <w:sz w:val="28"/>
        </w:rPr>
        <w:t>Р – сумма перерасчета за 1 м</w:t>
      </w:r>
      <w:r>
        <w:rPr>
          <w:rFonts w:ascii="Times New Roman"/>
          <w:b w:val="false"/>
          <w:i w:val="false"/>
          <w:color w:val="000000"/>
          <w:vertAlign w:val="superscript"/>
        </w:rPr>
        <w:t>2</w:t>
      </w:r>
      <w:r>
        <w:rPr>
          <w:rFonts w:ascii="Times New Roman"/>
          <w:b w:val="false"/>
          <w:i w:val="false"/>
          <w:color w:val="000000"/>
          <w:sz w:val="28"/>
        </w:rPr>
        <w:t xml:space="preserve"> площади жилого и нежилого помещенияопределяемая для всех потребителей, не имеющих приборов учета, с которым расчет производится по </w:t>
      </w:r>
      <w:r>
        <w:rPr>
          <w:rFonts w:ascii="Times New Roman"/>
          <w:b w:val="false"/>
          <w:i w:val="false"/>
          <w:color w:val="000000"/>
          <w:sz w:val="28"/>
        </w:rPr>
        <w:t xml:space="preserve"> нормам</w:t>
      </w:r>
      <w:r>
        <w:rPr>
          <w:rFonts w:ascii="Times New Roman"/>
          <w:b w:val="false"/>
          <w:i w:val="false"/>
          <w:color w:val="000000"/>
          <w:sz w:val="28"/>
        </w:rPr>
        <w:t xml:space="preserve"> потребления тепловой энергии на отопление;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топ</w:t>
      </w:r>
      <w:r>
        <w:rPr>
          <w:rFonts w:ascii="Times New Roman"/>
          <w:b w:val="false"/>
          <w:i w:val="false"/>
          <w:color w:val="000000"/>
          <w:sz w:val="28"/>
        </w:rPr>
        <w:t xml:space="preserve"> – затраты на топливо, учтенные в тарифе на производство тепловой энергии, утвержденном в установленном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порядке, предъявляемые к оплате потребителям, не имеющим общедомовые приборы учета тепловой энергии:</w:t>
      </w:r>
    </w:p>
    <w:p>
      <w:pPr>
        <w:spacing w:after="0"/>
        <w:ind w:left="0"/>
        <w:jc w:val="both"/>
      </w:pPr>
      <w:r>
        <w:rPr>
          <w:rFonts w:ascii="Times New Roman"/>
          <w:b w:val="false"/>
          <w:i w:val="false"/>
          <w:color w:val="000000"/>
          <w:sz w:val="28"/>
        </w:rPr>
        <w:t>
      для потребителей многоэтажных жилых домов (МЖД) - Z</w:t>
      </w:r>
      <w:r>
        <w:rPr>
          <w:rFonts w:ascii="Times New Roman"/>
          <w:b w:val="false"/>
          <w:i w:val="false"/>
          <w:color w:val="000000"/>
          <w:vertAlign w:val="subscript"/>
        </w:rPr>
        <w:t>топ</w:t>
      </w:r>
      <w:r>
        <w:rPr>
          <w:rFonts w:ascii="Times New Roman"/>
          <w:b w:val="false"/>
          <w:i w:val="false"/>
          <w:color w:val="000000"/>
          <w:sz w:val="28"/>
        </w:rPr>
        <w:t>= Z</w:t>
      </w:r>
      <w:r>
        <w:rPr>
          <w:rFonts w:ascii="Times New Roman"/>
          <w:b w:val="false"/>
          <w:i w:val="false"/>
          <w:color w:val="000000"/>
          <w:vertAlign w:val="subscript"/>
        </w:rPr>
        <w:t>топ</w:t>
      </w:r>
      <w:r>
        <w:rPr>
          <w:rFonts w:ascii="Times New Roman"/>
          <w:b w:val="false"/>
          <w:i w:val="false"/>
          <w:color w:val="000000"/>
          <w:sz w:val="28"/>
        </w:rPr>
        <w:t xml:space="preserve"> производителя х 1,2;</w:t>
      </w:r>
    </w:p>
    <w:p>
      <w:pPr>
        <w:spacing w:after="0"/>
        <w:ind w:left="0"/>
        <w:jc w:val="both"/>
      </w:pPr>
      <w:r>
        <w:rPr>
          <w:rFonts w:ascii="Times New Roman"/>
          <w:b w:val="false"/>
          <w:i w:val="false"/>
          <w:color w:val="000000"/>
          <w:sz w:val="28"/>
        </w:rPr>
        <w:t>
      для юридических лиц и прочих потребителей - Z</w:t>
      </w:r>
      <w:r>
        <w:rPr>
          <w:rFonts w:ascii="Times New Roman"/>
          <w:b w:val="false"/>
          <w:i w:val="false"/>
          <w:color w:val="000000"/>
          <w:vertAlign w:val="subscript"/>
        </w:rPr>
        <w:t>топ</w:t>
      </w:r>
      <w:r>
        <w:rPr>
          <w:rFonts w:ascii="Times New Roman"/>
          <w:b w:val="false"/>
          <w:i w:val="false"/>
          <w:color w:val="000000"/>
          <w:sz w:val="28"/>
        </w:rPr>
        <w:t xml:space="preserve"> - Z</w:t>
      </w:r>
      <w:r>
        <w:rPr>
          <w:rFonts w:ascii="Times New Roman"/>
          <w:b w:val="false"/>
          <w:i w:val="false"/>
          <w:color w:val="000000"/>
          <w:vertAlign w:val="subscript"/>
        </w:rPr>
        <w:t>топ</w:t>
      </w:r>
      <w:r>
        <w:rPr>
          <w:rFonts w:ascii="Times New Roman"/>
          <w:b w:val="false"/>
          <w:i w:val="false"/>
          <w:color w:val="000000"/>
          <w:sz w:val="28"/>
        </w:rPr>
        <w:t xml:space="preserve"> производителей х 1,5;</w:t>
      </w:r>
    </w:p>
    <w:p>
      <w:pPr>
        <w:spacing w:after="0"/>
        <w:ind w:left="0"/>
        <w:jc w:val="both"/>
      </w:pPr>
      <w:r>
        <w:rPr>
          <w:rFonts w:ascii="Times New Roman"/>
          <w:b w:val="false"/>
          <w:i w:val="false"/>
          <w:color w:val="000000"/>
          <w:sz w:val="28"/>
        </w:rPr>
        <w:t xml:space="preserve">
      Q – объем тепловой энергии, отпускаемой с коллекторов энергопроизводящей организации, учтенный в тарифе на производство тепловой энергии, утвержденном в установленном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порядке (Гкал);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расч.п.</w:t>
      </w:r>
      <w:r>
        <w:rPr>
          <w:rFonts w:ascii="Times New Roman"/>
          <w:b w:val="false"/>
          <w:i w:val="false"/>
          <w:color w:val="000000"/>
          <w:vertAlign w:val="superscript"/>
        </w:rPr>
        <w:t>норма</w:t>
      </w:r>
      <w:r>
        <w:rPr>
          <w:rFonts w:ascii="Times New Roman"/>
          <w:b w:val="false"/>
          <w:i w:val="false"/>
          <w:color w:val="000000"/>
          <w:sz w:val="28"/>
        </w:rPr>
        <w:t>– расчетный удельный расход тепловой энергии за расчетный период на отопление за 1 м</w:t>
      </w:r>
      <w:r>
        <w:rPr>
          <w:rFonts w:ascii="Times New Roman"/>
          <w:b w:val="false"/>
          <w:i w:val="false"/>
          <w:color w:val="000000"/>
          <w:vertAlign w:val="superscript"/>
        </w:rPr>
        <w:t>2</w:t>
      </w:r>
      <w:r>
        <w:rPr>
          <w:rFonts w:ascii="Times New Roman"/>
          <w:b w:val="false"/>
          <w:i w:val="false"/>
          <w:color w:val="000000"/>
          <w:sz w:val="28"/>
        </w:rPr>
        <w:t xml:space="preserve"> площади жилого и нежилого помещения определенный расчетным путем в соответствии с </w:t>
      </w:r>
      <w:r>
        <w:rPr>
          <w:rFonts w:ascii="Times New Roman"/>
          <w:b w:val="false"/>
          <w:i w:val="false"/>
          <w:color w:val="000000"/>
          <w:sz w:val="28"/>
        </w:rPr>
        <w:t xml:space="preserve"> Типовыми правилами</w:t>
      </w:r>
      <w:r>
        <w:rPr>
          <w:rFonts w:ascii="Times New Roman"/>
          <w:b w:val="false"/>
          <w:i w:val="false"/>
          <w:color w:val="000000"/>
          <w:sz w:val="28"/>
        </w:rPr>
        <w:t xml:space="preserve"> (норма потребления тепловой энергии) (Гкал/м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расч.п.</w:t>
      </w:r>
      <w:r>
        <w:rPr>
          <w:rFonts w:ascii="Times New Roman"/>
          <w:b w:val="false"/>
          <w:i w:val="false"/>
          <w:color w:val="000000"/>
          <w:vertAlign w:val="superscript"/>
        </w:rPr>
        <w:t>факт</w:t>
      </w:r>
      <w:r>
        <w:rPr>
          <w:rFonts w:ascii="Times New Roman"/>
          <w:b w:val="false"/>
          <w:i w:val="false"/>
          <w:color w:val="000000"/>
          <w:sz w:val="28"/>
        </w:rPr>
        <w:t>– фактический удельный расход тепловой энергии за расчетный период на отопление 1 м</w:t>
      </w:r>
      <w:r>
        <w:rPr>
          <w:rFonts w:ascii="Times New Roman"/>
          <w:b w:val="false"/>
          <w:i w:val="false"/>
          <w:color w:val="000000"/>
          <w:vertAlign w:val="superscript"/>
        </w:rPr>
        <w:t>2</w:t>
      </w:r>
      <w:r>
        <w:rPr>
          <w:rFonts w:ascii="Times New Roman"/>
          <w:b w:val="false"/>
          <w:i w:val="false"/>
          <w:color w:val="000000"/>
          <w:sz w:val="28"/>
        </w:rPr>
        <w:t xml:space="preserve"> площади жилого и нежилого помещения определенный расчетным путем в соответствии с </w:t>
      </w:r>
      <w:r>
        <w:rPr>
          <w:rFonts w:ascii="Times New Roman"/>
          <w:b w:val="false"/>
          <w:i w:val="false"/>
          <w:color w:val="000000"/>
          <w:sz w:val="28"/>
        </w:rPr>
        <w:t xml:space="preserve"> Типовыми правилами</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отсутствия у субъекта естественной монополии раздельного учета затрат, доходов и задействованных активов по видам оказываемых регулируемых услуг и иной деятельности перерасчет производится по тарифу на тепловую энергию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927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т.э.</w:t>
      </w:r>
      <w:r>
        <w:rPr>
          <w:rFonts w:ascii="Times New Roman"/>
          <w:b w:val="false"/>
          <w:i w:val="false"/>
          <w:color w:val="000000"/>
          <w:sz w:val="28"/>
        </w:rPr>
        <w:t xml:space="preserve">– тариф на тепловую энергию для потребителей, не имеющих общедомовые приборы учета тепловой энергии, (тенге/Гкал)с учетом применения </w:t>
      </w:r>
      <w:r>
        <w:rPr>
          <w:rFonts w:ascii="Times New Roman"/>
          <w:b w:val="false"/>
          <w:i w:val="false"/>
          <w:color w:val="000000"/>
          <w:sz w:val="28"/>
        </w:rPr>
        <w:t xml:space="preserve"> Методики</w:t>
      </w:r>
      <w:r>
        <w:rPr>
          <w:rFonts w:ascii="Times New Roman"/>
          <w:b w:val="false"/>
          <w:i w:val="false"/>
          <w:color w:val="000000"/>
          <w:sz w:val="28"/>
        </w:rPr>
        <w:t xml:space="preserve"> расчета.</w:t>
      </w:r>
    </w:p>
    <w:bookmarkStart w:name="z27" w:id="24"/>
    <w:p>
      <w:pPr>
        <w:spacing w:after="0"/>
        <w:ind w:left="0"/>
        <w:jc w:val="both"/>
      </w:pPr>
      <w:r>
        <w:rPr>
          <w:rFonts w:ascii="Times New Roman"/>
          <w:b w:val="false"/>
          <w:i w:val="false"/>
          <w:color w:val="000000"/>
          <w:sz w:val="28"/>
        </w:rPr>
        <w:t>
      10. Фактический расход тепловой энергии за расчетный период на отопление 1 м</w:t>
      </w:r>
      <w:r>
        <w:rPr>
          <w:rFonts w:ascii="Times New Roman"/>
          <w:b w:val="false"/>
          <w:i w:val="false"/>
          <w:color w:val="000000"/>
          <w:vertAlign w:val="superscript"/>
        </w:rPr>
        <w:t>2</w:t>
      </w:r>
      <w:r>
        <w:rPr>
          <w:rFonts w:ascii="Times New Roman"/>
          <w:b w:val="false"/>
          <w:i w:val="false"/>
          <w:color w:val="000000"/>
          <w:sz w:val="28"/>
        </w:rPr>
        <w:t xml:space="preserve"> площади жилого и нежилого помещения(Q</w:t>
      </w:r>
      <w:r>
        <w:rPr>
          <w:rFonts w:ascii="Times New Roman"/>
          <w:b w:val="false"/>
          <w:i w:val="false"/>
          <w:color w:val="000000"/>
          <w:vertAlign w:val="subscript"/>
        </w:rPr>
        <w:t>расч.п.</w:t>
      </w:r>
      <w:r>
        <w:rPr>
          <w:rFonts w:ascii="Times New Roman"/>
          <w:b w:val="false"/>
          <w:i w:val="false"/>
          <w:color w:val="000000"/>
          <w:vertAlign w:val="superscript"/>
        </w:rPr>
        <w:t>факт</w:t>
      </w:r>
      <w:r>
        <w:rPr>
          <w:rFonts w:ascii="Times New Roman"/>
          <w:b w:val="false"/>
          <w:i w:val="false"/>
          <w:color w:val="000000"/>
          <w:sz w:val="28"/>
        </w:rPr>
        <w:t>) рассчитывается по формуле:</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31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расч.оу</w:t>
      </w:r>
      <w:r>
        <w:rPr>
          <w:rFonts w:ascii="Times New Roman"/>
          <w:b w:val="false"/>
          <w:i w:val="false"/>
          <w:color w:val="000000"/>
          <w:vertAlign w:val="superscript"/>
        </w:rPr>
        <w:t>норма</w:t>
      </w:r>
      <w:r>
        <w:rPr>
          <w:rFonts w:ascii="Times New Roman"/>
          <w:b w:val="false"/>
          <w:i w:val="false"/>
          <w:color w:val="000000"/>
          <w:sz w:val="28"/>
        </w:rPr>
        <w:t>– расчетная норма потребления тепловой энергии на отопление за отопительный период (Гкал/м</w:t>
      </w:r>
      <w:r>
        <w:rPr>
          <w:rFonts w:ascii="Times New Roman"/>
          <w:b w:val="false"/>
          <w:i w:val="false"/>
          <w:color w:val="000000"/>
          <w:vertAlign w:val="superscript"/>
        </w:rPr>
        <w:t>2</w:t>
      </w:r>
      <w:r>
        <w:rPr>
          <w:rFonts w:ascii="Times New Roman"/>
          <w:b w:val="false"/>
          <w:i w:val="false"/>
          <w:color w:val="000000"/>
          <w:sz w:val="28"/>
        </w:rPr>
        <w:t xml:space="preserve">), определенная расчетным путем в соответствии с </w:t>
      </w:r>
      <w:r>
        <w:rPr>
          <w:rFonts w:ascii="Times New Roman"/>
          <w:b w:val="false"/>
          <w:i w:val="false"/>
          <w:color w:val="000000"/>
          <w:sz w:val="28"/>
        </w:rPr>
        <w:t xml:space="preserve"> Типовыми правилами</w:t>
      </w:r>
      <w:r>
        <w:rPr>
          <w:rFonts w:ascii="Times New Roman"/>
          <w:b w:val="false"/>
          <w:i w:val="false"/>
          <w:color w:val="000000"/>
          <w:sz w:val="28"/>
        </w:rPr>
        <w:t xml:space="preserve"> (Гкал/м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w:t>
      </w:r>
      <w:r>
        <w:rPr>
          <w:rFonts w:ascii="Times New Roman"/>
          <w:b w:val="false"/>
          <w:i w:val="false"/>
          <w:color w:val="000000"/>
          <w:vertAlign w:val="superscript"/>
        </w:rPr>
        <w:t>ср.факт.</w:t>
      </w:r>
      <w:r>
        <w:rPr>
          <w:rFonts w:ascii="Times New Roman"/>
          <w:b w:val="false"/>
          <w:i w:val="false"/>
          <w:color w:val="000000"/>
          <w:sz w:val="28"/>
        </w:rPr>
        <w:t>– средневзвешенная фактическая температура наружного воздуха за расчетный период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ср.факт.</w:t>
      </w:r>
      <w:r>
        <w:rPr>
          <w:rFonts w:ascii="Times New Roman"/>
          <w:b w:val="false"/>
          <w:i w:val="false"/>
          <w:color w:val="000000"/>
          <w:sz w:val="28"/>
        </w:rPr>
        <w:t>– средневзвешенная температура внутреннего воздуха жилого и нежилого помещения при фактической температуре наружного воздуха за расчетный период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ср.расч.</w:t>
      </w:r>
      <w:r>
        <w:rPr>
          <w:rFonts w:ascii="Times New Roman"/>
          <w:b w:val="false"/>
          <w:i w:val="false"/>
          <w:color w:val="000000"/>
          <w:sz w:val="28"/>
        </w:rPr>
        <w:t>– средневзвешенная расчетная температура внутреннего воздуха жилого и нежилого помещения за отопительный период (</w:t>
      </w:r>
      <w:r>
        <w:rPr>
          <w:rFonts w:ascii="Times New Roman"/>
          <w:b w:val="false"/>
          <w:i w:val="false"/>
          <w:color w:val="000000"/>
          <w:vertAlign w:val="superscript"/>
        </w:rPr>
        <w:t>о</w:t>
      </w:r>
      <w:r>
        <w:rPr>
          <w:rFonts w:ascii="Times New Roman"/>
          <w:b w:val="false"/>
          <w:i w:val="false"/>
          <w:color w:val="000000"/>
          <w:sz w:val="28"/>
        </w:rPr>
        <w:t>С), рассчитываемая в соответствии с пунктом 13 настоящих Правил;</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от</w:t>
      </w:r>
      <w:r>
        <w:rPr>
          <w:rFonts w:ascii="Times New Roman"/>
          <w:b w:val="false"/>
          <w:i w:val="false"/>
          <w:color w:val="000000"/>
          <w:sz w:val="28"/>
        </w:rPr>
        <w:t xml:space="preserve">– расчетная температура наружного воздуха средняя за отопительный период, определяемая в соответствии с государственными нормативами в области архитектуры, градостроительства и строительства,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факт</w:t>
      </w:r>
      <w:r>
        <w:rPr>
          <w:rFonts w:ascii="Times New Roman"/>
          <w:b w:val="false"/>
          <w:i w:val="false"/>
          <w:color w:val="000000"/>
          <w:sz w:val="28"/>
        </w:rPr>
        <w:t>– фактическое количество суток потребления тепловой энергии на отопление за расчетный период;</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o</w:t>
      </w:r>
      <w:r>
        <w:rPr>
          <w:rFonts w:ascii="Times New Roman"/>
          <w:b w:val="false"/>
          <w:i w:val="false"/>
          <w:color w:val="000000"/>
          <w:sz w:val="28"/>
        </w:rPr>
        <w:t>– общее количество суток отопительного периода, определяемое в соответствиис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Начало и конец отопительного периода для перерасчета принимается в соответствии с государственными нормативными документами, утверждаемыми в соответствии с подпунктом 23-16) </w:t>
      </w:r>
      <w:r>
        <w:rPr>
          <w:rFonts w:ascii="Times New Roman"/>
          <w:b w:val="false"/>
          <w:i w:val="false"/>
          <w:color w:val="000000"/>
          <w:sz w:val="28"/>
        </w:rPr>
        <w:t xml:space="preserve"> статьи 20</w:t>
      </w:r>
      <w:r>
        <w:rPr>
          <w:rFonts w:ascii="Times New Roman"/>
          <w:b w:val="false"/>
          <w:i w:val="false"/>
          <w:color w:val="000000"/>
          <w:sz w:val="28"/>
        </w:rPr>
        <w:t xml:space="preserve"> Закона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при среднесуточной температуре наружного воздуха 8</w:t>
      </w:r>
      <w:r>
        <w:rPr>
          <w:rFonts w:ascii="Times New Roman"/>
          <w:b w:val="false"/>
          <w:i w:val="false"/>
          <w:color w:val="000000"/>
          <w:vertAlign w:val="superscript"/>
        </w:rPr>
        <w:t>о</w:t>
      </w:r>
      <w:r>
        <w:rPr>
          <w:rFonts w:ascii="Times New Roman"/>
          <w:b w:val="false"/>
          <w:i w:val="false"/>
          <w:color w:val="000000"/>
          <w:sz w:val="28"/>
        </w:rPr>
        <w:t>С – в районах с расчетной температурой наружного воздуха для проектирования отопления до минус 30</w:t>
      </w:r>
      <w:r>
        <w:rPr>
          <w:rFonts w:ascii="Times New Roman"/>
          <w:b w:val="false"/>
          <w:i w:val="false"/>
          <w:color w:val="000000"/>
          <w:vertAlign w:val="superscript"/>
        </w:rPr>
        <w:t>о</w:t>
      </w:r>
      <w:r>
        <w:rPr>
          <w:rFonts w:ascii="Times New Roman"/>
          <w:b w:val="false"/>
          <w:i w:val="false"/>
          <w:color w:val="000000"/>
          <w:sz w:val="28"/>
        </w:rPr>
        <w:t>С, и 10</w:t>
      </w:r>
      <w:r>
        <w:rPr>
          <w:rFonts w:ascii="Times New Roman"/>
          <w:b w:val="false"/>
          <w:i w:val="false"/>
          <w:color w:val="000000"/>
          <w:vertAlign w:val="superscript"/>
        </w:rPr>
        <w:t>о</w:t>
      </w:r>
      <w:r>
        <w:rPr>
          <w:rFonts w:ascii="Times New Roman"/>
          <w:b w:val="false"/>
          <w:i w:val="false"/>
          <w:color w:val="000000"/>
          <w:sz w:val="28"/>
        </w:rPr>
        <w:t>С – в районах с расчетной температурой наружного воздуха для проектирования отопления ниже минус 30</w:t>
      </w:r>
      <w:r>
        <w:rPr>
          <w:rFonts w:ascii="Times New Roman"/>
          <w:b w:val="false"/>
          <w:i w:val="false"/>
          <w:color w:val="000000"/>
          <w:vertAlign w:val="superscript"/>
        </w:rPr>
        <w:t>о</w:t>
      </w:r>
      <w:r>
        <w:rPr>
          <w:rFonts w:ascii="Times New Roman"/>
          <w:b w:val="false"/>
          <w:i w:val="false"/>
          <w:color w:val="000000"/>
          <w:sz w:val="28"/>
        </w:rPr>
        <w:t>С.</w:t>
      </w:r>
    </w:p>
    <w:bookmarkStart w:name="z28" w:id="25"/>
    <w:p>
      <w:pPr>
        <w:spacing w:after="0"/>
        <w:ind w:left="0"/>
        <w:jc w:val="both"/>
      </w:pPr>
      <w:r>
        <w:rPr>
          <w:rFonts w:ascii="Times New Roman"/>
          <w:b w:val="false"/>
          <w:i w:val="false"/>
          <w:color w:val="000000"/>
          <w:sz w:val="28"/>
        </w:rPr>
        <w:t>
      11. Для расчета средневзвешенной фактической температуры наружного воздуха за расчетный период (t</w:t>
      </w:r>
      <w:r>
        <w:rPr>
          <w:rFonts w:ascii="Times New Roman"/>
          <w:b w:val="false"/>
          <w:i w:val="false"/>
          <w:color w:val="000000"/>
          <w:vertAlign w:val="subscript"/>
        </w:rPr>
        <w:t>н</w:t>
      </w:r>
      <w:r>
        <w:rPr>
          <w:rFonts w:ascii="Times New Roman"/>
          <w:b w:val="false"/>
          <w:i w:val="false"/>
          <w:color w:val="000000"/>
          <w:vertAlign w:val="superscript"/>
        </w:rPr>
        <w:t>ср.факт</w:t>
      </w:r>
      <w:r>
        <w:rPr>
          <w:rFonts w:ascii="Times New Roman"/>
          <w:b w:val="false"/>
          <w:i w:val="false"/>
          <w:color w:val="000000"/>
          <w:sz w:val="28"/>
        </w:rPr>
        <w:t>) и средневзвешенной температуры внутреннего воздуха жилого и нежилого помещения при фактических температурах наружного воздуха за расчетный период (t</w:t>
      </w:r>
      <w:r>
        <w:rPr>
          <w:rFonts w:ascii="Times New Roman"/>
          <w:b w:val="false"/>
          <w:i w:val="false"/>
          <w:color w:val="000000"/>
          <w:vertAlign w:val="subscript"/>
        </w:rPr>
        <w:t>в</w:t>
      </w:r>
      <w:r>
        <w:rPr>
          <w:rFonts w:ascii="Times New Roman"/>
          <w:b w:val="false"/>
          <w:i w:val="false"/>
          <w:color w:val="000000"/>
          <w:vertAlign w:val="superscript"/>
        </w:rPr>
        <w:t>ср.факт.</w:t>
      </w:r>
      <w:r>
        <w:rPr>
          <w:rFonts w:ascii="Times New Roman"/>
          <w:b w:val="false"/>
          <w:i w:val="false"/>
          <w:color w:val="000000"/>
          <w:sz w:val="28"/>
        </w:rPr>
        <w:t xml:space="preserve">) заполняется форма данных для перерасчета стоимости услуг по теплоснабжению с учетом фактической температуры наружного воздуха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в которой:</w:t>
      </w:r>
    </w:p>
    <w:bookmarkEnd w:id="25"/>
    <w:p>
      <w:pPr>
        <w:spacing w:after="0"/>
        <w:ind w:left="0"/>
        <w:jc w:val="both"/>
      </w:pPr>
      <w:r>
        <w:rPr>
          <w:rFonts w:ascii="Times New Roman"/>
          <w:b w:val="false"/>
          <w:i w:val="false"/>
          <w:color w:val="000000"/>
          <w:sz w:val="28"/>
        </w:rPr>
        <w:t>
      графа 1 – числа месяца расчетного периода;</w:t>
      </w:r>
    </w:p>
    <w:p>
      <w:pPr>
        <w:spacing w:after="0"/>
        <w:ind w:left="0"/>
        <w:jc w:val="both"/>
      </w:pPr>
      <w:r>
        <w:rPr>
          <w:rFonts w:ascii="Times New Roman"/>
          <w:b w:val="false"/>
          <w:i w:val="false"/>
          <w:color w:val="000000"/>
          <w:sz w:val="28"/>
        </w:rPr>
        <w:t>
      графа 2 – t</w:t>
      </w:r>
      <w:r>
        <w:rPr>
          <w:rFonts w:ascii="Times New Roman"/>
          <w:b w:val="false"/>
          <w:i w:val="false"/>
          <w:color w:val="000000"/>
          <w:vertAlign w:val="subscript"/>
        </w:rPr>
        <w:t>н</w:t>
      </w:r>
      <w:r>
        <w:rPr>
          <w:rFonts w:ascii="Times New Roman"/>
          <w:b w:val="false"/>
          <w:i w:val="false"/>
          <w:color w:val="000000"/>
          <w:vertAlign w:val="superscript"/>
        </w:rPr>
        <w:t>факт.</w:t>
      </w:r>
      <w:r>
        <w:rPr>
          <w:rFonts w:ascii="Times New Roman"/>
          <w:b w:val="false"/>
          <w:i w:val="false"/>
          <w:color w:val="000000"/>
          <w:sz w:val="28"/>
        </w:rPr>
        <w:t xml:space="preserve"> (фактические среднесуточные температуры наружного воздуха), принимаемые по данным Республиканского государственного предприятия "Казгидромет" (далее - РГП);</w:t>
      </w:r>
    </w:p>
    <w:p>
      <w:pPr>
        <w:spacing w:after="0"/>
        <w:ind w:left="0"/>
        <w:jc w:val="both"/>
      </w:pPr>
      <w:r>
        <w:rPr>
          <w:rFonts w:ascii="Times New Roman"/>
          <w:b w:val="false"/>
          <w:i w:val="false"/>
          <w:color w:val="000000"/>
          <w:sz w:val="28"/>
        </w:rPr>
        <w:t>
      графа 3 – расчет значения q (отношение величины теплового потока на отопление при фактической среднесуточной температуре наружного воздуха к расходу теплового потока при расчетной температуре наружного воздуха для проектирования отопления (t</w:t>
      </w:r>
      <w:r>
        <w:rPr>
          <w:rFonts w:ascii="Times New Roman"/>
          <w:b w:val="false"/>
          <w:i w:val="false"/>
          <w:color w:val="000000"/>
          <w:vertAlign w:val="subscript"/>
        </w:rPr>
        <w:t>о</w:t>
      </w:r>
      <w:r>
        <w:rPr>
          <w:rFonts w:ascii="Times New Roman"/>
          <w:b w:val="false"/>
          <w:i w:val="false"/>
          <w:color w:val="000000"/>
          <w:sz w:val="28"/>
        </w:rPr>
        <w:t>),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92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расчетная температура воздуха внутри жилых зданий, принимается по оптимальной температурой внутри помещения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 xml:space="preserve"> – расчетная температура наружного воздуха для проектирования отопления (наиболее холодной пятидневки обеспеченностью 0,92), принимается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графа 4 – расчет значения q</w:t>
      </w:r>
      <w:r>
        <w:rPr>
          <w:rFonts w:ascii="Times New Roman"/>
          <w:b w:val="false"/>
          <w:i w:val="false"/>
          <w:color w:val="000000"/>
          <w:vertAlign w:val="superscript"/>
        </w:rPr>
        <w:t>0,8</w:t>
      </w:r>
      <w:r>
        <w:rPr>
          <w:rFonts w:ascii="Times New Roman"/>
          <w:b w:val="false"/>
          <w:i w:val="false"/>
          <w:color w:val="000000"/>
          <w:sz w:val="28"/>
        </w:rPr>
        <w:t>, где показатель степени 0,8 учитывает коэффициент теплопередачи нагревательных приборов в жилых зданиях;</w:t>
      </w:r>
    </w:p>
    <w:p>
      <w:pPr>
        <w:spacing w:after="0"/>
        <w:ind w:left="0"/>
        <w:jc w:val="both"/>
      </w:pPr>
      <w:r>
        <w:rPr>
          <w:rFonts w:ascii="Times New Roman"/>
          <w:b w:val="false"/>
          <w:i w:val="false"/>
          <w:color w:val="000000"/>
          <w:sz w:val="28"/>
        </w:rPr>
        <w:t>
      графа 5 – расчет значения t</w:t>
      </w:r>
      <w:r>
        <w:rPr>
          <w:rFonts w:ascii="Times New Roman"/>
          <w:b w:val="false"/>
          <w:i w:val="false"/>
          <w:color w:val="000000"/>
          <w:vertAlign w:val="subscript"/>
        </w:rPr>
        <w:t>1</w:t>
      </w:r>
      <w:r>
        <w:rPr>
          <w:rFonts w:ascii="Times New Roman"/>
          <w:b w:val="false"/>
          <w:i w:val="false"/>
          <w:color w:val="000000"/>
          <w:sz w:val="28"/>
        </w:rPr>
        <w:t xml:space="preserve"> – расчетная текущая температура сетевой воды в подающем трубопроводе, определенная по отопительному температурному графику на узле учета потребителя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графа 6 – расчет значения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xml:space="preserve"> (фактические среднесуточные температуры внутреннего воздуха в жилом и нежилом помещении при фактической температуре наружного воздуха) производится за каждые сутки следующим образом:</w:t>
      </w:r>
    </w:p>
    <w:p>
      <w:pPr>
        <w:spacing w:after="0"/>
        <w:ind w:left="0"/>
        <w:jc w:val="both"/>
      </w:pPr>
      <w:r>
        <w:rPr>
          <w:rFonts w:ascii="Times New Roman"/>
          <w:b w:val="false"/>
          <w:i w:val="false"/>
          <w:color w:val="000000"/>
          <w:sz w:val="28"/>
        </w:rPr>
        <w:t>
      в период стояния температур наружного воздуха ниже температуры наружного воздуха, соответствующей расчетной температуре в подающем трубопроводе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для открытых систем теплоснабжения рассчитывается на каждые сутки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97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температура сетевой воды в подающем трубопроводе, используемая на ГВС, при которой применяется вынужденная срезка отопительного температурного графика,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 95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в период стояния температур наружного воздуха выше температуры наружного воздуха, соответствующей расчетной температуре в подающем трубопроводе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рассчитывается на каждые сутки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99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99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температура сетевой воды в подающем трубопроводе, используемая на ГВС, при которой применяется вынужденная срезка отопительного температурного графика, для закрытых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70</w:t>
      </w:r>
      <w:r>
        <w:rPr>
          <w:rFonts w:ascii="Times New Roman"/>
          <w:b w:val="false"/>
          <w:i w:val="false"/>
          <w:color w:val="000000"/>
          <w:vertAlign w:val="superscript"/>
        </w:rPr>
        <w:t>о</w:t>
      </w:r>
      <w:r>
        <w:rPr>
          <w:rFonts w:ascii="Times New Roman"/>
          <w:b w:val="false"/>
          <w:i w:val="false"/>
          <w:color w:val="000000"/>
          <w:sz w:val="28"/>
        </w:rPr>
        <w:t>С, для открытых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60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в остальные периоды температуры наружного воздуха независимо от того выше ли она среднемесячной нормируемой, либо равна ей, значение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xml:space="preserve"> рассчитывается на каждые сутки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95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12. Исходя из данных, рассчитанных в таблице по форме </w:t>
      </w:r>
      <w:r>
        <w:rPr>
          <w:rFonts w:ascii="Times New Roman"/>
          <w:b w:val="false"/>
          <w:i w:val="false"/>
          <w:color w:val="000000"/>
          <w:sz w:val="28"/>
        </w:rPr>
        <w:t xml:space="preserve"> приложения 1</w:t>
      </w:r>
      <w:r>
        <w:rPr>
          <w:rFonts w:ascii="Times New Roman"/>
          <w:b w:val="false"/>
          <w:i w:val="false"/>
          <w:color w:val="000000"/>
          <w:sz w:val="28"/>
        </w:rPr>
        <w:t xml:space="preserve"> к настоящим Правилам, определяется:</w:t>
      </w:r>
    </w:p>
    <w:bookmarkEnd w:id="26"/>
    <w:p>
      <w:pPr>
        <w:spacing w:after="0"/>
        <w:ind w:left="0"/>
        <w:jc w:val="both"/>
      </w:pPr>
      <w:r>
        <w:rPr>
          <w:rFonts w:ascii="Times New Roman"/>
          <w:b w:val="false"/>
          <w:i w:val="false"/>
          <w:color w:val="000000"/>
          <w:sz w:val="28"/>
        </w:rPr>
        <w:t>
      1) средневзвешенная фактическая температура наружного воздуха за расчетный период (t</w:t>
      </w:r>
      <w:r>
        <w:rPr>
          <w:rFonts w:ascii="Times New Roman"/>
          <w:b w:val="false"/>
          <w:i w:val="false"/>
          <w:color w:val="000000"/>
          <w:vertAlign w:val="subscript"/>
        </w:rPr>
        <w:t>н</w:t>
      </w:r>
      <w:r>
        <w:rPr>
          <w:rFonts w:ascii="Times New Roman"/>
          <w:b w:val="false"/>
          <w:i w:val="false"/>
          <w:color w:val="000000"/>
          <w:vertAlign w:val="superscript"/>
        </w:rPr>
        <w:t>ср.факт.</w:t>
      </w:r>
      <w:r>
        <w:rPr>
          <w:rFonts w:ascii="Times New Roman"/>
          <w:b w:val="false"/>
          <w:i w:val="false"/>
          <w:color w:val="000000"/>
          <w:sz w:val="28"/>
        </w:rPr>
        <w:t>)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38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средневзвешенная фактическая температура внутреннего воздуха за расчетный период (t</w:t>
      </w:r>
      <w:r>
        <w:rPr>
          <w:rFonts w:ascii="Times New Roman"/>
          <w:b w:val="false"/>
          <w:i w:val="false"/>
          <w:color w:val="000000"/>
          <w:vertAlign w:val="subscript"/>
        </w:rPr>
        <w:t>в</w:t>
      </w:r>
      <w:r>
        <w:rPr>
          <w:rFonts w:ascii="Times New Roman"/>
          <w:b w:val="false"/>
          <w:i w:val="false"/>
          <w:color w:val="000000"/>
          <w:vertAlign w:val="superscript"/>
        </w:rPr>
        <w:t>ср.факт.</w:t>
      </w:r>
      <w:r>
        <w:rPr>
          <w:rFonts w:ascii="Times New Roman"/>
          <w:b w:val="false"/>
          <w:i w:val="false"/>
          <w:color w:val="000000"/>
          <w:sz w:val="28"/>
        </w:rPr>
        <w:t>)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78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13. Для расчета средневзвешенной расчетной температуры внутреннего воздуха жилого и нежилого помещения за отопительный период (t</w:t>
      </w:r>
      <w:r>
        <w:rPr>
          <w:rFonts w:ascii="Times New Roman"/>
          <w:b w:val="false"/>
          <w:i w:val="false"/>
          <w:color w:val="000000"/>
          <w:vertAlign w:val="subscript"/>
        </w:rPr>
        <w:t>в</w:t>
      </w:r>
      <w:r>
        <w:rPr>
          <w:rFonts w:ascii="Times New Roman"/>
          <w:b w:val="false"/>
          <w:i w:val="false"/>
          <w:color w:val="000000"/>
          <w:vertAlign w:val="superscript"/>
        </w:rPr>
        <w:t>ср.расч.</w:t>
      </w:r>
      <w:r>
        <w:rPr>
          <w:rFonts w:ascii="Times New Roman"/>
          <w:b w:val="false"/>
          <w:i w:val="false"/>
          <w:color w:val="000000"/>
          <w:sz w:val="28"/>
        </w:rPr>
        <w:t>) заполняется таблица "Расчет показателя (t</w:t>
      </w:r>
      <w:r>
        <w:rPr>
          <w:rFonts w:ascii="Times New Roman"/>
          <w:b w:val="false"/>
          <w:i w:val="false"/>
          <w:color w:val="000000"/>
          <w:vertAlign w:val="subscript"/>
        </w:rPr>
        <w:t>в</w:t>
      </w:r>
      <w:r>
        <w:rPr>
          <w:rFonts w:ascii="Times New Roman"/>
          <w:b w:val="false"/>
          <w:i w:val="false"/>
          <w:color w:val="000000"/>
          <w:vertAlign w:val="superscript"/>
        </w:rPr>
        <w:t>ср.расч.</w:t>
      </w:r>
      <w:r>
        <w:rPr>
          <w:rFonts w:ascii="Times New Roman"/>
          <w:b w:val="false"/>
          <w:i w:val="false"/>
          <w:color w:val="000000"/>
          <w:sz w:val="28"/>
        </w:rPr>
        <w:t xml:space="preserve"> ), Температурный график (t</w:t>
      </w:r>
      <w:r>
        <w:rPr>
          <w:rFonts w:ascii="Times New Roman"/>
          <w:b w:val="false"/>
          <w:i w:val="false"/>
          <w:color w:val="000000"/>
          <w:vertAlign w:val="subscript"/>
        </w:rPr>
        <w:t>1p</w:t>
      </w:r>
      <w:r>
        <w:rPr>
          <w:rFonts w:ascii="Times New Roman"/>
          <w:b w:val="false"/>
          <w:i w:val="false"/>
          <w:color w:val="000000"/>
          <w:sz w:val="28"/>
        </w:rPr>
        <w:t>/t</w:t>
      </w:r>
      <w:r>
        <w:rPr>
          <w:rFonts w:ascii="Times New Roman"/>
          <w:b w:val="false"/>
          <w:i w:val="false"/>
          <w:color w:val="000000"/>
          <w:vertAlign w:val="subscript"/>
        </w:rPr>
        <w:t>2p</w:t>
      </w:r>
      <w:r>
        <w:rPr>
          <w:rFonts w:ascii="Times New Roman"/>
          <w:b w:val="false"/>
          <w:i w:val="false"/>
          <w:color w:val="000000"/>
          <w:sz w:val="28"/>
        </w:rPr>
        <w:t xml:space="preserve">), открытая/закрытая СЦТ"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в которой:</w:t>
      </w:r>
    </w:p>
    <w:bookmarkEnd w:id="27"/>
    <w:p>
      <w:pPr>
        <w:spacing w:after="0"/>
        <w:ind w:left="0"/>
        <w:jc w:val="both"/>
      </w:pPr>
      <w:r>
        <w:rPr>
          <w:rFonts w:ascii="Times New Roman"/>
          <w:b w:val="false"/>
          <w:i w:val="false"/>
          <w:color w:val="000000"/>
          <w:sz w:val="28"/>
        </w:rPr>
        <w:t>
      графа 1 – наименование необходимых для расчета показателей и месяцев отопительного периода;</w:t>
      </w:r>
    </w:p>
    <w:p>
      <w:pPr>
        <w:spacing w:after="0"/>
        <w:ind w:left="0"/>
        <w:jc w:val="both"/>
      </w:pPr>
      <w:r>
        <w:rPr>
          <w:rFonts w:ascii="Times New Roman"/>
          <w:b w:val="false"/>
          <w:i w:val="false"/>
          <w:color w:val="000000"/>
          <w:sz w:val="28"/>
        </w:rPr>
        <w:t>
      графа 2 –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xml:space="preserve"> (расчетные средние месячные температуры </w:t>
      </w:r>
    </w:p>
    <w:p>
      <w:pPr>
        <w:spacing w:after="0"/>
        <w:ind w:left="0"/>
        <w:jc w:val="both"/>
      </w:pPr>
      <w:r>
        <w:rPr>
          <w:rFonts w:ascii="Times New Roman"/>
          <w:b w:val="false"/>
          <w:i w:val="false"/>
          <w:color w:val="000000"/>
          <w:sz w:val="28"/>
        </w:rPr>
        <w:t>
      наружного воздуха по месяцам отопительного периода, принимаемые в соответствии с государственными нормативами в области архитектуры, градостроительства и строительства, и расчетные показатели t</w:t>
      </w:r>
      <w:r>
        <w:rPr>
          <w:rFonts w:ascii="Times New Roman"/>
          <w:b w:val="false"/>
          <w:i w:val="false"/>
          <w:color w:val="000000"/>
          <w:vertAlign w:val="subscript"/>
        </w:rPr>
        <w:t>о</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графа 3 – расчет значения q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06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расчетная температура воздуха внутри жилых зданий, принимается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о</w:t>
      </w:r>
      <w:r>
        <w:rPr>
          <w:rFonts w:ascii="Times New Roman"/>
          <w:b w:val="false"/>
          <w:i w:val="false"/>
          <w:color w:val="000000"/>
          <w:sz w:val="28"/>
        </w:rPr>
        <w:t xml:space="preserve"> – расчетная температура наружного воздуха для проектирования отопления (наиболее холодной пятидневки), принимается в соответствии с государственными нормативами в области архитектуры, градостроительства и строительства,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графа 4 – расчет значения q</w:t>
      </w:r>
      <w:r>
        <w:rPr>
          <w:rFonts w:ascii="Times New Roman"/>
          <w:b w:val="false"/>
          <w:i w:val="false"/>
          <w:color w:val="000000"/>
          <w:vertAlign w:val="superscript"/>
        </w:rPr>
        <w:t>0,8</w:t>
      </w:r>
      <w:r>
        <w:rPr>
          <w:rFonts w:ascii="Times New Roman"/>
          <w:b w:val="false"/>
          <w:i w:val="false"/>
          <w:color w:val="000000"/>
          <w:sz w:val="28"/>
        </w:rPr>
        <w:t>;</w:t>
      </w:r>
    </w:p>
    <w:p>
      <w:pPr>
        <w:spacing w:after="0"/>
        <w:ind w:left="0"/>
        <w:jc w:val="both"/>
      </w:pPr>
      <w:r>
        <w:rPr>
          <w:rFonts w:ascii="Times New Roman"/>
          <w:b w:val="false"/>
          <w:i w:val="false"/>
          <w:color w:val="000000"/>
          <w:sz w:val="28"/>
        </w:rPr>
        <w:t>
      графа 5 – расчет значения t</w:t>
      </w:r>
      <w:r>
        <w:rPr>
          <w:rFonts w:ascii="Times New Roman"/>
          <w:b w:val="false"/>
          <w:i w:val="false"/>
          <w:color w:val="000000"/>
          <w:vertAlign w:val="subscript"/>
        </w:rPr>
        <w:t>1</w:t>
      </w:r>
      <w:r>
        <w:rPr>
          <w:rFonts w:ascii="Times New Roman"/>
          <w:b w:val="false"/>
          <w:i w:val="false"/>
          <w:color w:val="000000"/>
          <w:sz w:val="28"/>
        </w:rPr>
        <w:t xml:space="preserve"> (текущая температура сетевой воды в подающем трубопроводе по отопительному графику при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w:t>
      </w:r>
    </w:p>
    <w:p>
      <w:pPr>
        <w:spacing w:after="0"/>
        <w:ind w:left="0"/>
        <w:jc w:val="both"/>
      </w:pPr>
      <w:r>
        <w:rPr>
          <w:rFonts w:ascii="Times New Roman"/>
          <w:b w:val="false"/>
          <w:i w:val="false"/>
          <w:color w:val="000000"/>
          <w:sz w:val="28"/>
        </w:rPr>
        <w:t>
      графа 6 – n</w:t>
      </w:r>
      <w:r>
        <w:rPr>
          <w:rFonts w:ascii="Times New Roman"/>
          <w:b w:val="false"/>
          <w:i w:val="false"/>
          <w:color w:val="000000"/>
          <w:vertAlign w:val="superscript"/>
        </w:rPr>
        <w:t>расч.</w:t>
      </w:r>
      <w:r>
        <w:rPr>
          <w:rFonts w:ascii="Times New Roman"/>
          <w:b w:val="false"/>
          <w:i w:val="false"/>
          <w:color w:val="000000"/>
          <w:sz w:val="28"/>
        </w:rPr>
        <w:t xml:space="preserve"> (расчетное количество суток по месяцам отопительного периода, продолжительность которого принимается в соответствии с государственными нормативами в области архитектуры, градостроительства и строительства,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графа 7 – произведение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8"/>
        </w:rPr>
        <w:t>) на (n</w:t>
      </w:r>
      <w:r>
        <w:rPr>
          <w:rFonts w:ascii="Times New Roman"/>
          <w:b w:val="false"/>
          <w:i w:val="false"/>
          <w:color w:val="000000"/>
          <w:vertAlign w:val="superscript"/>
        </w:rPr>
        <w:t>расч.</w:t>
      </w:r>
      <w:r>
        <w:rPr>
          <w:rFonts w:ascii="Times New Roman"/>
          <w:b w:val="false"/>
          <w:i w:val="false"/>
          <w:color w:val="000000"/>
          <w:sz w:val="28"/>
        </w:rPr>
        <w:t>) по месяцам отопительного периода,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8"/>
        </w:rPr>
        <w:t xml:space="preserve"> - расчетные средние месячные температуры внутреннего воздуха в жилом и нежилом помещении, определяемые при расчетных средних месячных температурах наружного воздуха по месяцам отопительного периода (t</w:t>
      </w:r>
      <w:r>
        <w:rPr>
          <w:rFonts w:ascii="Times New Roman"/>
          <w:b w:val="false"/>
          <w:i w:val="false"/>
          <w:color w:val="000000"/>
          <w:vertAlign w:val="subscript"/>
        </w:rPr>
        <w:t>n</w:t>
      </w:r>
      <w:r>
        <w:rPr>
          <w:rFonts w:ascii="Times New Roman"/>
          <w:b w:val="false"/>
          <w:i w:val="false"/>
          <w:color w:val="000000"/>
          <w:vertAlign w:val="superscript"/>
        </w:rPr>
        <w:t>расч.</w:t>
      </w:r>
      <w:r>
        <w:rPr>
          <w:rFonts w:ascii="Times New Roman"/>
          <w:b w:val="false"/>
          <w:i w:val="false"/>
          <w:color w:val="000000"/>
          <w:sz w:val="28"/>
        </w:rPr>
        <w:t>).</w:t>
      </w:r>
    </w:p>
    <w:bookmarkStart w:name="z31" w:id="28"/>
    <w:p>
      <w:pPr>
        <w:spacing w:after="0"/>
        <w:ind w:left="0"/>
        <w:jc w:val="both"/>
      </w:pPr>
      <w:r>
        <w:rPr>
          <w:rFonts w:ascii="Times New Roman"/>
          <w:b w:val="false"/>
          <w:i w:val="false"/>
          <w:color w:val="000000"/>
          <w:sz w:val="28"/>
        </w:rPr>
        <w:t>
      14. Исходя из данных, рассчитанных в таблице "Расчет показателя (t</w:t>
      </w:r>
      <w:r>
        <w:rPr>
          <w:rFonts w:ascii="Times New Roman"/>
          <w:b w:val="false"/>
          <w:i w:val="false"/>
          <w:color w:val="000000"/>
          <w:vertAlign w:val="subscript"/>
        </w:rPr>
        <w:t>в</w:t>
      </w:r>
      <w:r>
        <w:rPr>
          <w:rFonts w:ascii="Times New Roman"/>
          <w:b w:val="false"/>
          <w:i w:val="false"/>
          <w:color w:val="000000"/>
          <w:vertAlign w:val="superscript"/>
        </w:rPr>
        <w:t xml:space="preserve">ср.расч </w:t>
      </w:r>
      <w:r>
        <w:rPr>
          <w:rFonts w:ascii="Times New Roman"/>
          <w:b w:val="false"/>
          <w:i w:val="false"/>
          <w:color w:val="000000"/>
          <w:sz w:val="28"/>
        </w:rPr>
        <w:t>), Температурный график (t</w:t>
      </w:r>
      <w:r>
        <w:rPr>
          <w:rFonts w:ascii="Times New Roman"/>
          <w:b w:val="false"/>
          <w:i w:val="false"/>
          <w:color w:val="000000"/>
          <w:vertAlign w:val="subscript"/>
        </w:rPr>
        <w:t>1p</w:t>
      </w:r>
      <w:r>
        <w:rPr>
          <w:rFonts w:ascii="Times New Roman"/>
          <w:b w:val="false"/>
          <w:i w:val="false"/>
          <w:color w:val="000000"/>
          <w:sz w:val="28"/>
        </w:rPr>
        <w:t>/t</w:t>
      </w:r>
      <w:r>
        <w:rPr>
          <w:rFonts w:ascii="Times New Roman"/>
          <w:b w:val="false"/>
          <w:i w:val="false"/>
          <w:color w:val="000000"/>
          <w:vertAlign w:val="subscript"/>
        </w:rPr>
        <w:t>2p</w:t>
      </w:r>
      <w:r>
        <w:rPr>
          <w:rFonts w:ascii="Times New Roman"/>
          <w:b w:val="false"/>
          <w:i w:val="false"/>
          <w:color w:val="000000"/>
          <w:sz w:val="28"/>
        </w:rPr>
        <w:t xml:space="preserve">), открытая/закрытая СЦТ"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средневзвешенная расчетная температура внутреннего воздуха за отопительный период (t</w:t>
      </w:r>
      <w:r>
        <w:rPr>
          <w:rFonts w:ascii="Times New Roman"/>
          <w:b w:val="false"/>
          <w:i w:val="false"/>
          <w:color w:val="000000"/>
          <w:vertAlign w:val="subscript"/>
        </w:rPr>
        <w:t>в</w:t>
      </w:r>
      <w:r>
        <w:rPr>
          <w:rFonts w:ascii="Times New Roman"/>
          <w:b w:val="false"/>
          <w:i w:val="false"/>
          <w:color w:val="000000"/>
          <w:vertAlign w:val="superscript"/>
        </w:rPr>
        <w:t xml:space="preserve">ср.расч </w:t>
      </w:r>
      <w:r>
        <w:rPr>
          <w:rFonts w:ascii="Times New Roman"/>
          <w:b w:val="false"/>
          <w:i w:val="false"/>
          <w:color w:val="000000"/>
          <w:sz w:val="28"/>
        </w:rPr>
        <w:t>) определяется по формуле:</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21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15. Перерасчет выполняется за отопительный период либо за календарный год, для перерасчета заполняется форма перерасчета стоимости услуг по теплоснабжению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w:t>
      </w:r>
    </w:p>
    <w:bookmarkEnd w:id="29"/>
    <w:bookmarkStart w:name="z33" w:id="30"/>
    <w:p>
      <w:pPr>
        <w:spacing w:after="0"/>
        <w:ind w:left="0"/>
        <w:jc w:val="left"/>
      </w:pPr>
      <w:r>
        <w:rPr>
          <w:rFonts w:ascii="Times New Roman"/>
          <w:b/>
          <w:i w:val="false"/>
          <w:color w:val="000000"/>
        </w:rPr>
        <w:t xml:space="preserve"> 3. Порядок возврата средств потребителям по результатам</w:t>
      </w:r>
      <w:r>
        <w:br/>
      </w:r>
      <w:r>
        <w:rPr>
          <w:rFonts w:ascii="Times New Roman"/>
          <w:b/>
          <w:i w:val="false"/>
          <w:color w:val="000000"/>
        </w:rPr>
        <w:t>перерасчета стоимости услуг по теплоснабжению с учетом</w:t>
      </w:r>
      <w:r>
        <w:br/>
      </w:r>
      <w:r>
        <w:rPr>
          <w:rFonts w:ascii="Times New Roman"/>
          <w:b/>
          <w:i w:val="false"/>
          <w:color w:val="000000"/>
        </w:rPr>
        <w:t>фактической температуры наружного воздуха</w:t>
      </w:r>
    </w:p>
    <w:bookmarkEnd w:id="30"/>
    <w:bookmarkStart w:name="z34" w:id="31"/>
    <w:p>
      <w:pPr>
        <w:spacing w:after="0"/>
        <w:ind w:left="0"/>
        <w:jc w:val="both"/>
      </w:pPr>
      <w:r>
        <w:rPr>
          <w:rFonts w:ascii="Times New Roman"/>
          <w:b w:val="false"/>
          <w:i w:val="false"/>
          <w:color w:val="000000"/>
          <w:sz w:val="28"/>
        </w:rPr>
        <w:t xml:space="preserve">
      16. В соответствии с подпунктом 26) </w:t>
      </w:r>
      <w:r>
        <w:rPr>
          <w:rFonts w:ascii="Times New Roman"/>
          <w:b w:val="false"/>
          <w:i w:val="false"/>
          <w:color w:val="000000"/>
          <w:sz w:val="28"/>
        </w:rPr>
        <w:t xml:space="preserve"> статьи 7</w:t>
      </w:r>
      <w:r>
        <w:rPr>
          <w:rFonts w:ascii="Times New Roman"/>
          <w:b w:val="false"/>
          <w:i w:val="false"/>
          <w:color w:val="000000"/>
          <w:sz w:val="28"/>
        </w:rPr>
        <w:t xml:space="preserve"> Закона субъект естественной монополии возвращает средства от перерасчета стоимости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(цены, ставки сбора) при последующей оплате за услуги теплоснабжения.</w:t>
      </w:r>
    </w:p>
    <w:bookmarkEnd w:id="31"/>
    <w:bookmarkStart w:name="z35" w:id="32"/>
    <w:p>
      <w:pPr>
        <w:spacing w:after="0"/>
        <w:ind w:left="0"/>
        <w:jc w:val="both"/>
      </w:pPr>
      <w:r>
        <w:rPr>
          <w:rFonts w:ascii="Times New Roman"/>
          <w:b w:val="false"/>
          <w:i w:val="false"/>
          <w:color w:val="000000"/>
          <w:sz w:val="28"/>
        </w:rPr>
        <w:t>
      17. Снижение тарифа (цены, ставки сбора) при оплате за услуги теплоснабжения в течение прошедшего отопительного периода производится путем снижения суммы платежа за выставленные счета на величину перерасчета.</w:t>
      </w:r>
    </w:p>
    <w:bookmarkEnd w:id="32"/>
    <w:bookmarkStart w:name="z36" w:id="33"/>
    <w:p>
      <w:pPr>
        <w:spacing w:after="0"/>
        <w:ind w:left="0"/>
        <w:jc w:val="both"/>
      </w:pPr>
      <w:r>
        <w:rPr>
          <w:rFonts w:ascii="Times New Roman"/>
          <w:b w:val="false"/>
          <w:i w:val="false"/>
          <w:color w:val="000000"/>
          <w:sz w:val="28"/>
        </w:rPr>
        <w:t>
      18. В результате перерасчета возврат начисления средств отражается в лицевом счете потребителя и прописывается отдельной строкой в виде аванса (сальдо).</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перерасчета стоимости</w:t>
            </w:r>
            <w:r>
              <w:br/>
            </w:r>
            <w:r>
              <w:rPr>
                <w:rFonts w:ascii="Times New Roman"/>
                <w:b w:val="false"/>
                <w:i w:val="false"/>
                <w:color w:val="000000"/>
                <w:sz w:val="20"/>
              </w:rPr>
              <w:t>услуг по теплоснабжению</w:t>
            </w:r>
            <w:r>
              <w:br/>
            </w:r>
            <w:r>
              <w:rPr>
                <w:rFonts w:ascii="Times New Roman"/>
                <w:b w:val="false"/>
                <w:i w:val="false"/>
                <w:color w:val="000000"/>
                <w:sz w:val="20"/>
              </w:rPr>
              <w:t>с учетом фактической температуры</w:t>
            </w:r>
            <w:r>
              <w:br/>
            </w:r>
            <w:r>
              <w:rPr>
                <w:rFonts w:ascii="Times New Roman"/>
                <w:b w:val="false"/>
                <w:i w:val="false"/>
                <w:color w:val="000000"/>
                <w:sz w:val="20"/>
              </w:rPr>
              <w:t>наружного воздуха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Форма данных для перерасчета стоимости услуг по</w:t>
      </w:r>
    </w:p>
    <w:p>
      <w:pPr>
        <w:spacing w:after="0"/>
        <w:ind w:left="0"/>
        <w:jc w:val="both"/>
      </w:pPr>
      <w:r>
        <w:rPr>
          <w:rFonts w:ascii="Times New Roman"/>
          <w:b w:val="false"/>
          <w:i w:val="false"/>
          <w:color w:val="000000"/>
          <w:sz w:val="28"/>
        </w:rPr>
        <w:t>
           теплоснабжению с учетом фактической температуры наружного</w:t>
      </w:r>
    </w:p>
    <w:p>
      <w:pPr>
        <w:spacing w:after="0"/>
        <w:ind w:left="0"/>
        <w:jc w:val="both"/>
      </w:pPr>
      <w:r>
        <w:rPr>
          <w:rFonts w:ascii="Times New Roman"/>
          <w:b w:val="false"/>
          <w:i w:val="false"/>
          <w:color w:val="000000"/>
          <w:sz w:val="28"/>
        </w:rPr>
        <w:t>
               воздуха за________________________________________</w:t>
      </w:r>
    </w:p>
    <w:p>
      <w:pPr>
        <w:spacing w:after="0"/>
        <w:ind w:left="0"/>
        <w:jc w:val="both"/>
      </w:pPr>
      <w:r>
        <w:rPr>
          <w:rFonts w:ascii="Times New Roman"/>
          <w:b w:val="false"/>
          <w:i w:val="false"/>
          <w:color w:val="000000"/>
          <w:sz w:val="28"/>
        </w:rPr>
        <w:t>
                                         (период)</w:t>
      </w:r>
    </w:p>
    <w:p>
      <w:pPr>
        <w:spacing w:after="0"/>
        <w:ind w:left="0"/>
        <w:jc w:val="both"/>
      </w:pPr>
      <w:r>
        <w:rPr>
          <w:rFonts w:ascii="Times New Roman"/>
          <w:b w:val="false"/>
          <w:i w:val="false"/>
          <w:color w:val="000000"/>
          <w:sz w:val="28"/>
        </w:rPr>
        <w:t>
             Потребитель ________________________________________________</w:t>
      </w:r>
    </w:p>
    <w:p>
      <w:pPr>
        <w:spacing w:after="0"/>
        <w:ind w:left="0"/>
        <w:jc w:val="both"/>
      </w:pPr>
      <w:r>
        <w:rPr>
          <w:rFonts w:ascii="Times New Roman"/>
          <w:b w:val="false"/>
          <w:i w:val="false"/>
          <w:color w:val="000000"/>
          <w:sz w:val="28"/>
        </w:rPr>
        <w:t>
             Поставщик __________________________________________________</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Температурный график (t</w:t>
      </w:r>
      <w:r>
        <w:rPr>
          <w:rFonts w:ascii="Times New Roman"/>
          <w:b w:val="false"/>
          <w:i w:val="false"/>
          <w:color w:val="000000"/>
          <w:vertAlign w:val="subscript"/>
        </w:rPr>
        <w:t>1p</w:t>
      </w:r>
      <w:r>
        <w:rPr>
          <w:rFonts w:ascii="Times New Roman"/>
          <w:b w:val="false"/>
          <w:i w:val="false"/>
          <w:color w:val="000000"/>
          <w:sz w:val="28"/>
        </w:rPr>
        <w:t>/t</w:t>
      </w:r>
      <w:r>
        <w:rPr>
          <w:rFonts w:ascii="Times New Roman"/>
          <w:b w:val="false"/>
          <w:i w:val="false"/>
          <w:color w:val="000000"/>
          <w:vertAlign w:val="subscript"/>
        </w:rPr>
        <w:t>2p</w:t>
      </w:r>
      <w:r>
        <w:rPr>
          <w:rFonts w:ascii="Times New Roman"/>
          <w:b w:val="false"/>
          <w:i w:val="false"/>
          <w:color w:val="000000"/>
          <w:sz w:val="28"/>
        </w:rPr>
        <w:t>), открытая/закрытая СЦТ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1757"/>
        <w:gridCol w:w="1758"/>
        <w:gridCol w:w="2439"/>
        <w:gridCol w:w="1758"/>
        <w:gridCol w:w="17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период (месяц, год)</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н</w:t>
            </w:r>
            <w:r>
              <w:rPr>
                <w:rFonts w:ascii="Times New Roman"/>
                <w:b w:val="false"/>
                <w:i w:val="false"/>
                <w:color w:val="000000"/>
                <w:vertAlign w:val="superscript"/>
              </w:rPr>
              <w:t>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в</w:t>
            </w:r>
            <w:r>
              <w:rPr>
                <w:rFonts w:ascii="Times New Roman"/>
                <w:b w:val="false"/>
                <w:i w:val="false"/>
                <w:color w:val="000000"/>
                <w:vertAlign w:val="superscript"/>
              </w:rPr>
              <w:t>факт.</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н</w:t>
            </w:r>
            <w:r>
              <w:rPr>
                <w:rFonts w:ascii="Times New Roman"/>
                <w:b w:val="false"/>
                <w:i w:val="false"/>
                <w:color w:val="000000"/>
                <w:vertAlign w:val="superscript"/>
              </w:rPr>
              <w:t xml:space="preserve">ср.факт. </w:t>
            </w:r>
            <w:r>
              <w:rPr>
                <w:rFonts w:ascii="Times New Roman"/>
                <w:b w:val="false"/>
                <w:i w:val="false"/>
                <w:color w:val="000000"/>
                <w:sz w:val="20"/>
              </w:rPr>
              <w:t>и t</w:t>
            </w:r>
            <w:r>
              <w:rPr>
                <w:rFonts w:ascii="Times New Roman"/>
                <w:b w:val="false"/>
                <w:i w:val="false"/>
                <w:color w:val="000000"/>
                <w:vertAlign w:val="subscript"/>
              </w:rPr>
              <w:t>в</w:t>
            </w:r>
            <w:r>
              <w:rPr>
                <w:rFonts w:ascii="Times New Roman"/>
                <w:b w:val="false"/>
                <w:i w:val="false"/>
                <w:color w:val="000000"/>
                <w:vertAlign w:val="superscript"/>
              </w:rPr>
              <w:t>ср.факт.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перерасчета стоимости</w:t>
            </w:r>
            <w:r>
              <w:br/>
            </w:r>
            <w:r>
              <w:rPr>
                <w:rFonts w:ascii="Times New Roman"/>
                <w:b w:val="false"/>
                <w:i w:val="false"/>
                <w:color w:val="000000"/>
                <w:sz w:val="20"/>
              </w:rPr>
              <w:t>услуг по теплоснабжению</w:t>
            </w:r>
            <w:r>
              <w:br/>
            </w:r>
            <w:r>
              <w:rPr>
                <w:rFonts w:ascii="Times New Roman"/>
                <w:b w:val="false"/>
                <w:i w:val="false"/>
                <w:color w:val="000000"/>
                <w:sz w:val="20"/>
              </w:rPr>
              <w:t>с учетом фактической температуры</w:t>
            </w:r>
            <w:r>
              <w:br/>
            </w:r>
            <w:r>
              <w:rPr>
                <w:rFonts w:ascii="Times New Roman"/>
                <w:b w:val="false"/>
                <w:i w:val="false"/>
                <w:color w:val="000000"/>
                <w:sz w:val="20"/>
              </w:rPr>
              <w:t>наружного воздуха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Расчет показателя (t</w:t>
      </w:r>
      <w:r>
        <w:rPr>
          <w:rFonts w:ascii="Times New Roman"/>
          <w:b w:val="false"/>
          <w:i w:val="false"/>
          <w:color w:val="000000"/>
          <w:vertAlign w:val="subscript"/>
        </w:rPr>
        <w:t>в</w:t>
      </w:r>
      <w:r>
        <w:rPr>
          <w:rFonts w:ascii="Times New Roman"/>
          <w:b w:val="false"/>
          <w:i w:val="false"/>
          <w:color w:val="000000"/>
          <w:vertAlign w:val="superscript"/>
        </w:rPr>
        <w:t>ср.расч</w:t>
      </w:r>
      <w:r>
        <w:rPr>
          <w:rFonts w:ascii="Times New Roman"/>
          <w:b w:val="false"/>
          <w:i w:val="false"/>
          <w:color w:val="000000"/>
          <w:sz w:val="28"/>
        </w:rPr>
        <w:t xml:space="preserve"> ), Температурный график (t</w:t>
      </w:r>
      <w:r>
        <w:rPr>
          <w:rFonts w:ascii="Times New Roman"/>
          <w:b w:val="false"/>
          <w:i w:val="false"/>
          <w:color w:val="000000"/>
          <w:vertAlign w:val="subscript"/>
        </w:rPr>
        <w:t>1p</w:t>
      </w:r>
      <w:r>
        <w:rPr>
          <w:rFonts w:ascii="Times New Roman"/>
          <w:b w:val="false"/>
          <w:i w:val="false"/>
          <w:color w:val="000000"/>
          <w:sz w:val="28"/>
        </w:rPr>
        <w:t>/t</w:t>
      </w:r>
      <w:r>
        <w:rPr>
          <w:rFonts w:ascii="Times New Roman"/>
          <w:b w:val="false"/>
          <w:i w:val="false"/>
          <w:color w:val="000000"/>
          <w:vertAlign w:val="subscript"/>
        </w:rPr>
        <w:t>2p</w:t>
      </w:r>
      <w:r>
        <w:rPr>
          <w:rFonts w:ascii="Times New Roman"/>
          <w:b w:val="false"/>
          <w:i w:val="false"/>
          <w:color w:val="000000"/>
          <w:sz w:val="28"/>
        </w:rPr>
        <w:t>),</w:t>
      </w:r>
    </w:p>
    <w:p>
      <w:pPr>
        <w:spacing w:after="0"/>
        <w:ind w:left="0"/>
        <w:jc w:val="both"/>
      </w:pPr>
      <w:r>
        <w:rPr>
          <w:rFonts w:ascii="Times New Roman"/>
          <w:b w:val="false"/>
          <w:i w:val="false"/>
          <w:color w:val="000000"/>
          <w:sz w:val="28"/>
        </w:rPr>
        <w:t>
                            открытая/закрытая СЦТ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1373"/>
        <w:gridCol w:w="1130"/>
        <w:gridCol w:w="2434"/>
        <w:gridCol w:w="1477"/>
        <w:gridCol w:w="1444"/>
        <w:gridCol w:w="206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н</w:t>
            </w:r>
            <w:r>
              <w:rPr>
                <w:rFonts w:ascii="Times New Roman"/>
                <w:b w:val="false"/>
                <w:i w:val="false"/>
                <w:color w:val="000000"/>
                <w:vertAlign w:val="superscript"/>
              </w:rPr>
              <w:t>расч.</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0.8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nрасч.</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в</w:t>
            </w:r>
            <w:r>
              <w:rPr>
                <w:rFonts w:ascii="Times New Roman"/>
                <w:b w:val="false"/>
                <w:i w:val="false"/>
                <w:color w:val="000000"/>
                <w:vertAlign w:val="superscript"/>
              </w:rPr>
              <w:t xml:space="preserve">расч </w:t>
            </w:r>
            <w:r>
              <w:rPr>
                <w:rFonts w:ascii="Times New Roman"/>
                <w:b w:val="false"/>
                <w:i w:val="false"/>
                <w:color w:val="000000"/>
                <w:sz w:val="20"/>
              </w:rPr>
              <w:t>х n</w:t>
            </w:r>
            <w:r>
              <w:rPr>
                <w:rFonts w:ascii="Times New Roman"/>
                <w:b w:val="false"/>
                <w:i w:val="false"/>
                <w:color w:val="000000"/>
                <w:vertAlign w:val="superscript"/>
              </w:rPr>
              <w:t>расч</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w:t>
            </w:r>
            <w:r>
              <w:rPr>
                <w:rFonts w:ascii="Times New Roman"/>
                <w:b w:val="false"/>
                <w:i w:val="false"/>
                <w:color w:val="000000"/>
                <w:vertAlign w:val="subscript"/>
              </w:rPr>
              <w:t>o</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w:t>
            </w:r>
            <w:r>
              <w:rPr>
                <w:rFonts w:ascii="Times New Roman"/>
                <w:b w:val="false"/>
                <w:i w:val="false"/>
                <w:color w:val="000000"/>
                <w:vertAlign w:val="subscript"/>
              </w:rPr>
              <w:t>1</w:t>
            </w:r>
            <w:r>
              <w:rPr>
                <w:rFonts w:ascii="Times New Roman"/>
                <w:b w:val="false"/>
                <w:i w:val="false"/>
                <w:color w:val="000000"/>
                <w:vertAlign w:val="superscript"/>
              </w:rPr>
              <w:t>II</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w:t>
            </w:r>
            <w:r>
              <w:rPr>
                <w:rFonts w:ascii="Times New Roman"/>
                <w:b w:val="false"/>
                <w:i w:val="false"/>
                <w:color w:val="000000"/>
                <w:vertAlign w:val="subscript"/>
              </w:rPr>
              <w:t>1</w:t>
            </w:r>
            <w:r>
              <w:rPr>
                <w:rFonts w:ascii="Times New Roman"/>
                <w:b w:val="false"/>
                <w:i w:val="false"/>
                <w:color w:val="000000"/>
                <w:vertAlign w:val="superscript"/>
              </w:rPr>
              <w:t>I</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t</w:t>
            </w:r>
            <w:r>
              <w:rPr>
                <w:rFonts w:ascii="Times New Roman"/>
                <w:b w:val="false"/>
                <w:i w:val="false"/>
                <w:color w:val="000000"/>
                <w:vertAlign w:val="subscript"/>
              </w:rPr>
              <w:t>в</w:t>
            </w:r>
            <w:r>
              <w:rPr>
                <w:rFonts w:ascii="Times New Roman"/>
                <w:b w:val="false"/>
                <w:i w:val="false"/>
                <w:color w:val="000000"/>
                <w:vertAlign w:val="superscript"/>
              </w:rPr>
              <w:t>ср.расч.</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определение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xml:space="preserve"> при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и при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производится методом подбора до достижения соответствующей температуры в подающем трубопроводе (t</w:t>
      </w:r>
      <w:r>
        <w:rPr>
          <w:rFonts w:ascii="Times New Roman"/>
          <w:b w:val="false"/>
          <w:i w:val="false"/>
          <w:color w:val="000000"/>
          <w:vertAlign w:val="subscript"/>
        </w:rPr>
        <w:t>1</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перерасчета стоимости</w:t>
            </w:r>
            <w:r>
              <w:br/>
            </w:r>
            <w:r>
              <w:rPr>
                <w:rFonts w:ascii="Times New Roman"/>
                <w:b w:val="false"/>
                <w:i w:val="false"/>
                <w:color w:val="000000"/>
                <w:sz w:val="20"/>
              </w:rPr>
              <w:t>услуг по теплоснабжению</w:t>
            </w:r>
            <w:r>
              <w:br/>
            </w:r>
            <w:r>
              <w:rPr>
                <w:rFonts w:ascii="Times New Roman"/>
                <w:b w:val="false"/>
                <w:i w:val="false"/>
                <w:color w:val="000000"/>
                <w:sz w:val="20"/>
              </w:rPr>
              <w:t>с учетом фактической температуры</w:t>
            </w:r>
            <w:r>
              <w:br/>
            </w:r>
            <w:r>
              <w:rPr>
                <w:rFonts w:ascii="Times New Roman"/>
                <w:b w:val="false"/>
                <w:i w:val="false"/>
                <w:color w:val="000000"/>
                <w:sz w:val="20"/>
              </w:rPr>
              <w:t>наружного воздуха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Форма перерасчета стоимости услуг по теплоснабжению</w:t>
      </w:r>
    </w:p>
    <w:p>
      <w:pPr>
        <w:spacing w:after="0"/>
        <w:ind w:left="0"/>
        <w:jc w:val="both"/>
      </w:pPr>
      <w:r>
        <w:rPr>
          <w:rFonts w:ascii="Times New Roman"/>
          <w:b w:val="false"/>
          <w:i w:val="false"/>
          <w:color w:val="000000"/>
          <w:sz w:val="28"/>
        </w:rPr>
        <w:t>
                    за________________________________________</w:t>
      </w:r>
    </w:p>
    <w:p>
      <w:pPr>
        <w:spacing w:after="0"/>
        <w:ind w:left="0"/>
        <w:jc w:val="both"/>
      </w:pPr>
      <w:r>
        <w:rPr>
          <w:rFonts w:ascii="Times New Roman"/>
          <w:b w:val="false"/>
          <w:i w:val="false"/>
          <w:color w:val="000000"/>
          <w:sz w:val="28"/>
        </w:rPr>
        <w:t>
                                      (период)</w:t>
      </w:r>
    </w:p>
    <w:p>
      <w:pPr>
        <w:spacing w:after="0"/>
        <w:ind w:left="0"/>
        <w:jc w:val="both"/>
      </w:pPr>
      <w:r>
        <w:rPr>
          <w:rFonts w:ascii="Times New Roman"/>
          <w:b w:val="false"/>
          <w:i w:val="false"/>
          <w:color w:val="000000"/>
          <w:sz w:val="28"/>
        </w:rPr>
        <w:t>
             Потребитель________________________________________________</w:t>
      </w:r>
    </w:p>
    <w:p>
      <w:pPr>
        <w:spacing w:after="0"/>
        <w:ind w:left="0"/>
        <w:jc w:val="both"/>
      </w:pPr>
      <w:r>
        <w:rPr>
          <w:rFonts w:ascii="Times New Roman"/>
          <w:b w:val="false"/>
          <w:i w:val="false"/>
          <w:color w:val="000000"/>
          <w:sz w:val="28"/>
        </w:rPr>
        <w:t>
             Поставщик _________________________________________________</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901"/>
        <w:gridCol w:w="2075"/>
        <w:gridCol w:w="2916"/>
        <w:gridCol w:w="2216"/>
        <w:gridCol w:w="2566"/>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расч.п.</w:t>
            </w:r>
            <w:r>
              <w:rPr>
                <w:rFonts w:ascii="Times New Roman"/>
                <w:b w:val="false"/>
                <w:i w:val="false"/>
                <w:color w:val="000000"/>
                <w:vertAlign w:val="superscript"/>
              </w:rPr>
              <w:t>норма</w:t>
            </w:r>
            <w:r>
              <w:rPr>
                <w:rFonts w:ascii="Times New Roman"/>
                <w:b w:val="false"/>
                <w:i w:val="false"/>
                <w:color w:val="000000"/>
                <w:sz w:val="20"/>
              </w:rPr>
              <w:t>, Гкал/м</w:t>
            </w:r>
            <w:r>
              <w:rPr>
                <w:rFonts w:ascii="Times New Roman"/>
                <w:b w:val="false"/>
                <w:i w:val="false"/>
                <w:color w:val="000000"/>
                <w:vertAlign w:val="superscript"/>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расч.п.</w:t>
            </w:r>
            <w:r>
              <w:rPr>
                <w:rFonts w:ascii="Times New Roman"/>
                <w:b w:val="false"/>
                <w:i w:val="false"/>
                <w:color w:val="000000"/>
                <w:vertAlign w:val="superscript"/>
              </w:rPr>
              <w:t>факт</w:t>
            </w:r>
            <w:r>
              <w:rPr>
                <w:rFonts w:ascii="Times New Roman"/>
                <w:b w:val="false"/>
                <w:i w:val="false"/>
                <w:color w:val="000000"/>
                <w:sz w:val="20"/>
              </w:rPr>
              <w:t>, Гкал/ м</w:t>
            </w:r>
            <w:r>
              <w:rPr>
                <w:rFonts w:ascii="Times New Roman"/>
                <w:b w:val="false"/>
                <w:i w:val="false"/>
                <w:color w:val="000000"/>
                <w:vertAlign w:val="superscript"/>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Гкал/м</w:t>
            </w:r>
            <w:r>
              <w:rPr>
                <w:rFonts w:ascii="Times New Roman"/>
                <w:b w:val="false"/>
                <w:i w:val="false"/>
                <w:color w:val="000000"/>
                <w:vertAlign w:val="superscript"/>
              </w:rPr>
              <w:t>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составляющая тарифа, либо тариф на тепловую энергию, тенге/Гкал</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 (+/-), тенге/м</w:t>
            </w:r>
            <w:r>
              <w:rPr>
                <w:rFonts w:ascii="Times New Roman"/>
                <w:b w:val="false"/>
                <w:i w:val="false"/>
                <w:color w:val="000000"/>
                <w:vertAlign w:val="superscript"/>
              </w:rPr>
              <w:t>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