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75c7" w14:textId="17a7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временного управления хлопкоперерабатывающей организацией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7 июля 2015 года № 4-5/612. Зарегистрирован в Министерстве юстиции Республики Казахстан 9 сентября 2015 года № 12039. Утратил силу приказом Министра сельского хозяйства Республики Казахстан от 16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16.02.2021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июля 2007 года "О развитии хлопковой отрасли",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временного управления хлопкоперерабатывающей организацией.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и фитосанитарной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августа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2015 года № 4-5/612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временного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хлопкоперерабатывающей организацией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временного управления хлопкоперерабатывающей организацией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2007 года "О развитии хлопковой отрасли" (далее – Закон) и определяют порядок проведения временного управления хлопкоперерабатывающей организацией.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сельского хозяйства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4-6/954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В настоящих Правилах применяются следующие основные понятия: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 гарантирования исполнения обязательств по хлопковым распискам – юридическое лицо, осуществляющее свою деятельность в целях обеспечения защиты прав и законных интересов держателей хлопковых расписок от неисполнения хлопкоперерабатывающими организациями обязательств по выданным ими хлопковым распискам;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держатель хлопковой расписки – владелец хлопка, передавший хлопкоперерабатывающей организации хлопок-сырец на хранение и (или) первичную переработку; хлопок-волокно и семена хлопчатника – на хранение, в случаях совершения на хлопковой расписке индоссамента – индоссат;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хлопкоперерабатывающая организация – юридическое лицо, имеющее на праве собственности хлопкоочистительный завод, оказывающее услуги по первичной переработке хлопка-сырца и складской деятельности с выдачей хлопковых расписок;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временное управление хлопкоперерабатывающей организацией (далее – временное управление) – принудительное проведение комплекса административных, юридических, финансовых, организационно-технических и других мероприятий и процедур, направленных на восстановление способности хлопкоперерабатывающей организации исполнять свои обязательства по хлопковым распискам;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развития хлопковой отрасли (далее – уполномоченный орган) – центральный исполнительный орган, определяемый Правительством Республики Казахстан, осуществляющий государственное регулирование хлопковой отрасли;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временная администрация – коллегиальный орган, включающий представителей держателей хлопковых расписок, уполномоченного органа или его территориального подразделения, местного исполнительного органа области, города республиканского значения и столицы (далее – МИО), хлопкоперерабатывающей организации, фонда гарантирования исполнения обязательств по хлопковым распискам, с которым хлопкоперерабатывающая организация заключила договор участия, осуществляющий управление хлопкоперерабатывающей организацией в период действия временного управления;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по временному управлению – коллегиальный орган, формируемый МИО, включающий представителей уполномоченного органа или его территориального подразделения, МИО, осуществляющий контроль за деятельностью временной администрации.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Министра сельского хозяйства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4-6/954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Временное управление осуществляется комиссией по временному управлению и временной администрацией за счет средств хлопкоперерабатывающей организации.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временного управления хлопкоперерабатывающей организацией не может быть более шести месяцев.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временного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хлопкоперерабатывающей организацией</w:t>
      </w:r>
      <w:r>
        <w:br/>
      </w:r>
      <w:r>
        <w:rPr>
          <w:rFonts w:ascii="Times New Roman"/>
          <w:b/>
          <w:i w:val="false"/>
          <w:color w:val="000000"/>
        </w:rPr>
        <w:t>Параграф 1. Основания и условия проведения</w:t>
      </w:r>
      <w:r>
        <w:br/>
      </w:r>
      <w:r>
        <w:rPr>
          <w:rFonts w:ascii="Times New Roman"/>
          <w:b/>
          <w:i w:val="false"/>
          <w:color w:val="000000"/>
        </w:rPr>
        <w:t>временного управления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принятия решения о введении временного управления достаточно наличия хотя бы одного из следующих оснований: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систематического (двух и более раза в течение шести последовательных календарных месяцев) ненадлежащего исполнения договорных обязательств по первичной переработке хлопка-сырца в хлопок-волокно, выраженных в отказе выдать хлопок по первому требованию держателя хлопковой расписки,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факта превышения количества хлопка, обеспеченного хлопковыми расписками, над фактическим количеством хранящегося хлопка.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приказа Министра сельского хозяйства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4-6/954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Условием введения временного управления по основаниям, предусмотренным пунктом 5 настоящих Правил, является акт о выявленных нарушениях, составляемый в результате инспектирования (проверки) деятельности хлопкоперерабатывающей организации.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проведения МИО инспектирования (проверки) деятельности хлопкоперерабатывающей организации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проведения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официальные обращения (жалобы) держателей хлопковых расписок по двум и более фактам отказа в выдаче хлопка.</w:t>
      </w:r>
    </w:p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Проведение временного управления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МИО в течение семи рабочих дней с момента выявления фактов, являющихся основанием для введения временного управления: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подает в суд заявление о введении временного управления хлопкоперерабатывающей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хлопкоперерабатывающей организации, фонду (фондам) гарантирования исполнения обязательств по хлопковым распискам, с которым хлопкоперерабатываюшая организация заключила договор участия, и всем держателям зерновых расписок, выданных данной хлопкоперерабатывающей организацией, предложение о представлении кандидатур в состав комиссии по временному управлению в течении трех рабочих дней.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по временному управлению в срок не позднее двух рабочих дней со дня вступления в законную силу решения суда о введении временного управления: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кандидатуру председателя комиссии по временному управлению и направляют ее на утверждение в МИО;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направляет письменное уведомление в адрес обслуживающего хлопкоперерабатывающую организацию банка о приостановлении расходных операций по счету хлопкоперерабатывающей организации.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МИО в течение трех рабочих дней со дня вступления в законную силу решения суда о введении временного управления публикует в республиканских периодических печатных изданиях на государственном и русском языках сообщения: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введении временного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праве держателей хлопковых расписок участвовать в собрании держателей хлопковых расписок.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по временному управлению в течение семи рабочих дней со дня опубликования сообщения о введении временного управления организует проведение собрания держателей хлопковых расписок для избрания представителей в состав временной администрации и утверждает состав временной администрации.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преимущественным правом быть избранным в состав временной администрации обладают держатели хлопковых расписок, имеющие наибольший объем хлопка, хранящегося на хлопкоочистительном заводе (хлопкоприемном пункте) данной хлопкоперерабатывающей организации.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Руководящие работники хлопкоперерабатывающей организации передают временной администрации по акту приема-передачи печати, штампы, бланки, ценности, ключи от помещений, сейфов и все необходимые документы хлопкоперерабатывающей организации.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Временная администрация в первоочередном порядке: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анализ финансового состояния хлопкоперерабатывающей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инвентаризацию имущества хлопкоперерабатывающей организации и ее обязательств, а также инвентаризацию хранящегося на хлопкоочистительном заводе (хлопкоприемном пункте) данной хлопкоперерабатывающей организации хлопка;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кредиторскую задолженность хлопкоперерабатывающей организации, включая задолженность перед держателями хлопковых расписок;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взысканию просроченной дебиторской задолженности, включая подготовку и предъявление исков в суд;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структуру управления и штатную численность хлопкоперерабатывающей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представляет в МИО карточку с фамилиями, именами и отчествами (при их наличии) лиц, уполномоченных подписывать хлопковые расписки, образцы их подписей;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комиссии по временному управлению информацию о фактическом состоянии хлопкоперерабатывающей организации и вносит предложения по улучшению хозяйственной деятельности хлопкоперерабатывающей организации.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Временная администрация не правомочна принимать решения по отчуждению имущества хлопкоперерабатывающей организации, включая передачу имущества в залог, имущественный найм.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Комиссия по временному управлению утверждает отчет временной администрации о результатах деятельности и осуществляет контроль за деятельностью временной администрации.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Общее количество членов комиссии по временному управлению составляет нечетное число и не менее семи человек.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Заседания комиссии по временному управлению проводятся по мере необходимости.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Решения комиссии по временному управлению принимаются большинством голосов, оформляются протоколом, подписываются председателем, членами и секретарем комиссии по временному управлению и являются обязательными для исполнения временной администрацией.</w:t>
      </w:r>
    </w:p>
    <w:bookmarkEnd w:id="30"/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Прекращение временного управления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Временное управление хлопкоперерабатывающей организацией прекращается по следующим основаниям: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истечении срока временного управления, установленного решением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принятия судом решения о досрочном завершении временного управления.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Временное управление прекращается досрочно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восстановления способности хлопкоперерабатывающей организации исполнить свои обязательства по выданным хлопковым распискам;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удовлетворения всех заявленных в период временного управления требований держателей хлопковых расписок в полном объеме при условии отсутствия обстоятельств, влияющих на надлежащее исполнение требований других держателей хлопковых расписок.</w:t>
      </w:r>
    </w:p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Основанием для принятия судом решения о досрочном завершении временного управления является предложение комиссии по временному управлению, принимаемое на основании акта временной администрации о наличии оснований для досрочного завершения временного управления.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Прекращение временного управления (в том числе и досрочное) в связи с устранением причин, повлекших его введение, влечет за собой отмену всех ограничений в отношении данной хлопкоперерабатывающей организации.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