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18c4" w14:textId="4121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июня 2015 года № 4-3/553. Зарегистрирован в Министерстве юстиции Республики Казахстан 7 сентября 2015 года № 12031. Утратил силу приказом Министра сельского хозяйства Республики Казахстан от 25 мая 2020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(зарегистрированный в Реестре государственной регистрации нормативных правовых актов № 11094 и опубликованный в Информационно-правовой системе нормативных правовых актов Республики Казахстан "Әділет" 8 июня 2015 года)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Перечень приоритетных сельскохозяйственных культур и нормы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(далее – нормы субсидий) в двух экземплярах предоставляются на рассмотрение в Министерство сельского хозяйства Республики Казахстан (далее – Министерство) сопроводительным письмом за подписью акима области, города республиканского значения, столицы, в случае его отсутствия лицом, исполняющим его обязанности, после согласования с научными организациями аграрного профиля, имеющими аккредитацию в сфере научной и научно-технической деятельности, с приложением расчетов затрат по каждой субсидируемой культуре.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результате Министерство возвращает соответствующим сопроводительным письмом один экземпляр перечня приоритетных сельскохозяйственных культур и (или) норм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результате Министерство возвращает оба экземпляра перечня приоритетных сельскохозяйственных культур и (или) норм субсидий письмом с мотивированным отказом в согласовании.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сельскохозяйственных культур и нормы субсидий утверждаются постановлением акимата области, города республиканского значения и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(или) дополнений в перечень приоритетных сельскохозяйственных культур и нормы субсидий осуществляется в порядке, предусмотренном частями первой – четвертой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размещения постановления на интернет-ресурсе, Министерство в течение двух рабочих дней сверяет перечень приоритетных сельскохозяйственных культур и нормы субсидий на предмет соответствия их ранее согласованному перечню и нормам субсидий.";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по овощным культурам, возделываемым в условиях защищенного грунта – дифференцированно в зависимости от типа теплицы и в соответствии с нормативами затрат на выращивание овощных культур, одобренными решением научно-технического совета уполномоченного органа, по 50 % отдельно на каждый культурооборот по предусмотренной на один гектар годовой норме субсидий по итогам полученных всходов (не менее 95 % прижившейся рассады на 1 квадратный метр).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целом субсидируется не более двух культурооборотов овощных культур в защищенном грунте: первый – с 1 января по 15 июня и второй – с 1 сентября по 30 ноября текущего года (зимне-весенний и осенне-зимний периоды). Допускается отклонение от установленных дат начала и завершения культурооборота на 15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Теплицы по типам подразделяются на промышленные тепличные комплексы и фермерские теплицы.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Промышленные тепличные комплексы с досветкой – комплексы сооружений защищенного грунта, с общей инвентарной площадью не менее 0,5 гектар функционирующие круглогодично с использованием средств механизации, выполненные в виде помещений со светопрозрачными боковыми ограждениями и кровлей и включающие системы: обогрева (центрального или газового или автономного), климатического контроля (в том числе систему автоматического доувлажнения воздуха), досветки, зашторивания, капельного орошения.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Промышленные тепличные комплексы без досветки – комплексы сооружений защищенного грунта, с общей инвентарной площадью не менее 0,5 гектар функционирующие круглогодично с использованием средств механизации, выполненные в виде помещений со светопрозрачными боковыми ограждениями и кровлей и включающие системы: обогрева (центрального или газового или автономного), климатического контроля (в том числе систему автоматического доувлажнения воздуха), капельного орошения.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Фермерские теплицы – сооружения защищенного грунта, выполненные в виде помещений со светопрозрачными боковыми ограждениями и кровлей, системой отопления и капельного орошения, предназначенные для круглогодичного или сезонного выращивания овощных культур, а также их рассады для высадки в открытый грунт и не соответствующие по техническим параметрам, оснащенности оборудованием и техническими средствами, предусмотренными для промышленного тепличного комплекса;".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и его официальное опубликование в информационно-правовой системе "Әділет" и в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августа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июля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