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3f0a" w14:textId="2233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утверждения временного понижающего коэффициента к тарифам (ценам, ставкам сборов) на услуги по передаче электрической энергии и (или) технической диспетчеризации отпуска в сеть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31 июля 2015 года № 581. Зарегистрирован в Министерстве юстиции Республики Казахстан 4 сентября 2015 года № 12023.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14-1,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15 Закона Республики Казахстан от 9 июля 1998 года "О естественных монополиях и регулируемых рынках"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утверждения временного понижающего коэффициента к тарифам (ценам, ставкам сборов) на услуги по передаче электрической энергии и (или) технической диспетчеризации отпуска в сеть.</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28 декабря 2004 года № 505-ОД "Об утверждении Правил установления и отмены временных понижающих коэффициентов к тарифам (ценам, ставкам сборов) на услуги по передаче электрической энергии и (или) технической диспетчеризации отпуска в сеть" (зарегистрированный в Реестре государственной регистрации нормативных правовых актов за № 3389, опубликованный 12 марта 2005 года в газете "Официальная газета").</w:t>
      </w:r>
    </w:p>
    <w:bookmarkEnd w:id="2"/>
    <w:bookmarkStart w:name="z4" w:id="3"/>
    <w:p>
      <w:pPr>
        <w:spacing w:after="0"/>
        <w:ind w:left="0"/>
        <w:jc w:val="both"/>
      </w:pPr>
      <w:r>
        <w:rPr>
          <w:rFonts w:ascii="Times New Roman"/>
          <w:b w:val="false"/>
          <w:i w:val="false"/>
          <w:color w:val="000000"/>
          <w:sz w:val="28"/>
        </w:rPr>
        <w:t>
      3.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 – ресурсе Министерства национальной экономики Республики Казахстан.</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Министра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Жаксылыков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от 20 августа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В. Школьник   </w:t>
      </w:r>
    </w:p>
    <w:p>
      <w:pPr>
        <w:spacing w:after="0"/>
        <w:ind w:left="0"/>
        <w:jc w:val="both"/>
      </w:pPr>
      <w:r>
        <w:rPr>
          <w:rFonts w:ascii="Times New Roman"/>
          <w:b w:val="false"/>
          <w:i w:val="false"/>
          <w:color w:val="000000"/>
          <w:sz w:val="28"/>
        </w:rPr>
        <w:t>
      от 24 августа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581</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утверждения временного понижающего коэффициента к тарифам</w:t>
      </w:r>
      <w:r>
        <w:br/>
      </w:r>
      <w:r>
        <w:rPr>
          <w:rFonts w:ascii="Times New Roman"/>
          <w:b/>
          <w:i w:val="false"/>
          <w:color w:val="000000"/>
        </w:rPr>
        <w:t>(ценам, ставкам сборов) на услуги по передаче электрической</w:t>
      </w:r>
      <w:r>
        <w:br/>
      </w:r>
      <w:r>
        <w:rPr>
          <w:rFonts w:ascii="Times New Roman"/>
          <w:b/>
          <w:i w:val="false"/>
          <w:color w:val="000000"/>
        </w:rPr>
        <w:t>энергии и (или) технической диспетчеризации отпуска в сеть</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1. Правила утверждения временного понижающего коэффициента к тарифам (ценам, ставкам сборов) на услуги по передаче электрической энергии и (или) технической диспетчеризации отпуска в сеть (далее – Правила) разработаны в соответствии с Законами Республики Казахстан "</w:t>
      </w:r>
      <w:r>
        <w:rPr>
          <w:rFonts w:ascii="Times New Roman"/>
          <w:b w:val="false"/>
          <w:i w:val="false"/>
          <w:color w:val="000000"/>
          <w:sz w:val="28"/>
        </w:rPr>
        <w:t>О естественных монополиях и регулируемых рынках</w:t>
      </w:r>
      <w:r>
        <w:rPr>
          <w:rFonts w:ascii="Times New Roman"/>
          <w:b w:val="false"/>
          <w:i w:val="false"/>
          <w:color w:val="000000"/>
          <w:sz w:val="28"/>
        </w:rPr>
        <w:t>", "</w:t>
      </w:r>
      <w:r>
        <w:rPr>
          <w:rFonts w:ascii="Times New Roman"/>
          <w:b w:val="false"/>
          <w:i w:val="false"/>
          <w:color w:val="000000"/>
          <w:sz w:val="28"/>
        </w:rPr>
        <w:t>Об электроэнергетике</w:t>
      </w:r>
      <w:r>
        <w:rPr>
          <w:rFonts w:ascii="Times New Roman"/>
          <w:b w:val="false"/>
          <w:i w:val="false"/>
          <w:color w:val="000000"/>
          <w:sz w:val="28"/>
        </w:rPr>
        <w:t>" и иными нормативными правовыми актами Республики Казахстан.</w:t>
      </w:r>
    </w:p>
    <w:bookmarkEnd w:id="7"/>
    <w:bookmarkStart w:name="z11" w:id="8"/>
    <w:p>
      <w:pPr>
        <w:spacing w:after="0"/>
        <w:ind w:left="0"/>
        <w:jc w:val="both"/>
      </w:pPr>
      <w:r>
        <w:rPr>
          <w:rFonts w:ascii="Times New Roman"/>
          <w:b w:val="false"/>
          <w:i w:val="false"/>
          <w:color w:val="000000"/>
          <w:sz w:val="28"/>
        </w:rPr>
        <w:t>
      2. Настоящие Правила определяют порядок утверждения временного понижающего коэффициента к тарифу (цене, ставке сбора) на услуги по передаче электрической энергии по сетям межрегионального (регионального, местного) уровней и (или) технической диспетчеризации отпуска в сеть (далее – техническая диспетчеризация).</w:t>
      </w:r>
    </w:p>
    <w:bookmarkEnd w:id="8"/>
    <w:bookmarkStart w:name="z12" w:id="9"/>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9"/>
    <w:bookmarkStart w:name="z13" w:id="10"/>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сферах естественных монополий и на регулируемых рынках;</w:t>
      </w:r>
    </w:p>
    <w:bookmarkEnd w:id="10"/>
    <w:bookmarkStart w:name="z14" w:id="11"/>
    <w:p>
      <w:pPr>
        <w:spacing w:after="0"/>
        <w:ind w:left="0"/>
        <w:jc w:val="both"/>
      </w:pPr>
      <w:r>
        <w:rPr>
          <w:rFonts w:ascii="Times New Roman"/>
          <w:b w:val="false"/>
          <w:i w:val="false"/>
          <w:color w:val="000000"/>
          <w:sz w:val="28"/>
        </w:rPr>
        <w:t>
      график погашения – график погашения дебиторской задолженности потребителя услуг по передаче электрической энергии и (или) технической диспетчеризации (далее – потребитель) перед энергопередающей организацией, заверенный подписями потребителя (руководителя юридического лица либо физического лица, осуществляющего предпринимательскую деятельность без образования юридического лица) и руководителя энергопередающей организации;</w:t>
      </w:r>
    </w:p>
    <w:bookmarkEnd w:id="11"/>
    <w:bookmarkStart w:name="z15" w:id="12"/>
    <w:p>
      <w:pPr>
        <w:spacing w:after="0"/>
        <w:ind w:left="0"/>
        <w:jc w:val="both"/>
      </w:pPr>
      <w:r>
        <w:rPr>
          <w:rFonts w:ascii="Times New Roman"/>
          <w:b w:val="false"/>
          <w:i w:val="false"/>
          <w:color w:val="000000"/>
          <w:sz w:val="28"/>
        </w:rPr>
        <w:t>
      компетентный орган – Министерство энергетики Республики Казахстан;</w:t>
      </w:r>
    </w:p>
    <w:bookmarkEnd w:id="12"/>
    <w:bookmarkStart w:name="z16" w:id="13"/>
    <w:p>
      <w:pPr>
        <w:spacing w:after="0"/>
        <w:ind w:left="0"/>
        <w:jc w:val="both"/>
      </w:pPr>
      <w:r>
        <w:rPr>
          <w:rFonts w:ascii="Times New Roman"/>
          <w:b w:val="false"/>
          <w:i w:val="false"/>
          <w:color w:val="000000"/>
          <w:sz w:val="28"/>
        </w:rPr>
        <w:t>
      отпуск в сеть – сумма отпускаемой электрической энергии всеми энергопроизводящими организациями в сети энергопередающих организаций и потребляемой импортируемой электрической энергии;</w:t>
      </w:r>
    </w:p>
    <w:bookmarkEnd w:id="13"/>
    <w:bookmarkStart w:name="z17" w:id="14"/>
    <w:p>
      <w:pPr>
        <w:spacing w:after="0"/>
        <w:ind w:left="0"/>
        <w:jc w:val="both"/>
      </w:pPr>
      <w:r>
        <w:rPr>
          <w:rFonts w:ascii="Times New Roman"/>
          <w:b w:val="false"/>
          <w:i w:val="false"/>
          <w:color w:val="000000"/>
          <w:sz w:val="28"/>
        </w:rPr>
        <w:t>
      отраслевой государственный орган – государственный орган Республики Казахстан, осуществляющий руководство отраслью (сферой) государственного управления, в которой осуществляет деятельность потребитель, за исключением уполномоченного и компетентного органов;</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системный оператор</w:t>
      </w:r>
      <w:r>
        <w:rPr>
          <w:rFonts w:ascii="Times New Roman"/>
          <w:b w:val="false"/>
          <w:i w:val="false"/>
          <w:color w:val="000000"/>
          <w:sz w:val="28"/>
        </w:rPr>
        <w:t xml:space="preserve">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техническая диспетчеризация</w:t>
      </w:r>
      <w:r>
        <w:rPr>
          <w:rFonts w:ascii="Times New Roman"/>
          <w:b w:val="false"/>
          <w:i w:val="false"/>
          <w:color w:val="000000"/>
          <w:sz w:val="28"/>
        </w:rPr>
        <w:t xml:space="preserve"> – услуга, оказываемая системным оператором по осуществлению централизованного оперативно-диспетчерского управления режимами производства и потребления электрической энергии в единой электроэнергетической системе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руководство в сферах естественных монополий и на регулируемых рынках;</w:t>
      </w:r>
    </w:p>
    <w:bookmarkStart w:name="z21" w:id="15"/>
    <w:p>
      <w:pPr>
        <w:spacing w:after="0"/>
        <w:ind w:left="0"/>
        <w:jc w:val="both"/>
      </w:pPr>
      <w:r>
        <w:rPr>
          <w:rFonts w:ascii="Times New Roman"/>
          <w:b w:val="false"/>
          <w:i w:val="false"/>
          <w:color w:val="000000"/>
          <w:sz w:val="28"/>
        </w:rPr>
        <w:t>
      энергопередающая организация - организация, осуществляющая на основе договоров передачу электрической или тепловой энергии.</w:t>
      </w:r>
    </w:p>
    <w:bookmarkEnd w:id="15"/>
    <w:p>
      <w:pPr>
        <w:spacing w:after="0"/>
        <w:ind w:left="0"/>
        <w:jc w:val="both"/>
      </w:pPr>
      <w:r>
        <w:rPr>
          <w:rFonts w:ascii="Times New Roman"/>
          <w:b w:val="false"/>
          <w:i w:val="false"/>
          <w:color w:val="000000"/>
          <w:sz w:val="28"/>
        </w:rPr>
        <w:t xml:space="preserve">
      Иные понятия и термины, используемые в настоящих Правилах, применяются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w:t>
      </w:r>
    </w:p>
    <w:bookmarkStart w:name="z22" w:id="16"/>
    <w:p>
      <w:pPr>
        <w:spacing w:after="0"/>
        <w:ind w:left="0"/>
        <w:jc w:val="left"/>
      </w:pPr>
      <w:r>
        <w:rPr>
          <w:rFonts w:ascii="Times New Roman"/>
          <w:b/>
          <w:i w:val="false"/>
          <w:color w:val="000000"/>
        </w:rPr>
        <w:t xml:space="preserve"> 2. Порядок утверждения временных понижающих коэффициентов к</w:t>
      </w:r>
      <w:r>
        <w:br/>
      </w:r>
      <w:r>
        <w:rPr>
          <w:rFonts w:ascii="Times New Roman"/>
          <w:b/>
          <w:i w:val="false"/>
          <w:color w:val="000000"/>
        </w:rPr>
        <w:t>тарифам (ценам, ставкам сборов) на услуги по передаче</w:t>
      </w:r>
      <w:r>
        <w:br/>
      </w:r>
      <w:r>
        <w:rPr>
          <w:rFonts w:ascii="Times New Roman"/>
          <w:b/>
          <w:i w:val="false"/>
          <w:color w:val="000000"/>
        </w:rPr>
        <w:t>электрической энергии и (или) технической диспетчеризации</w:t>
      </w:r>
      <w:r>
        <w:br/>
      </w:r>
      <w:r>
        <w:rPr>
          <w:rFonts w:ascii="Times New Roman"/>
          <w:b/>
          <w:i w:val="false"/>
          <w:color w:val="000000"/>
        </w:rPr>
        <w:t>отпуска в сеть</w:t>
      </w:r>
    </w:p>
    <w:bookmarkEnd w:id="16"/>
    <w:bookmarkStart w:name="z23" w:id="17"/>
    <w:p>
      <w:pPr>
        <w:spacing w:after="0"/>
        <w:ind w:left="0"/>
        <w:jc w:val="both"/>
      </w:pPr>
      <w:r>
        <w:rPr>
          <w:rFonts w:ascii="Times New Roman"/>
          <w:b w:val="false"/>
          <w:i w:val="false"/>
          <w:color w:val="000000"/>
          <w:sz w:val="28"/>
        </w:rPr>
        <w:t>
      4. Временный понижающий коэффициент к действующему тарифу (цене, ставке сбора) на услуги по передаче электрической энергии и (или) технической диспетчеризации утверждается на основе расчета экономической эффективности этой меры и ее целесообразности для государства, потребителей, для которых утверждается временный понижающий коэффициент и энергопередающей организации.</w:t>
      </w:r>
    </w:p>
    <w:bookmarkEnd w:id="17"/>
    <w:bookmarkStart w:name="z24" w:id="18"/>
    <w:p>
      <w:pPr>
        <w:spacing w:after="0"/>
        <w:ind w:left="0"/>
        <w:jc w:val="both"/>
      </w:pPr>
      <w:r>
        <w:rPr>
          <w:rFonts w:ascii="Times New Roman"/>
          <w:b w:val="false"/>
          <w:i w:val="false"/>
          <w:color w:val="000000"/>
          <w:sz w:val="28"/>
        </w:rPr>
        <w:t>
      5. Утверждение для потребителя временного понижающего коэффициента к тарифу (цене, ставке сбора) на услуги по передаче электрической энергии и (или) технической диспетчеризации производится при условии 100 процентной оплаты текущих обязательств, отсутствия просроченной задолженности по оплате услуг по передаче электрической энергии и (или) технической диспетчеризации или при условии погашения дебиторской задолженности в соответствии с графиком погашения.</w:t>
      </w:r>
    </w:p>
    <w:bookmarkEnd w:id="18"/>
    <w:bookmarkStart w:name="z25" w:id="19"/>
    <w:p>
      <w:pPr>
        <w:spacing w:after="0"/>
        <w:ind w:left="0"/>
        <w:jc w:val="both"/>
      </w:pPr>
      <w:r>
        <w:rPr>
          <w:rFonts w:ascii="Times New Roman"/>
          <w:b w:val="false"/>
          <w:i w:val="false"/>
          <w:color w:val="000000"/>
          <w:sz w:val="28"/>
        </w:rPr>
        <w:t>
      6. На утверждение временного понижающего коэффициента к действующему тарифу (цене, ставке сбора) на услуги по технической диспетчеризации отпуска в сеть и потребления электрической энергии претендуют энергопроизводящие организации, к которым относятся электрические станции национального значения, электростанции, интегрированные с территориями, электростанции промышленных комплексов, предприятий, объединений и потребители импортируемой электрической энергии.</w:t>
      </w:r>
    </w:p>
    <w:bookmarkEnd w:id="19"/>
    <w:bookmarkStart w:name="z26" w:id="20"/>
    <w:p>
      <w:pPr>
        <w:spacing w:after="0"/>
        <w:ind w:left="0"/>
        <w:jc w:val="both"/>
      </w:pPr>
      <w:r>
        <w:rPr>
          <w:rFonts w:ascii="Times New Roman"/>
          <w:b w:val="false"/>
          <w:i w:val="false"/>
          <w:color w:val="000000"/>
          <w:sz w:val="28"/>
        </w:rPr>
        <w:t>
      7. Временный понижающий коэффициент к тарифу (цене, ставке сбора) на услуги по технической диспетчеризации утверждается для потребителя при увеличении отпуска в сеть по отношению к соответствующему периоду предыдущего года при условии, если планируемый годовой объем, указанный в заявке, превышает:</w:t>
      </w:r>
    </w:p>
    <w:bookmarkEnd w:id="20"/>
    <w:p>
      <w:pPr>
        <w:spacing w:after="0"/>
        <w:ind w:left="0"/>
        <w:jc w:val="both"/>
      </w:pPr>
      <w:r>
        <w:rPr>
          <w:rFonts w:ascii="Times New Roman"/>
          <w:b w:val="false"/>
          <w:i w:val="false"/>
          <w:color w:val="000000"/>
          <w:sz w:val="28"/>
        </w:rPr>
        <w:t>
      объем отпуска в сеть данного потребителя, предусмотренный в действующей тарифной смете текущего года и (или) тарифе (цене, ставке сбора)системного оператора.</w:t>
      </w:r>
    </w:p>
    <w:bookmarkStart w:name="z27" w:id="21"/>
    <w:p>
      <w:pPr>
        <w:spacing w:after="0"/>
        <w:ind w:left="0"/>
        <w:jc w:val="both"/>
      </w:pPr>
      <w:r>
        <w:rPr>
          <w:rFonts w:ascii="Times New Roman"/>
          <w:b w:val="false"/>
          <w:i w:val="false"/>
          <w:color w:val="000000"/>
          <w:sz w:val="28"/>
        </w:rPr>
        <w:t>
      8. Временный понижающий коэффициент к тарифу (цене, ставке сбора) на услуги по передаче электрической энергии по сетям межрегионального уровня утверждается для потребителя при увеличении объемов потребления услуг по передаче электрической энергии по сетям межрегионального уровня по отношению к соответствующему периоду предыдущего года, с соблюдением следующих условий:</w:t>
      </w:r>
    </w:p>
    <w:bookmarkEnd w:id="21"/>
    <w:p>
      <w:pPr>
        <w:spacing w:after="0"/>
        <w:ind w:left="0"/>
        <w:jc w:val="both"/>
      </w:pPr>
      <w:r>
        <w:rPr>
          <w:rFonts w:ascii="Times New Roman"/>
          <w:b w:val="false"/>
          <w:i w:val="false"/>
          <w:color w:val="000000"/>
          <w:sz w:val="28"/>
        </w:rPr>
        <w:t>
      планируемый годовой объем, указанный в заявке, превышает объем потребления вышеуказанных услуг данного потребителя, предусмотренный в действующей тарифной смете и (или) тарифе (цене, ставке сбора) энергопередающей организации.</w:t>
      </w:r>
    </w:p>
    <w:bookmarkStart w:name="z28" w:id="22"/>
    <w:p>
      <w:pPr>
        <w:spacing w:after="0"/>
        <w:ind w:left="0"/>
        <w:jc w:val="both"/>
      </w:pPr>
      <w:r>
        <w:rPr>
          <w:rFonts w:ascii="Times New Roman"/>
          <w:b w:val="false"/>
          <w:i w:val="false"/>
          <w:color w:val="000000"/>
          <w:sz w:val="28"/>
        </w:rPr>
        <w:t>
      9. Временный понижающий коэффициент к тарифу (цене, ставке сбора) на услуги по передаче электрической энергии по сетям регионального и (или) местного уровней утверждается для потребителя при увеличении объемов потребления услуг по передаче электрической энергии по отношению к соответствующему периоду предыдущего года, с соблюдением следующего условия:</w:t>
      </w:r>
    </w:p>
    <w:bookmarkEnd w:id="22"/>
    <w:p>
      <w:pPr>
        <w:spacing w:after="0"/>
        <w:ind w:left="0"/>
        <w:jc w:val="both"/>
      </w:pPr>
      <w:r>
        <w:rPr>
          <w:rFonts w:ascii="Times New Roman"/>
          <w:b w:val="false"/>
          <w:i w:val="false"/>
          <w:color w:val="000000"/>
          <w:sz w:val="28"/>
        </w:rPr>
        <w:t>
      планируемый годовой объем, указанный в заявке, превышает объем потребления вышеуказанных услуг данного потребителя, предусмотренный в действующей тарифной смете и (или) тарифе (цене, ставке сбора) энергопередающей организации.</w:t>
      </w:r>
    </w:p>
    <w:bookmarkStart w:name="z29" w:id="23"/>
    <w:p>
      <w:pPr>
        <w:spacing w:after="0"/>
        <w:ind w:left="0"/>
        <w:jc w:val="both"/>
      </w:pPr>
      <w:r>
        <w:rPr>
          <w:rFonts w:ascii="Times New Roman"/>
          <w:b w:val="false"/>
          <w:i w:val="false"/>
          <w:color w:val="000000"/>
          <w:sz w:val="28"/>
        </w:rPr>
        <w:t xml:space="preserve">
      10. Требования </w:t>
      </w:r>
      <w:r>
        <w:rPr>
          <w:rFonts w:ascii="Times New Roman"/>
          <w:b w:val="false"/>
          <w:i w:val="false"/>
          <w:color w:val="000000"/>
          <w:sz w:val="28"/>
        </w:rPr>
        <w:t>пунктов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Правил не распространяются в случае, предусмотренном </w:t>
      </w:r>
      <w:r>
        <w:rPr>
          <w:rFonts w:ascii="Times New Roman"/>
          <w:b w:val="false"/>
          <w:i w:val="false"/>
          <w:color w:val="000000"/>
          <w:sz w:val="28"/>
        </w:rPr>
        <w:t>пунктом 11</w:t>
      </w:r>
      <w:r>
        <w:rPr>
          <w:rFonts w:ascii="Times New Roman"/>
          <w:b w:val="false"/>
          <w:i w:val="false"/>
          <w:color w:val="000000"/>
          <w:sz w:val="28"/>
        </w:rPr>
        <w:t xml:space="preserve"> Правил.</w:t>
      </w:r>
    </w:p>
    <w:bookmarkEnd w:id="23"/>
    <w:bookmarkStart w:name="z30" w:id="24"/>
    <w:p>
      <w:pPr>
        <w:spacing w:after="0"/>
        <w:ind w:left="0"/>
        <w:jc w:val="both"/>
      </w:pPr>
      <w:r>
        <w:rPr>
          <w:rFonts w:ascii="Times New Roman"/>
          <w:b w:val="false"/>
          <w:i w:val="false"/>
          <w:color w:val="000000"/>
          <w:sz w:val="28"/>
        </w:rPr>
        <w:t>
      11. При сохранении (уменьшении) объемов услуги по передаче электрической энергии по сетям межрегионального (регионального, местного) уровней и (или) технической диспетчеризации в целях предотвращения связанных с этим остановки или снижения объемов производства, вызванных снижением цен на международных рынках, при условии наличия обязательств потребителя со своей стороны, в том числе по стабилизации деятельности, сохранению количества рабочих мест, оптимизации затрат, утверждается временный понижающий коэффициент к тарифу (цене, ставке сбора) на данные услуги.</w:t>
      </w:r>
    </w:p>
    <w:bookmarkEnd w:id="24"/>
    <w:p>
      <w:pPr>
        <w:spacing w:after="0"/>
        <w:ind w:left="0"/>
        <w:jc w:val="both"/>
      </w:pPr>
      <w:r>
        <w:rPr>
          <w:rFonts w:ascii="Times New Roman"/>
          <w:b w:val="false"/>
          <w:i w:val="false"/>
          <w:color w:val="000000"/>
          <w:sz w:val="28"/>
        </w:rPr>
        <w:t>
      При утверждении временно понижающих коэффициентов к тарифам на регулируемые услуги субъектов естественной монополии, недополученные доходы вследствие применения временно понижающих коэффициентов возмещаются за счет дивидендов, причитающихся государству через национальный управляющий холдинг (АО "ФНБ Самрук-Казына)".</w:t>
      </w:r>
    </w:p>
    <w:bookmarkStart w:name="z31" w:id="25"/>
    <w:p>
      <w:pPr>
        <w:spacing w:after="0"/>
        <w:ind w:left="0"/>
        <w:jc w:val="both"/>
      </w:pPr>
      <w:r>
        <w:rPr>
          <w:rFonts w:ascii="Times New Roman"/>
          <w:b w:val="false"/>
          <w:i w:val="false"/>
          <w:color w:val="000000"/>
          <w:sz w:val="28"/>
        </w:rPr>
        <w:t>
      12. Временный понижающий коэффициент утверждается на определенный период, но не более чем на один календарный год.</w:t>
      </w:r>
    </w:p>
    <w:bookmarkEnd w:id="25"/>
    <w:bookmarkStart w:name="z32" w:id="26"/>
    <w:p>
      <w:pPr>
        <w:spacing w:after="0"/>
        <w:ind w:left="0"/>
        <w:jc w:val="both"/>
      </w:pPr>
      <w:r>
        <w:rPr>
          <w:rFonts w:ascii="Times New Roman"/>
          <w:b w:val="false"/>
          <w:i w:val="false"/>
          <w:color w:val="000000"/>
          <w:sz w:val="28"/>
        </w:rPr>
        <w:t>
      13. Потребитель, претендующий на утверждение временного понижающего коэффициента, представляет заявку о необходимости его утверждения одновременно в энергопередающую организацию, отраслевой государственный орган, компетентный орган и ведомство уполномоченного органа.</w:t>
      </w:r>
    </w:p>
    <w:bookmarkEnd w:id="26"/>
    <w:bookmarkStart w:name="z33" w:id="27"/>
    <w:p>
      <w:pPr>
        <w:spacing w:after="0"/>
        <w:ind w:left="0"/>
        <w:jc w:val="both"/>
      </w:pPr>
      <w:r>
        <w:rPr>
          <w:rFonts w:ascii="Times New Roman"/>
          <w:b w:val="false"/>
          <w:i w:val="false"/>
          <w:color w:val="000000"/>
          <w:sz w:val="28"/>
        </w:rPr>
        <w:t xml:space="preserve">
      14. К заявке потребителя прилагается заявка на утверждение временного понижающего коэффициента к тарифам (ценам, ставкам сборов) на услуги по передаче электрической энергии и (или) технической диспетчеризации отпуска в сеть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7"/>
    <w:p>
      <w:pPr>
        <w:spacing w:after="0"/>
        <w:ind w:left="0"/>
        <w:jc w:val="both"/>
      </w:pPr>
      <w:r>
        <w:rPr>
          <w:rFonts w:ascii="Times New Roman"/>
          <w:b w:val="false"/>
          <w:i w:val="false"/>
          <w:color w:val="000000"/>
          <w:sz w:val="28"/>
        </w:rPr>
        <w:t xml:space="preserve">
      К заявке прилагаются документы, предоставляемые потребителем, претендующим на получение временного понижающего коэффициента к тарифу (цене, ставке сбора) на услуги по передаче электрической энергии и (или) технической диспетчеризации отпуска в сеть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отвечающие следующим требованиям:</w:t>
      </w:r>
    </w:p>
    <w:p>
      <w:pPr>
        <w:spacing w:after="0"/>
        <w:ind w:left="0"/>
        <w:jc w:val="both"/>
      </w:pPr>
      <w:r>
        <w:rPr>
          <w:rFonts w:ascii="Times New Roman"/>
          <w:b w:val="false"/>
          <w:i w:val="false"/>
          <w:color w:val="000000"/>
          <w:sz w:val="28"/>
        </w:rPr>
        <w:t>
      1) каждый лист подписывается потребителем (руководителем юридического лица либо физическим лицом, осуществляющим предпринимательскую деятельность без образования юридического лица), а финансовые документы и главным бухгалтером потребителя;</w:t>
      </w:r>
    </w:p>
    <w:p>
      <w:pPr>
        <w:spacing w:after="0"/>
        <w:ind w:left="0"/>
        <w:jc w:val="both"/>
      </w:pPr>
      <w:r>
        <w:rPr>
          <w:rFonts w:ascii="Times New Roman"/>
          <w:b w:val="false"/>
          <w:i w:val="false"/>
          <w:color w:val="000000"/>
          <w:sz w:val="28"/>
        </w:rPr>
        <w:t>
      2) представляется фактические данные за период текущего года, предшествующий дате подачи заявки и за прошедший год.</w:t>
      </w:r>
    </w:p>
    <w:bookmarkStart w:name="z34" w:id="28"/>
    <w:p>
      <w:pPr>
        <w:spacing w:after="0"/>
        <w:ind w:left="0"/>
        <w:jc w:val="both"/>
      </w:pPr>
      <w:r>
        <w:rPr>
          <w:rFonts w:ascii="Times New Roman"/>
          <w:b w:val="false"/>
          <w:i w:val="false"/>
          <w:color w:val="000000"/>
          <w:sz w:val="28"/>
        </w:rPr>
        <w:t xml:space="preserve">
      15. Непредставление или представление не в полном объеме необходимых документов, а также несоответствие представленных документов </w:t>
      </w:r>
      <w:r>
        <w:rPr>
          <w:rFonts w:ascii="Times New Roman"/>
          <w:b w:val="false"/>
          <w:i w:val="false"/>
          <w:color w:val="000000"/>
          <w:sz w:val="28"/>
        </w:rPr>
        <w:t>пункту 14</w:t>
      </w:r>
      <w:r>
        <w:rPr>
          <w:rFonts w:ascii="Times New Roman"/>
          <w:b w:val="false"/>
          <w:i w:val="false"/>
          <w:color w:val="000000"/>
          <w:sz w:val="28"/>
        </w:rPr>
        <w:t xml:space="preserve"> Правил, является основанием для отказа в рассмотрении заявки.</w:t>
      </w:r>
    </w:p>
    <w:bookmarkEnd w:id="28"/>
    <w:p>
      <w:pPr>
        <w:spacing w:after="0"/>
        <w:ind w:left="0"/>
        <w:jc w:val="both"/>
      </w:pPr>
      <w:r>
        <w:rPr>
          <w:rFonts w:ascii="Times New Roman"/>
          <w:b w:val="false"/>
          <w:i w:val="false"/>
          <w:color w:val="000000"/>
          <w:sz w:val="28"/>
        </w:rPr>
        <w:t>
      Энергопередающая организация, отраслевой государственный орган, компетентный орган и ведомство уполномоченного органа в течение 5 рабочих дней со дня получения заявки в письменном виде уведомляют потребителя, о принятии заявки к рассмотрению либо о мотивированном отказе в ее принятии.</w:t>
      </w:r>
    </w:p>
    <w:p>
      <w:pPr>
        <w:spacing w:after="0"/>
        <w:ind w:left="0"/>
        <w:jc w:val="both"/>
      </w:pPr>
      <w:r>
        <w:rPr>
          <w:rFonts w:ascii="Times New Roman"/>
          <w:b w:val="false"/>
          <w:i w:val="false"/>
          <w:color w:val="000000"/>
          <w:sz w:val="28"/>
        </w:rPr>
        <w:t>
      При этом, энергопередающая организация, отраслевой государственный орган, компетентный орган одновременно уведомляют ведомство уполномоченного органа о принятии заявки к рассмотрению либо об отказе в принятии заявки с указанием причин отказа.</w:t>
      </w:r>
    </w:p>
    <w:p>
      <w:pPr>
        <w:spacing w:after="0"/>
        <w:ind w:left="0"/>
        <w:jc w:val="both"/>
      </w:pPr>
      <w:r>
        <w:rPr>
          <w:rFonts w:ascii="Times New Roman"/>
          <w:b w:val="false"/>
          <w:i w:val="false"/>
          <w:color w:val="000000"/>
          <w:sz w:val="28"/>
        </w:rPr>
        <w:t>
      В случае непредставления в ведомство уполномоченного органа в установленные сроки подтверждающих документов о принятии заявки к рассмотрению либо об отказе в принятии заявки, энергопередающей организацией, отраслевым государственным органом, компетентным органом рассмотрение заявки ведомством уполномоченного органа приостанавливается на 5 рабочих дней. При этом, ведомство уполномоченного органа направляет потребителю, энергопередающей организацией, отраслевым государственным органом, компетентным органом уведомление о приостановлении срока рассмотрения заявки с указанием причины.</w:t>
      </w:r>
    </w:p>
    <w:p>
      <w:pPr>
        <w:spacing w:after="0"/>
        <w:ind w:left="0"/>
        <w:jc w:val="both"/>
      </w:pPr>
      <w:r>
        <w:rPr>
          <w:rFonts w:ascii="Times New Roman"/>
          <w:b w:val="false"/>
          <w:i w:val="false"/>
          <w:color w:val="000000"/>
          <w:sz w:val="28"/>
        </w:rPr>
        <w:t xml:space="preserve">
      При устранении таких нарушений рассмотрение заявки возобновляется с учетом сроков, предусмотренных в </w:t>
      </w:r>
      <w:r>
        <w:rPr>
          <w:rFonts w:ascii="Times New Roman"/>
          <w:b w:val="false"/>
          <w:i w:val="false"/>
          <w:color w:val="000000"/>
          <w:sz w:val="28"/>
        </w:rPr>
        <w:t>пункте 19</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Неустранение указанных нарушений в течение 5 рабочих дней с момента приостановления рассмотрения заявки является основанием для отклонения заявки.</w:t>
      </w:r>
    </w:p>
    <w:bookmarkStart w:name="z35" w:id="29"/>
    <w:p>
      <w:pPr>
        <w:spacing w:after="0"/>
        <w:ind w:left="0"/>
        <w:jc w:val="both"/>
      </w:pPr>
      <w:r>
        <w:rPr>
          <w:rFonts w:ascii="Times New Roman"/>
          <w:b w:val="false"/>
          <w:i w:val="false"/>
          <w:color w:val="000000"/>
          <w:sz w:val="28"/>
        </w:rPr>
        <w:t xml:space="preserve">
      16. В соответствии с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 естественных монополиях и регулируемых рынках" ведомство уполномоченного органа, энергопередающая организация, отраслевой государственный орган, компетентный орган письменно запрашивает дополнительную информацию. При не предоставлении данной информации в течение 5 рабочих дней с момента запроса заявка отклоняется с одновременным письменным уведомлением об этом всех заинтересованных организаций и государственных органов.</w:t>
      </w:r>
    </w:p>
    <w:bookmarkEnd w:id="29"/>
    <w:bookmarkStart w:name="z36" w:id="30"/>
    <w:p>
      <w:pPr>
        <w:spacing w:after="0"/>
        <w:ind w:left="0"/>
        <w:jc w:val="both"/>
      </w:pPr>
      <w:r>
        <w:rPr>
          <w:rFonts w:ascii="Times New Roman"/>
          <w:b w:val="false"/>
          <w:i w:val="false"/>
          <w:color w:val="000000"/>
          <w:sz w:val="28"/>
        </w:rPr>
        <w:t xml:space="preserve">
      17. Энергопередающая организация, компетентный орган и отраслевой государственный орган в течение 15 рабочих дней со дня поступления заявки на утверждение временного понижающего коэффициента представляют заключения об экономической целесообразности либо нецелесообразности утверждения временного понижающего коэффициента для потребителя и (или) энергопередающей организации в ведомство уполномоченного органа и потребителю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0"/>
    <w:p>
      <w:pPr>
        <w:spacing w:after="0"/>
        <w:ind w:left="0"/>
        <w:jc w:val="both"/>
      </w:pPr>
      <w:r>
        <w:rPr>
          <w:rFonts w:ascii="Times New Roman"/>
          <w:b w:val="false"/>
          <w:i w:val="false"/>
          <w:color w:val="000000"/>
          <w:sz w:val="28"/>
        </w:rPr>
        <w:t>
      В своем заключении энергопередающая организация, отраслевой и компетентный органы, исходя из заявки потребителя, в том числе:</w:t>
      </w:r>
    </w:p>
    <w:p>
      <w:pPr>
        <w:spacing w:after="0"/>
        <w:ind w:left="0"/>
        <w:jc w:val="both"/>
      </w:pPr>
      <w:r>
        <w:rPr>
          <w:rFonts w:ascii="Times New Roman"/>
          <w:b w:val="false"/>
          <w:i w:val="false"/>
          <w:color w:val="000000"/>
          <w:sz w:val="28"/>
        </w:rPr>
        <w:t>
      1) указывают, целесообразно или нецелесообразно утверждать временный понижающий коэффициент. В случае целесообразности утверждения временного понижающего коэффициента указывается уровень, который целесообразно утвердить;</w:t>
      </w:r>
    </w:p>
    <w:p>
      <w:pPr>
        <w:spacing w:after="0"/>
        <w:ind w:left="0"/>
        <w:jc w:val="both"/>
      </w:pPr>
      <w:r>
        <w:rPr>
          <w:rFonts w:ascii="Times New Roman"/>
          <w:b w:val="false"/>
          <w:i w:val="false"/>
          <w:color w:val="000000"/>
          <w:sz w:val="28"/>
        </w:rPr>
        <w:t>
      2) указывают объемы потребляемых услуг, в разрезе периодов (месяц, либо квартал, либо полугодие, либо год) – в зависимости от заявки потребителя;</w:t>
      </w:r>
    </w:p>
    <w:p>
      <w:pPr>
        <w:spacing w:after="0"/>
        <w:ind w:left="0"/>
        <w:jc w:val="both"/>
      </w:pPr>
      <w:r>
        <w:rPr>
          <w:rFonts w:ascii="Times New Roman"/>
          <w:b w:val="false"/>
          <w:i w:val="false"/>
          <w:color w:val="000000"/>
          <w:sz w:val="28"/>
        </w:rPr>
        <w:t>
      3) прилагают расчет-обоснование предлагаемого уровня временного понижающего коэффициента.</w:t>
      </w:r>
    </w:p>
    <w:p>
      <w:pPr>
        <w:spacing w:after="0"/>
        <w:ind w:left="0"/>
        <w:jc w:val="both"/>
      </w:pPr>
      <w:r>
        <w:rPr>
          <w:rFonts w:ascii="Times New Roman"/>
          <w:b w:val="false"/>
          <w:i w:val="false"/>
          <w:color w:val="000000"/>
          <w:sz w:val="28"/>
        </w:rPr>
        <w:t>
      По заявкам потребителей, поданным при сохранении (уменьшении) объемов услуги по передаче электрической энергии по сетям межрегионального (регионального, местного) уровней и (или) технической диспетчеризации в заключение также включается следующая информация:</w:t>
      </w:r>
    </w:p>
    <w:p>
      <w:pPr>
        <w:spacing w:after="0"/>
        <w:ind w:left="0"/>
        <w:jc w:val="both"/>
      </w:pPr>
      <w:r>
        <w:rPr>
          <w:rFonts w:ascii="Times New Roman"/>
          <w:b w:val="false"/>
          <w:i w:val="false"/>
          <w:color w:val="000000"/>
          <w:sz w:val="28"/>
        </w:rPr>
        <w:t>
      о наличии обязательств потребителя по стабилизации деятельности, сохранению количества рабочих мест, оптимизации затрат, а также о невозможности дальнейшего наращивания объемов производства без учета применения временного понижающего коэффициента;</w:t>
      </w:r>
    </w:p>
    <w:p>
      <w:pPr>
        <w:spacing w:after="0"/>
        <w:ind w:left="0"/>
        <w:jc w:val="both"/>
      </w:pPr>
      <w:r>
        <w:rPr>
          <w:rFonts w:ascii="Times New Roman"/>
          <w:b w:val="false"/>
          <w:i w:val="false"/>
          <w:color w:val="000000"/>
          <w:sz w:val="28"/>
        </w:rPr>
        <w:t>
      расчеты, подтверждающие влияние стоимости потребляемых услуг и временного понижающего коэффициента на себестоимость производства и реализации продукции заявителя;</w:t>
      </w:r>
    </w:p>
    <w:p>
      <w:pPr>
        <w:spacing w:after="0"/>
        <w:ind w:left="0"/>
        <w:jc w:val="both"/>
      </w:pPr>
      <w:r>
        <w:rPr>
          <w:rFonts w:ascii="Times New Roman"/>
          <w:b w:val="false"/>
          <w:i w:val="false"/>
          <w:color w:val="000000"/>
          <w:sz w:val="28"/>
        </w:rPr>
        <w:t>
      оценку эффективности утверждения временного понижающего коэффициента для потребителя, подавшего заявку (в том числе сравнительный анализ изменения затрат потребителя в связи со снижением расходов на услуги по передаче электрической энергии и (или) технической диспетчеризации отпуска в сеть в результате применения временного понижающего коэффициента);</w:t>
      </w:r>
    </w:p>
    <w:p>
      <w:pPr>
        <w:spacing w:after="0"/>
        <w:ind w:left="0"/>
        <w:jc w:val="both"/>
      </w:pPr>
      <w:r>
        <w:rPr>
          <w:rFonts w:ascii="Times New Roman"/>
          <w:b w:val="false"/>
          <w:i w:val="false"/>
          <w:color w:val="000000"/>
          <w:sz w:val="28"/>
        </w:rPr>
        <w:t>
      эффективности утверждения временного понижающего коэффициента для государства, влияния утверждения временного понижающего коэффициента на соответствующую отрасль, последствий в случае не утверждения временного понижающего коэффициента.</w:t>
      </w:r>
    </w:p>
    <w:bookmarkStart w:name="z37" w:id="31"/>
    <w:p>
      <w:pPr>
        <w:spacing w:after="0"/>
        <w:ind w:left="0"/>
        <w:jc w:val="both"/>
      </w:pPr>
      <w:r>
        <w:rPr>
          <w:rFonts w:ascii="Times New Roman"/>
          <w:b w:val="false"/>
          <w:i w:val="false"/>
          <w:color w:val="000000"/>
          <w:sz w:val="28"/>
        </w:rPr>
        <w:t>
      18. В случае, если отраслевой государственный орган и компетентный орган является единым государственным органом, ведомству уполномоченного органа предоставляется единое заключение отраслевого государственного органа.</w:t>
      </w:r>
    </w:p>
    <w:bookmarkEnd w:id="31"/>
    <w:bookmarkStart w:name="z38" w:id="32"/>
    <w:p>
      <w:pPr>
        <w:spacing w:after="0"/>
        <w:ind w:left="0"/>
        <w:jc w:val="both"/>
      </w:pPr>
      <w:r>
        <w:rPr>
          <w:rFonts w:ascii="Times New Roman"/>
          <w:b w:val="false"/>
          <w:i w:val="false"/>
          <w:color w:val="000000"/>
          <w:sz w:val="28"/>
        </w:rPr>
        <w:t>
      19. Ведомство уполномоченного органа проводит экспертизу предоставленных потребителем обосновывающих материалов и заключений энергопередающей организации, отраслевого государственного органа, компетентного органа в течение 30 рабочих дней со дня получения заявки.</w:t>
      </w:r>
    </w:p>
    <w:bookmarkEnd w:id="32"/>
    <w:bookmarkStart w:name="z39" w:id="33"/>
    <w:p>
      <w:pPr>
        <w:spacing w:after="0"/>
        <w:ind w:left="0"/>
        <w:jc w:val="both"/>
      </w:pPr>
      <w:r>
        <w:rPr>
          <w:rFonts w:ascii="Times New Roman"/>
          <w:b w:val="false"/>
          <w:i w:val="false"/>
          <w:color w:val="000000"/>
          <w:sz w:val="28"/>
        </w:rPr>
        <w:t>
      20. По результатам проведенной экспертизы, ведомство уполномоченного органа принимает решение об утверждении временных понижающих коэффициентов либо отказе от такого утверждения.</w:t>
      </w:r>
    </w:p>
    <w:bookmarkEnd w:id="33"/>
    <w:p>
      <w:pPr>
        <w:spacing w:after="0"/>
        <w:ind w:left="0"/>
        <w:jc w:val="both"/>
      </w:pPr>
      <w:r>
        <w:rPr>
          <w:rFonts w:ascii="Times New Roman"/>
          <w:b w:val="false"/>
          <w:i w:val="false"/>
          <w:color w:val="000000"/>
          <w:sz w:val="28"/>
        </w:rPr>
        <w:t>
      Решение об утверждении временного понижающего коэффициента принимается в случае получения положительных заключений энергопередающей организации, компетентного органа и отраслевого государственного органа в виде приказа первого руководителя ведомства уполномоченного органа, либо лица, исполняющего его обязанности (далее – приказ), с указанием объемов предоставляемых услуг в разрезе месяцев, либо квартала, либо полугодия, либо в целом по году, в зависимости от заявки потребителя, позиции энергопередающей организации и компетентного органа, отраженной в заключении.</w:t>
      </w:r>
    </w:p>
    <w:p>
      <w:pPr>
        <w:spacing w:after="0"/>
        <w:ind w:left="0"/>
        <w:jc w:val="both"/>
      </w:pPr>
      <w:r>
        <w:rPr>
          <w:rFonts w:ascii="Times New Roman"/>
          <w:b w:val="false"/>
          <w:i w:val="false"/>
          <w:color w:val="000000"/>
          <w:sz w:val="28"/>
        </w:rPr>
        <w:t>
      В случае получения одного и более отрицательных заключений от энергопередающей организации, компетентного органа и/или отраслевого государственного органа ведомство уполномоченного органа отказывает в утверждении временных понижающих коэффициентов.</w:t>
      </w:r>
    </w:p>
    <w:p>
      <w:pPr>
        <w:spacing w:after="0"/>
        <w:ind w:left="0"/>
        <w:jc w:val="both"/>
      </w:pPr>
      <w:r>
        <w:rPr>
          <w:rFonts w:ascii="Times New Roman"/>
          <w:b w:val="false"/>
          <w:i w:val="false"/>
          <w:color w:val="000000"/>
          <w:sz w:val="28"/>
        </w:rPr>
        <w:t>
      Копия приказа об утверждении временного понижающего коэффициента направляется потребителю, энергопередающей организации, компетентному органу и отраслевому государственному органу в течение 3 рабочих дней со дня его подписания.</w:t>
      </w:r>
    </w:p>
    <w:p>
      <w:pPr>
        <w:spacing w:after="0"/>
        <w:ind w:left="0"/>
        <w:jc w:val="both"/>
      </w:pPr>
      <w:r>
        <w:rPr>
          <w:rFonts w:ascii="Times New Roman"/>
          <w:b w:val="false"/>
          <w:i w:val="false"/>
          <w:color w:val="000000"/>
          <w:sz w:val="28"/>
        </w:rPr>
        <w:t>
      При отказе в утверждении временного понижающего коэффициента ведомство уполномоченного органа выносит соответствующее мотивированное заключение, которое направляется в течение 3 рабочих дней потребителю, энергопередающей организации, компетентному органу и отраслевому государственному органу.</w:t>
      </w:r>
    </w:p>
    <w:p>
      <w:pPr>
        <w:spacing w:after="0"/>
        <w:ind w:left="0"/>
        <w:jc w:val="both"/>
      </w:pPr>
      <w:r>
        <w:rPr>
          <w:rFonts w:ascii="Times New Roman"/>
          <w:b w:val="false"/>
          <w:i w:val="false"/>
          <w:color w:val="000000"/>
          <w:sz w:val="28"/>
        </w:rPr>
        <w:t xml:space="preserve">
      При подаче потребителем заявки в соответствии с </w:t>
      </w:r>
      <w:r>
        <w:rPr>
          <w:rFonts w:ascii="Times New Roman"/>
          <w:b w:val="false"/>
          <w:i w:val="false"/>
          <w:color w:val="000000"/>
          <w:sz w:val="28"/>
        </w:rPr>
        <w:t>пунктом 27</w:t>
      </w:r>
      <w:r>
        <w:rPr>
          <w:rFonts w:ascii="Times New Roman"/>
          <w:b w:val="false"/>
          <w:i w:val="false"/>
          <w:color w:val="000000"/>
          <w:sz w:val="28"/>
        </w:rPr>
        <w:t xml:space="preserve"> Правил, заключение отраслевого государственного органа должно содержать подтверждение дальнейшего ухудшения конъюнктуры рынков сбыта и снижения объемов производства. В этом случае решение ведомства уполномоченного органа, принятое ранее, отменяется, а рассмотрение новой заявки и принятие решения по ней производится в общем порядке в соответствии с требованиями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национальной экономики РК от 14.09.2016 </w:t>
      </w:r>
      <w:r>
        <w:rPr>
          <w:rFonts w:ascii="Times New Roman"/>
          <w:b w:val="false"/>
          <w:i w:val="false"/>
          <w:color w:val="000000"/>
          <w:sz w:val="28"/>
        </w:rPr>
        <w:t>№ 409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xml:space="preserve">
       21. В случае, если ведомством уполномоченного органа будет установлено, что, потребитель, претендующий на получение временного понижающего коэффициента и соответствующий требованиям, указанным в пунктах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Правил, необоснованно занизил объем потребления электрической энергии при заключении Договора с энергопередающей организацией, представленного в обоснование при утверждении тарифа на услуги энергопередающей организации, ведомство уполномоченного органа отказывает в предоставлении временного понижающего коэффициента данному потребителю.</w:t>
      </w:r>
    </w:p>
    <w:bookmarkEnd w:id="34"/>
    <w:bookmarkStart w:name="z41" w:id="35"/>
    <w:p>
      <w:pPr>
        <w:spacing w:after="0"/>
        <w:ind w:left="0"/>
        <w:jc w:val="both"/>
      </w:pPr>
      <w:r>
        <w:rPr>
          <w:rFonts w:ascii="Times New Roman"/>
          <w:b w:val="false"/>
          <w:i w:val="false"/>
          <w:color w:val="000000"/>
          <w:sz w:val="28"/>
        </w:rPr>
        <w:t xml:space="preserve">
      22. Энергопередающая организация применяет временный понижающий коэффициент к тарифу (цене, ставке сбора) на услуги по передаче электрической энергии и (или) технической диспетчеризации, утвержденный приказом для конкретного потребителя, на основании дополнения к договору, заключенного между энергопередающей организацией и потребителем, со дня вступления в силу дополнения к договору. Данное дополнение к договору предусматривает ответственность потребителя за невыполнение заявленного объема потребления услуг по передаче электрической энергии и (или) технической диспетчеризации, в виде перерасчета на фактически выполненный объем потребления указанных услуг, без применения временного понижающего коэффициента за соответствующий период времени. При этом, в случае, если временные понижающие коэффициенты утверждены на основании </w:t>
      </w:r>
      <w:r>
        <w:rPr>
          <w:rFonts w:ascii="Times New Roman"/>
          <w:b w:val="false"/>
          <w:i w:val="false"/>
          <w:color w:val="000000"/>
          <w:sz w:val="28"/>
        </w:rPr>
        <w:t>пунктов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Правил энергопередающая организация производит перерасчет на фактически выполненный объем потребления услуг по передаче электрической энергии и (или) технической диспетчеризации с применением временного понижающего коэффициента, скорректированного с учетом фактически выполненного объема потребления указанных услуг.</w:t>
      </w:r>
    </w:p>
    <w:bookmarkEnd w:id="35"/>
    <w:p>
      <w:pPr>
        <w:spacing w:after="0"/>
        <w:ind w:left="0"/>
        <w:jc w:val="both"/>
      </w:pPr>
      <w:r>
        <w:rPr>
          <w:rFonts w:ascii="Times New Roman"/>
          <w:b w:val="false"/>
          <w:i w:val="false"/>
          <w:color w:val="000000"/>
          <w:sz w:val="28"/>
        </w:rPr>
        <w:t>
      Перерасчет производится энергопередающей организацией по согласованию с ведомством уполномоченного органа.</w:t>
      </w:r>
    </w:p>
    <w:bookmarkStart w:name="z42" w:id="36"/>
    <w:p>
      <w:pPr>
        <w:spacing w:after="0"/>
        <w:ind w:left="0"/>
        <w:jc w:val="both"/>
      </w:pPr>
      <w:r>
        <w:rPr>
          <w:rFonts w:ascii="Times New Roman"/>
          <w:b w:val="false"/>
          <w:i w:val="false"/>
          <w:color w:val="000000"/>
          <w:sz w:val="28"/>
        </w:rPr>
        <w:t xml:space="preserve">
      23. Дополнение к договору между энергопередающей организацией и потребителем заключается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не позднее 7 рабочих дней со дня вступления в силу приказа, указанного в </w:t>
      </w:r>
      <w:r>
        <w:rPr>
          <w:rFonts w:ascii="Times New Roman"/>
          <w:b w:val="false"/>
          <w:i w:val="false"/>
          <w:color w:val="000000"/>
          <w:sz w:val="28"/>
        </w:rPr>
        <w:t>пункте 20</w:t>
      </w:r>
      <w:r>
        <w:rPr>
          <w:rFonts w:ascii="Times New Roman"/>
          <w:b w:val="false"/>
          <w:i w:val="false"/>
          <w:color w:val="000000"/>
          <w:sz w:val="28"/>
        </w:rPr>
        <w:t xml:space="preserve"> Правил.</w:t>
      </w:r>
    </w:p>
    <w:bookmarkEnd w:id="36"/>
    <w:bookmarkStart w:name="z43" w:id="37"/>
    <w:p>
      <w:pPr>
        <w:spacing w:after="0"/>
        <w:ind w:left="0"/>
        <w:jc w:val="both"/>
      </w:pPr>
      <w:r>
        <w:rPr>
          <w:rFonts w:ascii="Times New Roman"/>
          <w:b w:val="false"/>
          <w:i w:val="false"/>
          <w:color w:val="000000"/>
          <w:sz w:val="28"/>
        </w:rPr>
        <w:t>
      24. Действие временных понижающих коэффициентов прекращается по истечении установленного срока, при этом принятие приказа об отмене временного понижающего коэффициента не требуется.</w:t>
      </w:r>
    </w:p>
    <w:bookmarkEnd w:id="37"/>
    <w:bookmarkStart w:name="z44" w:id="38"/>
    <w:p>
      <w:pPr>
        <w:spacing w:after="0"/>
        <w:ind w:left="0"/>
        <w:jc w:val="both"/>
      </w:pPr>
      <w:r>
        <w:rPr>
          <w:rFonts w:ascii="Times New Roman"/>
          <w:b w:val="false"/>
          <w:i w:val="false"/>
          <w:color w:val="000000"/>
          <w:sz w:val="28"/>
        </w:rPr>
        <w:t>
      25. Утвержденные временные понижающие коэффициенты отменяются до истечения установленного срока при наличии одного из следующих условий:</w:t>
      </w:r>
    </w:p>
    <w:bookmarkEnd w:id="38"/>
    <w:p>
      <w:pPr>
        <w:spacing w:after="0"/>
        <w:ind w:left="0"/>
        <w:jc w:val="both"/>
      </w:pPr>
      <w:r>
        <w:rPr>
          <w:rFonts w:ascii="Times New Roman"/>
          <w:b w:val="false"/>
          <w:i w:val="false"/>
          <w:color w:val="000000"/>
          <w:sz w:val="28"/>
        </w:rPr>
        <w:t xml:space="preserve">
      экономическая нецелесообразность дальнейшего применения временных понижающих коэффициентов (несоответствие пункту 5 </w:t>
      </w:r>
      <w:r>
        <w:rPr>
          <w:rFonts w:ascii="Times New Roman"/>
          <w:b w:val="false"/>
          <w:i w:val="false"/>
          <w:color w:val="000000"/>
          <w:sz w:val="28"/>
        </w:rPr>
        <w:t>приложения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возникновение просроченной задолженности перед энергопередающей организацией или невыполнения графика погашения;</w:t>
      </w:r>
    </w:p>
    <w:p>
      <w:pPr>
        <w:spacing w:after="0"/>
        <w:ind w:left="0"/>
        <w:jc w:val="both"/>
      </w:pPr>
      <w:r>
        <w:rPr>
          <w:rFonts w:ascii="Times New Roman"/>
          <w:b w:val="false"/>
          <w:i w:val="false"/>
          <w:color w:val="000000"/>
          <w:sz w:val="28"/>
        </w:rPr>
        <w:t xml:space="preserve">
      несоответствие </w:t>
      </w:r>
      <w:r>
        <w:rPr>
          <w:rFonts w:ascii="Times New Roman"/>
          <w:b w:val="false"/>
          <w:i w:val="false"/>
          <w:color w:val="000000"/>
          <w:sz w:val="28"/>
        </w:rPr>
        <w:t>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невыполнение условий, предусмотренных приказом и дополнением к договору, заключенному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Правил.</w:t>
      </w:r>
    </w:p>
    <w:bookmarkStart w:name="z45" w:id="39"/>
    <w:p>
      <w:pPr>
        <w:spacing w:after="0"/>
        <w:ind w:left="0"/>
        <w:jc w:val="both"/>
      </w:pPr>
      <w:r>
        <w:rPr>
          <w:rFonts w:ascii="Times New Roman"/>
          <w:b w:val="false"/>
          <w:i w:val="false"/>
          <w:color w:val="000000"/>
          <w:sz w:val="28"/>
        </w:rPr>
        <w:t>
      26. В случае возникновения условий, предусмотренных в пункте 25 Правил, энергопередающая организация в однодневный срок представляет информацию об этом в ведомство уполномоченного органа и потребителю. При этом энергопередающая организация, потребитель, компетентный орган и отраслевой государственный орган обращается в ведомство уполномоченного органа с предложением об отмене утвержденных временных понижающих коэффициентов, предоставив материалы, обосновывающие необходимость отмены.</w:t>
      </w:r>
    </w:p>
    <w:bookmarkEnd w:id="39"/>
    <w:p>
      <w:pPr>
        <w:spacing w:after="0"/>
        <w:ind w:left="0"/>
        <w:jc w:val="both"/>
      </w:pPr>
      <w:r>
        <w:rPr>
          <w:rFonts w:ascii="Times New Roman"/>
          <w:b w:val="false"/>
          <w:i w:val="false"/>
          <w:color w:val="000000"/>
          <w:sz w:val="28"/>
        </w:rPr>
        <w:t>
      Энергопередающая организация не вправе самостоятельно отменять действие утвержденного временного понижающего коэффициента.</w:t>
      </w:r>
    </w:p>
    <w:p>
      <w:pPr>
        <w:spacing w:after="0"/>
        <w:ind w:left="0"/>
        <w:jc w:val="both"/>
      </w:pPr>
      <w:r>
        <w:rPr>
          <w:rFonts w:ascii="Times New Roman"/>
          <w:b w:val="false"/>
          <w:i w:val="false"/>
          <w:color w:val="000000"/>
          <w:sz w:val="28"/>
        </w:rPr>
        <w:t>
      Решение об отмене утвержденных временных понижающих коэффициентов принимает ведомство уполномоченного органа.</w:t>
      </w:r>
    </w:p>
    <w:bookmarkStart w:name="z46" w:id="40"/>
    <w:p>
      <w:pPr>
        <w:spacing w:after="0"/>
        <w:ind w:left="0"/>
        <w:jc w:val="both"/>
      </w:pPr>
      <w:r>
        <w:rPr>
          <w:rFonts w:ascii="Times New Roman"/>
          <w:b w:val="false"/>
          <w:i w:val="false"/>
          <w:color w:val="000000"/>
          <w:sz w:val="28"/>
        </w:rPr>
        <w:t>
      27. Ведомство уполномоченного органа для рассмотрения вопроса об отмене утвержденных временных понижающих коэффициентов письменно запрашивает необходимые заключения энергопередающей организации, компетентного органа, отраслевого государственного органа. При непредставлении в течение 10 рабочих дней с момента запроса заключений указанных организаций и государственных органов, ведомство уполномоченного органа проводит экспертизу обосновывающих материалов по отмене утвержденных временных понижающих коэффициентов, с учетом имеющихся в наличии заключений, в течение 20 рабочих дней с момента истечения срока представления заключений.</w:t>
      </w:r>
    </w:p>
    <w:bookmarkEnd w:id="40"/>
    <w:p>
      <w:pPr>
        <w:spacing w:after="0"/>
        <w:ind w:left="0"/>
        <w:jc w:val="both"/>
      </w:pPr>
      <w:r>
        <w:rPr>
          <w:rFonts w:ascii="Times New Roman"/>
          <w:b w:val="false"/>
          <w:i w:val="false"/>
          <w:color w:val="000000"/>
          <w:sz w:val="28"/>
        </w:rPr>
        <w:t xml:space="preserve">
      В случае отмены временного понижающего коэффициента в связи с невыполнением условий Договора в связи дальнейшим ухудшением конъюнктуры рынков сбыта и снижением объемов потребляемых услуг в течение действия временного понижающего коэффициента, потребители, подававшие заявку на утверждение временного понижающего коэффициента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Правил, обращаются с новой заявкой на утверждение временного понижающего коэффициента.</w:t>
      </w:r>
    </w:p>
    <w:bookmarkStart w:name="z47" w:id="41"/>
    <w:p>
      <w:pPr>
        <w:spacing w:after="0"/>
        <w:ind w:left="0"/>
        <w:jc w:val="both"/>
      </w:pPr>
      <w:r>
        <w:rPr>
          <w:rFonts w:ascii="Times New Roman"/>
          <w:b w:val="false"/>
          <w:i w:val="false"/>
          <w:color w:val="000000"/>
          <w:sz w:val="28"/>
        </w:rPr>
        <w:t>
      28. По результатам проведенной экспертизы ведомство уполномоченного органа принимает решение в виде приказа об отмене утвержденных временных понижающих коэффициентов с уведомлением потребителя, энергопередающей организации, компетентного органа и отраслевого государственного органа в течение 7 рабочих дней с момента принятия решения.</w:t>
      </w:r>
    </w:p>
    <w:bookmarkEnd w:id="41"/>
    <w:bookmarkStart w:name="z48" w:id="42"/>
    <w:p>
      <w:pPr>
        <w:spacing w:after="0"/>
        <w:ind w:left="0"/>
        <w:jc w:val="both"/>
      </w:pPr>
      <w:r>
        <w:rPr>
          <w:rFonts w:ascii="Times New Roman"/>
          <w:b w:val="false"/>
          <w:i w:val="false"/>
          <w:color w:val="000000"/>
          <w:sz w:val="28"/>
        </w:rPr>
        <w:t>
      29. При отклонении предложения об отмене действия временных понижающих коэффициентов ведомством уполномоченного органа выносится мотивированное заключение, которое направляется лицу, обратившемуся с таким предложением.</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утверждения временных</w:t>
            </w:r>
            <w:r>
              <w:br/>
            </w:r>
            <w:r>
              <w:rPr>
                <w:rFonts w:ascii="Times New Roman"/>
                <w:b w:val="false"/>
                <w:i w:val="false"/>
                <w:color w:val="000000"/>
                <w:sz w:val="20"/>
              </w:rPr>
              <w:t>понижающих коэффициентов к тарифам</w:t>
            </w:r>
            <w:r>
              <w:br/>
            </w:r>
            <w:r>
              <w:rPr>
                <w:rFonts w:ascii="Times New Roman"/>
                <w:b w:val="false"/>
                <w:i w:val="false"/>
                <w:color w:val="000000"/>
                <w:sz w:val="20"/>
              </w:rPr>
              <w:t>(ценам, ставкам сборов) на услуги по</w:t>
            </w:r>
            <w:r>
              <w:br/>
            </w:r>
            <w:r>
              <w:rPr>
                <w:rFonts w:ascii="Times New Roman"/>
                <w:b w:val="false"/>
                <w:i w:val="false"/>
                <w:color w:val="000000"/>
                <w:sz w:val="20"/>
              </w:rPr>
              <w:t>передаче электрической энергии и (или)</w:t>
            </w:r>
            <w:r>
              <w:br/>
            </w:r>
            <w:r>
              <w:rPr>
                <w:rFonts w:ascii="Times New Roman"/>
                <w:b w:val="false"/>
                <w:i w:val="false"/>
                <w:color w:val="000000"/>
                <w:sz w:val="20"/>
              </w:rPr>
              <w:t>технической диспетчеризации отпуска в сеть</w:t>
            </w:r>
          </w:p>
        </w:tc>
      </w:tr>
    </w:tbl>
    <w:p>
      <w:pPr>
        <w:spacing w:after="0"/>
        <w:ind w:left="0"/>
        <w:jc w:val="both"/>
      </w:pPr>
      <w:r>
        <w:rPr>
          <w:rFonts w:ascii="Times New Roman"/>
          <w:b w:val="false"/>
          <w:i w:val="false"/>
          <w:color w:val="000000"/>
          <w:sz w:val="28"/>
        </w:rPr>
        <w:t xml:space="preserve">
      форма            </w:t>
      </w:r>
    </w:p>
    <w:bookmarkStart w:name="z50" w:id="43"/>
    <w:p>
      <w:pPr>
        <w:spacing w:after="0"/>
        <w:ind w:left="0"/>
        <w:jc w:val="left"/>
      </w:pPr>
      <w:r>
        <w:rPr>
          <w:rFonts w:ascii="Times New Roman"/>
          <w:b/>
          <w:i w:val="false"/>
          <w:color w:val="000000"/>
        </w:rPr>
        <w:t xml:space="preserve"> Заявка на утверждение временного понижающего коэффициента</w:t>
      </w:r>
      <w:r>
        <w:br/>
      </w:r>
      <w:r>
        <w:rPr>
          <w:rFonts w:ascii="Times New Roman"/>
          <w:b/>
          <w:i w:val="false"/>
          <w:color w:val="000000"/>
        </w:rPr>
        <w:t>к тарифам (ценам, ставкам сборов) на услуги по передаче</w:t>
      </w:r>
      <w:r>
        <w:br/>
      </w:r>
      <w:r>
        <w:rPr>
          <w:rFonts w:ascii="Times New Roman"/>
          <w:b/>
          <w:i w:val="false"/>
          <w:color w:val="000000"/>
        </w:rPr>
        <w:t>электрической энергии и (или) технической диспетчеризации</w:t>
      </w:r>
      <w:r>
        <w:br/>
      </w:r>
      <w:r>
        <w:rPr>
          <w:rFonts w:ascii="Times New Roman"/>
          <w:b/>
          <w:i w:val="false"/>
          <w:color w:val="000000"/>
        </w:rPr>
        <w:t>отпуска в сеть</w:t>
      </w:r>
    </w:p>
    <w:bookmarkEnd w:id="43"/>
    <w:p>
      <w:pPr>
        <w:spacing w:after="0"/>
        <w:ind w:left="0"/>
        <w:jc w:val="both"/>
      </w:pPr>
      <w:r>
        <w:rPr>
          <w:rFonts w:ascii="Times New Roman"/>
          <w:b w:val="false"/>
          <w:i w:val="false"/>
          <w:color w:val="000000"/>
          <w:sz w:val="28"/>
        </w:rPr>
        <w:t>
      1. Полное наименование потребителя (юридическое лицо):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Основание утверждения временного понижающего коэффициента в</w:t>
      </w:r>
    </w:p>
    <w:p>
      <w:pPr>
        <w:spacing w:after="0"/>
        <w:ind w:left="0"/>
        <w:jc w:val="both"/>
      </w:pPr>
      <w:r>
        <w:rPr>
          <w:rFonts w:ascii="Times New Roman"/>
          <w:b w:val="false"/>
          <w:i w:val="false"/>
          <w:color w:val="000000"/>
          <w:sz w:val="28"/>
        </w:rPr>
        <w:t xml:space="preserve">
      соответствии с пунктами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Уровень заявляемого временного понижающего коэффициента: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Период действия заявляемого временного понижающего</w:t>
      </w:r>
    </w:p>
    <w:p>
      <w:pPr>
        <w:spacing w:after="0"/>
        <w:ind w:left="0"/>
        <w:jc w:val="both"/>
      </w:pPr>
      <w:r>
        <w:rPr>
          <w:rFonts w:ascii="Times New Roman"/>
          <w:b w:val="false"/>
          <w:i w:val="false"/>
          <w:color w:val="000000"/>
          <w:sz w:val="28"/>
        </w:rPr>
        <w:t>
      коэффициента:</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утверждения временных</w:t>
            </w:r>
            <w:r>
              <w:br/>
            </w:r>
            <w:r>
              <w:rPr>
                <w:rFonts w:ascii="Times New Roman"/>
                <w:b w:val="false"/>
                <w:i w:val="false"/>
                <w:color w:val="000000"/>
                <w:sz w:val="20"/>
              </w:rPr>
              <w:t>понижающих коэффициентов к тарифам</w:t>
            </w:r>
            <w:r>
              <w:br/>
            </w:r>
            <w:r>
              <w:rPr>
                <w:rFonts w:ascii="Times New Roman"/>
                <w:b w:val="false"/>
                <w:i w:val="false"/>
                <w:color w:val="000000"/>
                <w:sz w:val="20"/>
              </w:rPr>
              <w:t>(ценам, ставкам сборов) на услуги по</w:t>
            </w:r>
            <w:r>
              <w:br/>
            </w:r>
            <w:r>
              <w:rPr>
                <w:rFonts w:ascii="Times New Roman"/>
                <w:b w:val="false"/>
                <w:i w:val="false"/>
                <w:color w:val="000000"/>
                <w:sz w:val="20"/>
              </w:rPr>
              <w:t>передаче электрической энергии и (или)</w:t>
            </w:r>
            <w:r>
              <w:br/>
            </w:r>
            <w:r>
              <w:rPr>
                <w:rFonts w:ascii="Times New Roman"/>
                <w:b w:val="false"/>
                <w:i w:val="false"/>
                <w:color w:val="000000"/>
                <w:sz w:val="20"/>
              </w:rPr>
              <w:t>технической диспетчеризации отпуска в сеть</w:t>
            </w:r>
          </w:p>
        </w:tc>
      </w:tr>
    </w:tbl>
    <w:bookmarkStart w:name="z52" w:id="44"/>
    <w:p>
      <w:pPr>
        <w:spacing w:after="0"/>
        <w:ind w:left="0"/>
        <w:jc w:val="left"/>
      </w:pPr>
      <w:r>
        <w:rPr>
          <w:rFonts w:ascii="Times New Roman"/>
          <w:b/>
          <w:i w:val="false"/>
          <w:color w:val="000000"/>
        </w:rPr>
        <w:t xml:space="preserve"> Перечень документов, предоставляемых потребителем,</w:t>
      </w:r>
      <w:r>
        <w:br/>
      </w:r>
      <w:r>
        <w:rPr>
          <w:rFonts w:ascii="Times New Roman"/>
          <w:b/>
          <w:i w:val="false"/>
          <w:color w:val="000000"/>
        </w:rPr>
        <w:t>претендующим на получение временного понижающего коэффициента к</w:t>
      </w:r>
      <w:r>
        <w:br/>
      </w:r>
      <w:r>
        <w:rPr>
          <w:rFonts w:ascii="Times New Roman"/>
          <w:b/>
          <w:i w:val="false"/>
          <w:color w:val="000000"/>
        </w:rPr>
        <w:t>тарифу (цене, ставке сбора) на услуги по передаче электрической</w:t>
      </w:r>
      <w:r>
        <w:br/>
      </w:r>
      <w:r>
        <w:rPr>
          <w:rFonts w:ascii="Times New Roman"/>
          <w:b/>
          <w:i w:val="false"/>
          <w:color w:val="000000"/>
        </w:rPr>
        <w:t>энергии и (или) технической диспетчеризации отпуска в сеть</w:t>
      </w:r>
    </w:p>
    <w:bookmarkEnd w:id="44"/>
    <w:p>
      <w:pPr>
        <w:spacing w:after="0"/>
        <w:ind w:left="0"/>
        <w:jc w:val="both"/>
      </w:pPr>
      <w:r>
        <w:rPr>
          <w:rFonts w:ascii="Times New Roman"/>
          <w:b w:val="false"/>
          <w:i w:val="false"/>
          <w:color w:val="000000"/>
          <w:sz w:val="28"/>
        </w:rPr>
        <w:t xml:space="preserve">
      1) заявка на утверждение временного понижающего коэффициента к тарифам (ценам, ставкам сборов) на услуги по передаче электрической энергии и (или) технической диспетчеризации отпуска в сеть,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2) справка-обоснование необходимости утверждения временного понижающего коэффициента, включая расчет экономической целесообразности и расчет его запрашиваемого уровня. Расчеты экономической целесообразности и уровня запрашиваемого коэффициента должны быть сопровождены пояснениями в текстовом виде;</w:t>
      </w:r>
    </w:p>
    <w:p>
      <w:pPr>
        <w:spacing w:after="0"/>
        <w:ind w:left="0"/>
        <w:jc w:val="both"/>
      </w:pPr>
      <w:r>
        <w:rPr>
          <w:rFonts w:ascii="Times New Roman"/>
          <w:b w:val="false"/>
          <w:i w:val="false"/>
          <w:color w:val="000000"/>
          <w:sz w:val="28"/>
        </w:rPr>
        <w:t>
      3) справка-обоснование о сохранении или увеличении налоговых обязательств перед бюджетом в результате утверждения временного понижающего коэффициента к тарифу (цене, ставке сбора) на услуги по передаче электрической энергии и (или) технической диспетчеризации;</w:t>
      </w:r>
    </w:p>
    <w:p>
      <w:pPr>
        <w:spacing w:after="0"/>
        <w:ind w:left="0"/>
        <w:jc w:val="both"/>
      </w:pPr>
      <w:r>
        <w:rPr>
          <w:rFonts w:ascii="Times New Roman"/>
          <w:b w:val="false"/>
          <w:i w:val="false"/>
          <w:color w:val="000000"/>
          <w:sz w:val="28"/>
        </w:rPr>
        <w:t>
      4) финансовая отчетность за календарный год, предшествующий году подачи заявки (бухгалтерский баланс, отчет о прибылях и убытках, отчет о движении денежных средств, пояснительная записка, отчет по труду), а также анализ финансово-хозяйственной деятельности потребителя услуг в объеме баланса и пояснительная записка за предшествующий период (квартал, полугодие, 9 месяцев, либо год – в зависимости от даты подачи заявки) – в текстовой форме;</w:t>
      </w:r>
    </w:p>
    <w:p>
      <w:pPr>
        <w:spacing w:after="0"/>
        <w:ind w:left="0"/>
        <w:jc w:val="both"/>
      </w:pPr>
      <w:r>
        <w:rPr>
          <w:rFonts w:ascii="Times New Roman"/>
          <w:b w:val="false"/>
          <w:i w:val="false"/>
          <w:color w:val="000000"/>
          <w:sz w:val="28"/>
        </w:rPr>
        <w:t>
      5) состояние задолженности перед энергопередающей организацией (акт сверки взаиморасчетов на первое число текущего месяца и график погашения дебиторской задолженности потребителя перед энергопередающей организацией, заверенный подписями потребителя и руководителя энергопередающей организации);</w:t>
      </w:r>
    </w:p>
    <w:p>
      <w:pPr>
        <w:spacing w:after="0"/>
        <w:ind w:left="0"/>
        <w:jc w:val="both"/>
      </w:pPr>
      <w:r>
        <w:rPr>
          <w:rFonts w:ascii="Times New Roman"/>
          <w:b w:val="false"/>
          <w:i w:val="false"/>
          <w:color w:val="000000"/>
          <w:sz w:val="28"/>
        </w:rPr>
        <w:t>
      6) наименование выпускаемой продукции, себестоимость выпускаемой продукции с разбивкой по статьям затрат (в т.ч. затраты на покупку электрической энергии, на оплату услуг по передаче электрической энергии и (или) технической диспетчеризации);</w:t>
      </w:r>
    </w:p>
    <w:p>
      <w:pPr>
        <w:spacing w:after="0"/>
        <w:ind w:left="0"/>
        <w:jc w:val="both"/>
      </w:pPr>
      <w:r>
        <w:rPr>
          <w:rFonts w:ascii="Times New Roman"/>
          <w:b w:val="false"/>
          <w:i w:val="false"/>
          <w:color w:val="000000"/>
          <w:sz w:val="28"/>
        </w:rPr>
        <w:t>
      7) наименование энергоисточника, откуда транспортируется электрическая энергия.</w:t>
      </w:r>
    </w:p>
    <w:p>
      <w:pPr>
        <w:spacing w:after="0"/>
        <w:ind w:left="0"/>
        <w:jc w:val="both"/>
      </w:pPr>
      <w:r>
        <w:rPr>
          <w:rFonts w:ascii="Times New Roman"/>
          <w:b w:val="false"/>
          <w:i w:val="false"/>
          <w:color w:val="000000"/>
          <w:sz w:val="28"/>
        </w:rPr>
        <w:t>
      8) фактический (за соответствующий период предыдущего года) и планируемый объем передачи электрической энергии по сетям энергопередающей организации с разбивкой по месяцам с указанием тарифов (цен, ставок сборов) и сумм оплаты.</w:t>
      </w:r>
    </w:p>
    <w:p>
      <w:pPr>
        <w:spacing w:after="0"/>
        <w:ind w:left="0"/>
        <w:jc w:val="both"/>
      </w:pPr>
      <w:r>
        <w:rPr>
          <w:rFonts w:ascii="Times New Roman"/>
          <w:b w:val="false"/>
          <w:i w:val="false"/>
          <w:color w:val="000000"/>
          <w:sz w:val="28"/>
        </w:rPr>
        <w:t>
      9) фактический (за соответствующий период предыдущего года) и планируемый объем отпуска в сеть с разбивкой по месяцам с указанием тарифов и сумм оплаты.</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Материалы, указанные в подпунктах 7), 8), предоставляются потребителями услуг по передаче электрической энергии. При наличии нескольких энергоисточников данные пункты повторяются для каждого энергоисточника. </w:t>
      </w:r>
    </w:p>
    <w:p>
      <w:pPr>
        <w:spacing w:after="0"/>
        <w:ind w:left="0"/>
        <w:jc w:val="both"/>
      </w:pPr>
      <w:r>
        <w:rPr>
          <w:rFonts w:ascii="Times New Roman"/>
          <w:b w:val="false"/>
          <w:i w:val="false"/>
          <w:color w:val="000000"/>
          <w:sz w:val="28"/>
        </w:rPr>
        <w:t xml:space="preserve">
      Материалы, указанные в подпункте 9), предоставляются потребителями услуг по технической диспетчеризации отпуска в сеть. </w:t>
      </w:r>
    </w:p>
    <w:p>
      <w:pPr>
        <w:spacing w:after="0"/>
        <w:ind w:left="0"/>
        <w:jc w:val="both"/>
      </w:pPr>
      <w:r>
        <w:rPr>
          <w:rFonts w:ascii="Times New Roman"/>
          <w:b w:val="false"/>
          <w:i w:val="false"/>
          <w:color w:val="000000"/>
          <w:sz w:val="28"/>
        </w:rPr>
        <w:t>
      Потребители, осуществляющие межгосударственный транзит электрической энергии по сетям энергопередающей организации, вправе не предоставлять материалы, указанные в подпунктах 4), 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утверждения временных</w:t>
            </w:r>
            <w:r>
              <w:br/>
            </w:r>
            <w:r>
              <w:rPr>
                <w:rFonts w:ascii="Times New Roman"/>
                <w:b w:val="false"/>
                <w:i w:val="false"/>
                <w:color w:val="000000"/>
                <w:sz w:val="20"/>
              </w:rPr>
              <w:t>понижающих коэффициентов к тарифам</w:t>
            </w:r>
            <w:r>
              <w:br/>
            </w:r>
            <w:r>
              <w:rPr>
                <w:rFonts w:ascii="Times New Roman"/>
                <w:b w:val="false"/>
                <w:i w:val="false"/>
                <w:color w:val="000000"/>
                <w:sz w:val="20"/>
              </w:rPr>
              <w:t>(ценам, ставкам сборов) на услуги по</w:t>
            </w:r>
            <w:r>
              <w:br/>
            </w:r>
            <w:r>
              <w:rPr>
                <w:rFonts w:ascii="Times New Roman"/>
                <w:b w:val="false"/>
                <w:i w:val="false"/>
                <w:color w:val="000000"/>
                <w:sz w:val="20"/>
              </w:rPr>
              <w:t>передаче электрической энергии и (или)</w:t>
            </w:r>
            <w:r>
              <w:br/>
            </w:r>
            <w:r>
              <w:rPr>
                <w:rFonts w:ascii="Times New Roman"/>
                <w:b w:val="false"/>
                <w:i w:val="false"/>
                <w:color w:val="000000"/>
                <w:sz w:val="20"/>
              </w:rPr>
              <w:t>технической диспетчеризации отпуска в сеть</w:t>
            </w:r>
          </w:p>
        </w:tc>
      </w:tr>
    </w:tbl>
    <w:p>
      <w:pPr>
        <w:spacing w:after="0"/>
        <w:ind w:left="0"/>
        <w:jc w:val="both"/>
      </w:pPr>
      <w:r>
        <w:rPr>
          <w:rFonts w:ascii="Times New Roman"/>
          <w:b w:val="false"/>
          <w:i w:val="false"/>
          <w:color w:val="000000"/>
          <w:sz w:val="28"/>
        </w:rPr>
        <w:t xml:space="preserve">
      форма            </w:t>
      </w:r>
    </w:p>
    <w:bookmarkStart w:name="z54" w:id="45"/>
    <w:p>
      <w:pPr>
        <w:spacing w:after="0"/>
        <w:ind w:left="0"/>
        <w:jc w:val="left"/>
      </w:pPr>
      <w:r>
        <w:rPr>
          <w:rFonts w:ascii="Times New Roman"/>
          <w:b/>
          <w:i w:val="false"/>
          <w:color w:val="000000"/>
        </w:rPr>
        <w:t xml:space="preserve"> Заключение о целесообразности / нецелесообразности</w:t>
      </w:r>
      <w:r>
        <w:br/>
      </w:r>
      <w:r>
        <w:rPr>
          <w:rFonts w:ascii="Times New Roman"/>
          <w:b/>
          <w:i w:val="false"/>
          <w:color w:val="000000"/>
        </w:rPr>
        <w:t>утверждения временного понижающего коэффициента к тарифам</w:t>
      </w:r>
      <w:r>
        <w:br/>
      </w:r>
      <w:r>
        <w:rPr>
          <w:rFonts w:ascii="Times New Roman"/>
          <w:b/>
          <w:i w:val="false"/>
          <w:color w:val="000000"/>
        </w:rPr>
        <w:t>(ценам, ставкам сборов) на услуги по передаче электрической</w:t>
      </w:r>
      <w:r>
        <w:br/>
      </w:r>
      <w:r>
        <w:rPr>
          <w:rFonts w:ascii="Times New Roman"/>
          <w:b/>
          <w:i w:val="false"/>
          <w:color w:val="000000"/>
        </w:rPr>
        <w:t>энергии и (или) технической диспетчеризации отпуска в сеть</w:t>
      </w:r>
    </w:p>
    <w:bookmarkEnd w:id="45"/>
    <w:p>
      <w:pPr>
        <w:spacing w:after="0"/>
        <w:ind w:left="0"/>
        <w:jc w:val="both"/>
      </w:pPr>
      <w:r>
        <w:rPr>
          <w:rFonts w:ascii="Times New Roman"/>
          <w:b w:val="false"/>
          <w:i w:val="false"/>
          <w:color w:val="000000"/>
          <w:sz w:val="28"/>
        </w:rPr>
        <w:t>
      1. Потребитель:________________________________________________</w:t>
      </w:r>
    </w:p>
    <w:p>
      <w:pPr>
        <w:spacing w:after="0"/>
        <w:ind w:left="0"/>
        <w:jc w:val="both"/>
      </w:pPr>
      <w:r>
        <w:rPr>
          <w:rFonts w:ascii="Times New Roman"/>
          <w:b w:val="false"/>
          <w:i w:val="false"/>
          <w:color w:val="000000"/>
          <w:sz w:val="28"/>
        </w:rPr>
        <w:t>
      2. Отрасль, в которой осуществляет деятельность</w:t>
      </w:r>
    </w:p>
    <w:p>
      <w:pPr>
        <w:spacing w:after="0"/>
        <w:ind w:left="0"/>
        <w:jc w:val="both"/>
      </w:pPr>
      <w:r>
        <w:rPr>
          <w:rFonts w:ascii="Times New Roman"/>
          <w:b w:val="false"/>
          <w:i w:val="false"/>
          <w:color w:val="000000"/>
          <w:sz w:val="28"/>
        </w:rPr>
        <w:t>
      потребитель:_________________________________________________________</w:t>
      </w:r>
    </w:p>
    <w:p>
      <w:pPr>
        <w:spacing w:after="0"/>
        <w:ind w:left="0"/>
        <w:jc w:val="both"/>
      </w:pPr>
      <w:r>
        <w:rPr>
          <w:rFonts w:ascii="Times New Roman"/>
          <w:b w:val="false"/>
          <w:i w:val="false"/>
          <w:color w:val="000000"/>
          <w:sz w:val="28"/>
        </w:rPr>
        <w:t>
            3. Уровень временного понижающего коэффициента, предлагаемого для утверждения:_____________________________________________________</w:t>
      </w:r>
    </w:p>
    <w:p>
      <w:pPr>
        <w:spacing w:after="0"/>
        <w:ind w:left="0"/>
        <w:jc w:val="both"/>
      </w:pPr>
      <w:r>
        <w:rPr>
          <w:rFonts w:ascii="Times New Roman"/>
          <w:b w:val="false"/>
          <w:i w:val="false"/>
          <w:color w:val="000000"/>
          <w:sz w:val="28"/>
        </w:rPr>
        <w:t>
      4. Наименование регулируемой услуги, по которой предлагается</w:t>
      </w:r>
    </w:p>
    <w:p>
      <w:pPr>
        <w:spacing w:after="0"/>
        <w:ind w:left="0"/>
        <w:jc w:val="both"/>
      </w:pPr>
      <w:r>
        <w:rPr>
          <w:rFonts w:ascii="Times New Roman"/>
          <w:b w:val="false"/>
          <w:i w:val="false"/>
          <w:color w:val="000000"/>
          <w:sz w:val="28"/>
        </w:rPr>
        <w:t>
      утверждение временного понижающего коэффициента:_____________________</w:t>
      </w:r>
    </w:p>
    <w:p>
      <w:pPr>
        <w:spacing w:after="0"/>
        <w:ind w:left="0"/>
        <w:jc w:val="both"/>
      </w:pPr>
      <w:r>
        <w:rPr>
          <w:rFonts w:ascii="Times New Roman"/>
          <w:b w:val="false"/>
          <w:i w:val="false"/>
          <w:color w:val="000000"/>
          <w:sz w:val="28"/>
        </w:rPr>
        <w:t>
      5. Обоснование целесообразности утверждения временного</w:t>
      </w:r>
    </w:p>
    <w:p>
      <w:pPr>
        <w:spacing w:after="0"/>
        <w:ind w:left="0"/>
        <w:jc w:val="both"/>
      </w:pPr>
      <w:r>
        <w:rPr>
          <w:rFonts w:ascii="Times New Roman"/>
          <w:b w:val="false"/>
          <w:i w:val="false"/>
          <w:color w:val="000000"/>
          <w:sz w:val="28"/>
        </w:rPr>
        <w:t>
      понижающего коэффициента:</w:t>
      </w:r>
    </w:p>
    <w:p>
      <w:pPr>
        <w:spacing w:after="0"/>
        <w:ind w:left="0"/>
        <w:jc w:val="both"/>
      </w:pPr>
      <w:r>
        <w:rPr>
          <w:rFonts w:ascii="Times New Roman"/>
          <w:b w:val="false"/>
          <w:i w:val="false"/>
          <w:color w:val="000000"/>
          <w:sz w:val="28"/>
        </w:rPr>
        <w:t>
      (В оценке, помимо прочего, также дается обоснование (подтверждение),</w:t>
      </w:r>
    </w:p>
    <w:p>
      <w:pPr>
        <w:spacing w:after="0"/>
        <w:ind w:left="0"/>
        <w:jc w:val="both"/>
      </w:pPr>
      <w:r>
        <w:rPr>
          <w:rFonts w:ascii="Times New Roman"/>
          <w:b w:val="false"/>
          <w:i w:val="false"/>
          <w:color w:val="000000"/>
          <w:sz w:val="28"/>
        </w:rPr>
        <w:t xml:space="preserve">
      предусмотренное </w:t>
      </w:r>
      <w:r>
        <w:rPr>
          <w:rFonts w:ascii="Times New Roman"/>
          <w:b w:val="false"/>
          <w:i w:val="false"/>
          <w:color w:val="000000"/>
          <w:sz w:val="28"/>
        </w:rPr>
        <w:t>пунктом 11</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Оценка эффективности утверждения временного понижающего</w:t>
      </w:r>
    </w:p>
    <w:p>
      <w:pPr>
        <w:spacing w:after="0"/>
        <w:ind w:left="0"/>
        <w:jc w:val="both"/>
      </w:pPr>
      <w:r>
        <w:rPr>
          <w:rFonts w:ascii="Times New Roman"/>
          <w:b w:val="false"/>
          <w:i w:val="false"/>
          <w:color w:val="000000"/>
          <w:sz w:val="28"/>
        </w:rPr>
        <w:t>
      коэффициента для потребителя, подавшего заявку:</w:t>
      </w:r>
    </w:p>
    <w:p>
      <w:pPr>
        <w:spacing w:after="0"/>
        <w:ind w:left="0"/>
        <w:jc w:val="both"/>
      </w:pPr>
      <w:r>
        <w:rPr>
          <w:rFonts w:ascii="Times New Roman"/>
          <w:b w:val="false"/>
          <w:i w:val="false"/>
          <w:color w:val="000000"/>
          <w:sz w:val="28"/>
        </w:rPr>
        <w:t>
      (Оценка производится отраслевым органом)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Оценка влияния утверждения временного понижающего</w:t>
      </w:r>
    </w:p>
    <w:p>
      <w:pPr>
        <w:spacing w:after="0"/>
        <w:ind w:left="0"/>
        <w:jc w:val="both"/>
      </w:pPr>
      <w:r>
        <w:rPr>
          <w:rFonts w:ascii="Times New Roman"/>
          <w:b w:val="false"/>
          <w:i w:val="false"/>
          <w:color w:val="000000"/>
          <w:sz w:val="28"/>
        </w:rPr>
        <w:t>
      коэффициента на отрасль, в которой осуществляет деятельность</w:t>
      </w:r>
    </w:p>
    <w:p>
      <w:pPr>
        <w:spacing w:after="0"/>
        <w:ind w:left="0"/>
        <w:jc w:val="both"/>
      </w:pPr>
      <w:r>
        <w:rPr>
          <w:rFonts w:ascii="Times New Roman"/>
          <w:b w:val="false"/>
          <w:i w:val="false"/>
          <w:color w:val="000000"/>
          <w:sz w:val="28"/>
        </w:rPr>
        <w:t>
      потребитель:</w:t>
      </w:r>
    </w:p>
    <w:p>
      <w:pPr>
        <w:spacing w:after="0"/>
        <w:ind w:left="0"/>
        <w:jc w:val="both"/>
      </w:pPr>
      <w:r>
        <w:rPr>
          <w:rFonts w:ascii="Times New Roman"/>
          <w:b w:val="false"/>
          <w:i w:val="false"/>
          <w:color w:val="000000"/>
          <w:sz w:val="28"/>
        </w:rPr>
        <w:t>
      (Оценка производится отраслевым органом)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Оценка эффективности утверждения временного понижающего</w:t>
      </w:r>
    </w:p>
    <w:p>
      <w:pPr>
        <w:spacing w:after="0"/>
        <w:ind w:left="0"/>
        <w:jc w:val="both"/>
      </w:pPr>
      <w:r>
        <w:rPr>
          <w:rFonts w:ascii="Times New Roman"/>
          <w:b w:val="false"/>
          <w:i w:val="false"/>
          <w:color w:val="000000"/>
          <w:sz w:val="28"/>
        </w:rPr>
        <w:t>
      коэффициента для государства:</w:t>
      </w:r>
    </w:p>
    <w:p>
      <w:pPr>
        <w:spacing w:after="0"/>
        <w:ind w:left="0"/>
        <w:jc w:val="both"/>
      </w:pPr>
      <w:r>
        <w:rPr>
          <w:rFonts w:ascii="Times New Roman"/>
          <w:b w:val="false"/>
          <w:i w:val="false"/>
          <w:color w:val="000000"/>
          <w:sz w:val="28"/>
        </w:rPr>
        <w:t>
      (Оценка производится отраслевым органом)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Оценка последствий в случае не утверждения временного</w:t>
      </w:r>
    </w:p>
    <w:p>
      <w:pPr>
        <w:spacing w:after="0"/>
        <w:ind w:left="0"/>
        <w:jc w:val="both"/>
      </w:pPr>
      <w:r>
        <w:rPr>
          <w:rFonts w:ascii="Times New Roman"/>
          <w:b w:val="false"/>
          <w:i w:val="false"/>
          <w:color w:val="000000"/>
          <w:sz w:val="28"/>
        </w:rPr>
        <w:t>
      понижающего коэффициента:</w:t>
      </w:r>
    </w:p>
    <w:p>
      <w:pPr>
        <w:spacing w:after="0"/>
        <w:ind w:left="0"/>
        <w:jc w:val="both"/>
      </w:pPr>
      <w:r>
        <w:rPr>
          <w:rFonts w:ascii="Times New Roman"/>
          <w:b w:val="false"/>
          <w:i w:val="false"/>
          <w:color w:val="000000"/>
          <w:sz w:val="28"/>
        </w:rPr>
        <w:t>
      (Оценка производится отраслевым органом)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Оценка влияния утверждения временного понижающего</w:t>
      </w:r>
    </w:p>
    <w:p>
      <w:pPr>
        <w:spacing w:after="0"/>
        <w:ind w:left="0"/>
        <w:jc w:val="both"/>
      </w:pPr>
      <w:r>
        <w:rPr>
          <w:rFonts w:ascii="Times New Roman"/>
          <w:b w:val="false"/>
          <w:i w:val="false"/>
          <w:color w:val="000000"/>
          <w:sz w:val="28"/>
        </w:rPr>
        <w:t>
      коэффициента на деятельность энергопередающей организации:</w:t>
      </w:r>
    </w:p>
    <w:p>
      <w:pPr>
        <w:spacing w:after="0"/>
        <w:ind w:left="0"/>
        <w:jc w:val="both"/>
      </w:pPr>
      <w:r>
        <w:rPr>
          <w:rFonts w:ascii="Times New Roman"/>
          <w:b w:val="false"/>
          <w:i w:val="false"/>
          <w:color w:val="000000"/>
          <w:sz w:val="28"/>
        </w:rPr>
        <w:t>
      (Оценка дается компетентным органом)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