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ea56" w14:textId="b5be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банковской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17 июля 2015 года № 140. Зарегистрирован в Министерстве юстиции Республики Казахстан 1 сентября 2015 года № 11985. Утратило силу постановлением Правления Национального Банка Республики Казахстан от 29 ноября 2017 года № 234 (вводится в действие с 01.03.2018)</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29.11.2017 </w:t>
      </w:r>
      <w:r>
        <w:rPr>
          <w:rFonts w:ascii="Times New Roman"/>
          <w:b w:val="false"/>
          <w:i w:val="false"/>
          <w:color w:val="ff0000"/>
          <w:sz w:val="28"/>
        </w:rPr>
        <w:t>№ 234</w:t>
      </w:r>
      <w:r>
        <w:rPr>
          <w:rFonts w:ascii="Times New Roman"/>
          <w:b w:val="false"/>
          <w:i w:val="false"/>
          <w:color w:val="ff0000"/>
          <w:sz w:val="28"/>
        </w:rPr>
        <w:t xml:space="preserve"> (вводится в действие с 01.03.2018).</w:t>
      </w:r>
    </w:p>
    <w:bookmarkStart w:name="z1"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регулирующих деятельность банков второго уровня,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регулирования банковской деятельности, в которые вносятся изменения и дополнения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Департаменту методологии контроля и надзора (Абдрахманов Н.А.) в установленном законодательством порядке обеспечить:</w:t>
      </w:r>
    </w:p>
    <w:bookmarkEnd w:id="2"/>
    <w:bookmarkStart w:name="z4" w:id="3"/>
    <w:p>
      <w:pPr>
        <w:spacing w:after="0"/>
        <w:ind w:left="0"/>
        <w:jc w:val="both"/>
      </w:pPr>
      <w:r>
        <w:rPr>
          <w:rFonts w:ascii="Times New Roman"/>
          <w:b w:val="false"/>
          <w:i w:val="false"/>
          <w:color w:val="000000"/>
          <w:sz w:val="28"/>
        </w:rPr>
        <w:t>
      1) совместно с Департаментом правового обеспечения (Досмухамбетов Н.М.) государственную регистрацию настоящего постановления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w:t>
      </w:r>
    </w:p>
    <w:bookmarkEnd w:id="4"/>
    <w:bookmarkStart w:name="z6"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7" w:id="6"/>
    <w:p>
      <w:pPr>
        <w:spacing w:after="0"/>
        <w:ind w:left="0"/>
        <w:jc w:val="both"/>
      </w:pPr>
      <w:r>
        <w:rPr>
          <w:rFonts w:ascii="Times New Roman"/>
          <w:b w:val="false"/>
          <w:i w:val="false"/>
          <w:color w:val="000000"/>
          <w:sz w:val="28"/>
        </w:rPr>
        <w:t>
      3.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6"/>
    <w:bookmarkStart w:name="z8"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Кожахметова К.Б.</w:t>
      </w:r>
    </w:p>
    <w:bookmarkEnd w:id="7"/>
    <w:bookmarkStart w:name="z9" w:id="8"/>
    <w:p>
      <w:pPr>
        <w:spacing w:after="0"/>
        <w:ind w:left="0"/>
        <w:jc w:val="both"/>
      </w:pPr>
      <w:r>
        <w:rPr>
          <w:rFonts w:ascii="Times New Roman"/>
          <w:b w:val="false"/>
          <w:i w:val="false"/>
          <w:color w:val="000000"/>
          <w:sz w:val="28"/>
        </w:rPr>
        <w:t>
      5. Настоящее постановление вводится в действие со дня его первого официального опубликования, за исключением строк, порядковые номера 65, 67 и 95 приложения 1 к Перечню и строк, порядковые номера 45, 47 и 67 приложения 3 к Перечню, которые вводятся в действие с 1 января 2016 года.</w:t>
      </w:r>
    </w:p>
    <w:bookmarkEnd w:id="8"/>
    <w:bookmarkStart w:name="z10" w:id="9"/>
    <w:p>
      <w:pPr>
        <w:spacing w:after="0"/>
        <w:ind w:left="0"/>
        <w:jc w:val="both"/>
      </w:pPr>
      <w:r>
        <w:rPr>
          <w:rFonts w:ascii="Times New Roman"/>
          <w:b w:val="false"/>
          <w:i w:val="false"/>
          <w:color w:val="000000"/>
          <w:sz w:val="28"/>
        </w:rPr>
        <w:t>
      Действие абзацев с девяносто третьего по девяносто седьмой пункта 1 Перечня, абзацев с пятьдесят шестого по шестьдесят первый пункта 2 Перечня распространяется на отношения, возникшие с 1 августа 2015 года.</w:t>
      </w:r>
    </w:p>
    <w:bookmarkEnd w:id="9"/>
    <w:bookmarkStart w:name="z11" w:id="10"/>
    <w:p>
      <w:pPr>
        <w:spacing w:after="0"/>
        <w:ind w:left="0"/>
        <w:jc w:val="both"/>
      </w:pPr>
      <w:r>
        <w:rPr>
          <w:rFonts w:ascii="Times New Roman"/>
          <w:b w:val="false"/>
          <w:i w:val="false"/>
          <w:color w:val="000000"/>
          <w:sz w:val="28"/>
        </w:rPr>
        <w:t>
      Действие пункта 4 Перечня распространяется на отношения, возникшие с 1 января 2015 года.</w:t>
      </w:r>
    </w:p>
    <w:bookmarkEnd w:id="10"/>
    <w:bookmarkStart w:name="z12" w:id="11"/>
    <w:p>
      <w:pPr>
        <w:spacing w:after="0"/>
        <w:ind w:left="0"/>
        <w:jc w:val="both"/>
      </w:pPr>
      <w:r>
        <w:rPr>
          <w:rFonts w:ascii="Times New Roman"/>
          <w:b w:val="false"/>
          <w:i w:val="false"/>
          <w:color w:val="000000"/>
          <w:sz w:val="28"/>
        </w:rPr>
        <w:t>
      Строки, порядковые номера 86 и 87 приложения 1 к Перечню и строки, порядковые номера 58 и 59 приложения 3 к Перечню действуют до 1 января 2016 года.</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17 июля 2015 года № 140 </w:t>
            </w:r>
          </w:p>
        </w:tc>
      </w:tr>
    </w:tbl>
    <w:bookmarkStart w:name="z14" w:id="12"/>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 по вопросам регулирования банковской деятельности, в которые вносятся изменения и дополнения</w:t>
      </w:r>
    </w:p>
    <w:bookmarkEnd w:id="12"/>
    <w:bookmarkStart w:name="z15" w:id="13"/>
    <w:p>
      <w:pPr>
        <w:spacing w:after="0"/>
        <w:ind w:left="0"/>
        <w:jc w:val="both"/>
      </w:pPr>
      <w:r>
        <w:rPr>
          <w:rFonts w:ascii="Times New Roman"/>
          <w:b w:val="false"/>
          <w:i w:val="false"/>
          <w:color w:val="000000"/>
          <w:sz w:val="28"/>
        </w:rPr>
        <w:t xml:space="preserve">
      1. Утратил силу постановлением Правления Национального Банка РК от 30.05.2016 </w:t>
      </w:r>
      <w:r>
        <w:rPr>
          <w:rFonts w:ascii="Times New Roman"/>
          <w:b w:val="false"/>
          <w:i w:val="false"/>
          <w:color w:val="000000"/>
          <w:sz w:val="28"/>
        </w:rPr>
        <w:t>№ 147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3"/>
    <w:bookmarkStart w:name="z28" w:id="14"/>
    <w:p>
      <w:pPr>
        <w:spacing w:after="0"/>
        <w:ind w:left="0"/>
        <w:jc w:val="both"/>
      </w:pPr>
      <w:r>
        <w:rPr>
          <w:rFonts w:ascii="Times New Roman"/>
          <w:b w:val="false"/>
          <w:i w:val="false"/>
          <w:color w:val="000000"/>
          <w:sz w:val="28"/>
        </w:rPr>
        <w:t xml:space="preserve">
      2. Утратил силу постановлением Правления Национального Банка РК от 30.05.2016 </w:t>
      </w:r>
      <w:r>
        <w:rPr>
          <w:rFonts w:ascii="Times New Roman"/>
          <w:b w:val="false"/>
          <w:i w:val="false"/>
          <w:color w:val="000000"/>
          <w:sz w:val="28"/>
        </w:rPr>
        <w:t>№ 144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Правления Национального Банка РК от 26.12.2016 </w:t>
      </w:r>
      <w:r>
        <w:rPr>
          <w:rFonts w:ascii="Times New Roman"/>
          <w:b w:val="false"/>
          <w:i w:val="false"/>
          <w:color w:val="000000"/>
          <w:sz w:val="28"/>
        </w:rPr>
        <w:t xml:space="preserve">№ 309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5"/>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июня 2013 года № 141 "Об установлении рейтинговых агентств и минимального требуемого рейтинга для облигаций, с которыми банки могут осуществлять сделки" (зарегистрированное в Реестре государственной регистрации нормативных правовых актов под № 8594, опубликованное 5 сентября 2013 года в газете "Юридическая газета" № 133 (2508), в 2013 году в Бюллетене нормативных правовых актов центральных исполнительных и иных государственных органов Республики Казахстан № 8, ст. 46) следующие изменения: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Установить, что банки второго уровня (далее - банки) осуществляют сделки купли-продажи со следующими ценными бумагами:</w:t>
      </w:r>
    </w:p>
    <w:p>
      <w:pPr>
        <w:spacing w:after="0"/>
        <w:ind w:left="0"/>
        <w:jc w:val="both"/>
      </w:pPr>
      <w:r>
        <w:rPr>
          <w:rFonts w:ascii="Times New Roman"/>
          <w:b w:val="false"/>
          <w:i w:val="false"/>
          <w:color w:val="000000"/>
          <w:sz w:val="28"/>
        </w:rPr>
        <w:t>
      облигациями иностранных эмитентов, имеющими рейтинг не ниже "В" (по классификации рейтинговых агентств Standard &amp; Poor's и (или) Fitch) или не ниже "В2" (по классификации рейтингового агентства Moody's Investors Service);</w:t>
      </w:r>
    </w:p>
    <w:p>
      <w:pPr>
        <w:spacing w:after="0"/>
        <w:ind w:left="0"/>
        <w:jc w:val="both"/>
      </w:pPr>
      <w:r>
        <w:rPr>
          <w:rFonts w:ascii="Times New Roman"/>
          <w:b w:val="false"/>
          <w:i w:val="false"/>
          <w:color w:val="000000"/>
          <w:sz w:val="28"/>
        </w:rPr>
        <w:t>
      облигациями эмитентов Республики Казахстан, имеющими рейтинг не ниже "В" (по классификации рейтинговых агентств Standard &amp; Poor's и (или) Fitch) или не ниже "В2" (по классификации рейтингового агентства Moody's Investors Service), либо рейтинговую оценку аналогичного уровня по национальной шкале вышеуказанных рейтинговых агентств. Для целей настоящего абзаца облигации эмитентов Республики Казахстан, являющихся организациями, более 50 (пятидесяти) процентов долей участия в уставных капиталах либо размещенных акций которых принадлежат Правительству Республики Казахстан, Национальному Банку Республики Казахстан либо национальному управляющему холдингу, признаются как облигации эмитентов Республики Казахстан, обладающие суверенным рейтингом Республики Казахстан;</w:t>
      </w:r>
    </w:p>
    <w:p>
      <w:pPr>
        <w:spacing w:after="0"/>
        <w:ind w:left="0"/>
        <w:jc w:val="both"/>
      </w:pPr>
      <w:r>
        <w:rPr>
          <w:rFonts w:ascii="Times New Roman"/>
          <w:b w:val="false"/>
          <w:i w:val="false"/>
          <w:color w:val="000000"/>
          <w:sz w:val="28"/>
        </w:rPr>
        <w:t>
      государственными ценными бумагами стран, имеющими суверенный долгосрочный рейтинг в иностранной валюте не ниже "ВВВ-" (по классификации рейтинговых агентств Standard &amp; Poor's и (или) Fitch) или не ниже "ВааЗ" (по классификации рейтингового агентства Moody's Investors Service).";</w:t>
      </w:r>
    </w:p>
    <w:bookmarkStart w:name="z68" w:id="16"/>
    <w:p>
      <w:pPr>
        <w:spacing w:after="0"/>
        <w:ind w:left="0"/>
        <w:jc w:val="both"/>
      </w:pPr>
      <w:r>
        <w:rPr>
          <w:rFonts w:ascii="Times New Roman"/>
          <w:b w:val="false"/>
          <w:i w:val="false"/>
          <w:color w:val="000000"/>
          <w:sz w:val="28"/>
        </w:rPr>
        <w:t>
      часть вторую пункта 2 исключить.</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 вопросам</w:t>
            </w:r>
            <w:r>
              <w:br/>
            </w:r>
            <w:r>
              <w:rPr>
                <w:rFonts w:ascii="Times New Roman"/>
                <w:b w:val="false"/>
                <w:i w:val="false"/>
                <w:color w:val="000000"/>
                <w:sz w:val="20"/>
              </w:rPr>
              <w:t>регулирования банковской деятельности,</w:t>
            </w:r>
            <w:r>
              <w:br/>
            </w:r>
            <w:r>
              <w:rPr>
                <w:rFonts w:ascii="Times New Roman"/>
                <w:b w:val="false"/>
                <w:i w:val="false"/>
                <w:color w:val="000000"/>
                <w:sz w:val="20"/>
              </w:rPr>
              <w:t>в которые 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1 утратило силу постановлением Правления Национального Банка РК от 30.05.2016 </w:t>
      </w:r>
      <w:r>
        <w:rPr>
          <w:rFonts w:ascii="Times New Roman"/>
          <w:b w:val="false"/>
          <w:i w:val="false"/>
          <w:color w:val="ff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 вопросам</w:t>
            </w:r>
            <w:r>
              <w:br/>
            </w:r>
            <w:r>
              <w:rPr>
                <w:rFonts w:ascii="Times New Roman"/>
                <w:b w:val="false"/>
                <w:i w:val="false"/>
                <w:color w:val="000000"/>
                <w:sz w:val="20"/>
              </w:rPr>
              <w:t>регулирования банковской деятельности,</w:t>
            </w:r>
            <w:r>
              <w:br/>
            </w:r>
            <w:r>
              <w:rPr>
                <w:rFonts w:ascii="Times New Roman"/>
                <w:b w:val="false"/>
                <w:i w:val="false"/>
                <w:color w:val="000000"/>
                <w:sz w:val="20"/>
              </w:rPr>
              <w:t>в которые 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2 утратило силу постановлением Правления Национального Банка РК от 30.05.2016 </w:t>
      </w:r>
      <w:r>
        <w:rPr>
          <w:rFonts w:ascii="Times New Roman"/>
          <w:b w:val="false"/>
          <w:i w:val="false"/>
          <w:color w:val="ff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 вопросам</w:t>
            </w:r>
            <w:r>
              <w:br/>
            </w:r>
            <w:r>
              <w:rPr>
                <w:rFonts w:ascii="Times New Roman"/>
                <w:b w:val="false"/>
                <w:i w:val="false"/>
                <w:color w:val="000000"/>
                <w:sz w:val="20"/>
              </w:rPr>
              <w:t>регулирования банковской деятельности,</w:t>
            </w:r>
            <w:r>
              <w:br/>
            </w:r>
            <w:r>
              <w:rPr>
                <w:rFonts w:ascii="Times New Roman"/>
                <w:b w:val="false"/>
                <w:i w:val="false"/>
                <w:color w:val="000000"/>
                <w:sz w:val="20"/>
              </w:rPr>
              <w:t>в которые 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3 утратило силу постановлением Правления Национального Банка РК от 30.05.2016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4</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 вопросам</w:t>
            </w:r>
            <w:r>
              <w:br/>
            </w:r>
            <w:r>
              <w:rPr>
                <w:rFonts w:ascii="Times New Roman"/>
                <w:b w:val="false"/>
                <w:i w:val="false"/>
                <w:color w:val="000000"/>
                <w:sz w:val="20"/>
              </w:rPr>
              <w:t>регулирования банковской деятельности,</w:t>
            </w:r>
            <w:r>
              <w:br/>
            </w:r>
            <w:r>
              <w:rPr>
                <w:rFonts w:ascii="Times New Roman"/>
                <w:b w:val="false"/>
                <w:i w:val="false"/>
                <w:color w:val="000000"/>
                <w:sz w:val="20"/>
              </w:rPr>
              <w:t>в которые 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4 утратило силу постановлением Правления Национального Банка РК от 30.05.2016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