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30bd" w14:textId="d923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отчета об исполнении тарифной сметы на регулируемые услуги субъектов естественных монополий, Правил уведомления потребителей о ходе исполнения субъектом естественной монополии тарифной сметы на регулируемые услуги и о внесении изменений и дополнений в некоторые приказы Агентства Республики Казахстан по регулированию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24 июля 2015 года № 566. Зарегистрирован в Министерстве юстиции Республики Казахстан 28 августа 2015 года № 11972.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ПРИКАЗЫВАЮ: </w:t>
      </w:r>
    </w:p>
    <w:p>
      <w:pPr>
        <w:spacing w:after="0"/>
        <w:ind w:left="0"/>
        <w:jc w:val="both"/>
      </w:pPr>
      <w:r>
        <w:rPr>
          <w:rFonts w:ascii="Times New Roman"/>
          <w:b w:val="false"/>
          <w:i w:val="false"/>
          <w:color w:val="000000"/>
          <w:sz w:val="28"/>
        </w:rPr>
        <w:t>
      1. Утвердить:</w:t>
      </w:r>
    </w:p>
    <w:bookmarkStart w:name="z1" w:id="0"/>
    <w:p>
      <w:pPr>
        <w:spacing w:after="0"/>
        <w:ind w:left="0"/>
        <w:jc w:val="both"/>
      </w:pPr>
      <w:r>
        <w:rPr>
          <w:rFonts w:ascii="Times New Roman"/>
          <w:b w:val="false"/>
          <w:i w:val="false"/>
          <w:color w:val="000000"/>
          <w:sz w:val="28"/>
        </w:rPr>
        <w:t xml:space="preserve">
      1) Правила размещения отчета об исполнении тарифной сметы на регулируемые услуги (товары, работы)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0"/>
    <w:bookmarkStart w:name="z2" w:id="1"/>
    <w:p>
      <w:pPr>
        <w:spacing w:after="0"/>
        <w:ind w:left="0"/>
        <w:jc w:val="both"/>
      </w:pPr>
      <w:r>
        <w:rPr>
          <w:rFonts w:ascii="Times New Roman"/>
          <w:b w:val="false"/>
          <w:i w:val="false"/>
          <w:color w:val="000000"/>
          <w:sz w:val="28"/>
        </w:rPr>
        <w:t xml:space="preserve">
      2) Правила уведомления потребителей о ходе исполнения субъектом естественной монополии тарифной сметы на регулируемые услуги (товары, работы),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1"/>
    <w:bookmarkStart w:name="z3" w:id="2"/>
    <w:p>
      <w:pPr>
        <w:spacing w:after="0"/>
        <w:ind w:left="0"/>
        <w:jc w:val="both"/>
      </w:pPr>
      <w:r>
        <w:rPr>
          <w:rFonts w:ascii="Times New Roman"/>
          <w:b w:val="false"/>
          <w:i w:val="false"/>
          <w:color w:val="000000"/>
          <w:sz w:val="28"/>
        </w:rPr>
        <w:t xml:space="preserve">
      3) перечень некоторых приказов Агентства Республики Казахстан по регулированию естественных монополий, в которые вносятся изменения и дополнения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3"/>
    <w:bookmarkStart w:name="z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информационную-правовую систему "Әділет";</w:t>
      </w:r>
    </w:p>
    <w:bookmarkEnd w:id="5"/>
    <w:bookmarkStart w:name="z7"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Жасылыков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______________С. Омаров </w:t>
      </w:r>
    </w:p>
    <w:p>
      <w:pPr>
        <w:spacing w:after="0"/>
        <w:ind w:left="0"/>
        <w:jc w:val="both"/>
      </w:pPr>
      <w:r>
        <w:rPr>
          <w:rFonts w:ascii="Times New Roman"/>
          <w:b w:val="false"/>
          <w:i w:val="false"/>
          <w:color w:val="000000"/>
          <w:sz w:val="28"/>
        </w:rPr>
        <w:t>
      от 31 июля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______________А. Рау </w:t>
      </w:r>
    </w:p>
    <w:p>
      <w:pPr>
        <w:spacing w:after="0"/>
        <w:ind w:left="0"/>
        <w:jc w:val="both"/>
      </w:pPr>
      <w:r>
        <w:rPr>
          <w:rFonts w:ascii="Times New Roman"/>
          <w:b w:val="false"/>
          <w:i w:val="false"/>
          <w:color w:val="000000"/>
          <w:sz w:val="28"/>
        </w:rPr>
        <w:t>
      от 29 июля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______________У. Карабалин </w:t>
      </w:r>
    </w:p>
    <w:p>
      <w:pPr>
        <w:spacing w:after="0"/>
        <w:ind w:left="0"/>
        <w:jc w:val="both"/>
      </w:pPr>
      <w:r>
        <w:rPr>
          <w:rFonts w:ascii="Times New Roman"/>
          <w:b w:val="false"/>
          <w:i w:val="false"/>
          <w:color w:val="000000"/>
          <w:sz w:val="28"/>
        </w:rPr>
        <w:t>
      от 27 июля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2015 года № 566</w:t>
            </w:r>
          </w:p>
        </w:tc>
      </w:tr>
    </w:tbl>
    <w:bookmarkStart w:name="z11" w:id="9"/>
    <w:p>
      <w:pPr>
        <w:spacing w:after="0"/>
        <w:ind w:left="0"/>
        <w:jc w:val="left"/>
      </w:pPr>
      <w:r>
        <w:rPr>
          <w:rFonts w:ascii="Times New Roman"/>
          <w:b/>
          <w:i w:val="false"/>
          <w:color w:val="000000"/>
        </w:rPr>
        <w:t xml:space="preserve"> Правила размещения отчета об исполнении тарифной сметы</w:t>
      </w:r>
      <w:r>
        <w:br/>
      </w:r>
      <w:r>
        <w:rPr>
          <w:rFonts w:ascii="Times New Roman"/>
          <w:b/>
          <w:i w:val="false"/>
          <w:color w:val="000000"/>
        </w:rPr>
        <w:t>на регулируемые услуги (товары, работы) субъектов естественных</w:t>
      </w:r>
      <w:r>
        <w:br/>
      </w:r>
      <w:r>
        <w:rPr>
          <w:rFonts w:ascii="Times New Roman"/>
          <w:b/>
          <w:i w:val="false"/>
          <w:color w:val="000000"/>
        </w:rPr>
        <w:t>монополий</w:t>
      </w:r>
      <w:r>
        <w:br/>
      </w:r>
      <w:r>
        <w:rPr>
          <w:rFonts w:ascii="Times New Roman"/>
          <w:b/>
          <w:i w:val="false"/>
          <w:color w:val="000000"/>
        </w:rPr>
        <w:t>1. Общие положения</w:t>
      </w:r>
    </w:p>
    <w:bookmarkEnd w:id="9"/>
    <w:bookmarkStart w:name="z13" w:id="10"/>
    <w:p>
      <w:pPr>
        <w:spacing w:after="0"/>
        <w:ind w:left="0"/>
        <w:jc w:val="both"/>
      </w:pPr>
      <w:r>
        <w:rPr>
          <w:rFonts w:ascii="Times New Roman"/>
          <w:b w:val="false"/>
          <w:i w:val="false"/>
          <w:color w:val="000000"/>
          <w:sz w:val="28"/>
        </w:rPr>
        <w:t xml:space="preserve">
      1. Настоящие Правила размещения отчета об исполнении тарифной сметы на регулируемые услуги (товары, работы) субъектов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bookmarkEnd w:id="10"/>
    <w:bookmarkStart w:name="z14" w:id="11"/>
    <w:p>
      <w:pPr>
        <w:spacing w:after="0"/>
        <w:ind w:left="0"/>
        <w:jc w:val="both"/>
      </w:pPr>
      <w:r>
        <w:rPr>
          <w:rFonts w:ascii="Times New Roman"/>
          <w:b w:val="false"/>
          <w:i w:val="false"/>
          <w:color w:val="000000"/>
          <w:sz w:val="28"/>
        </w:rPr>
        <w:t xml:space="preserve">
      2. Правила определяют порядок размещения </w:t>
      </w:r>
      <w:r>
        <w:rPr>
          <w:rFonts w:ascii="Times New Roman"/>
          <w:b w:val="false"/>
          <w:i w:val="false"/>
          <w:color w:val="000000"/>
          <w:sz w:val="28"/>
        </w:rPr>
        <w:t>отчета</w:t>
      </w:r>
      <w:r>
        <w:rPr>
          <w:rFonts w:ascii="Times New Roman"/>
          <w:b w:val="false"/>
          <w:i w:val="false"/>
          <w:color w:val="000000"/>
          <w:sz w:val="28"/>
        </w:rPr>
        <w:t xml:space="preserve"> </w:t>
      </w:r>
      <w:r>
        <w:rPr>
          <w:rFonts w:ascii="Times New Roman"/>
          <w:b w:val="false"/>
          <w:i w:val="false"/>
          <w:color w:val="000000"/>
          <w:sz w:val="28"/>
        </w:rPr>
        <w:t>об исполнении</w:t>
      </w:r>
      <w:r>
        <w:rPr>
          <w:rFonts w:ascii="Times New Roman"/>
          <w:b w:val="false"/>
          <w:i w:val="false"/>
          <w:color w:val="000000"/>
          <w:sz w:val="28"/>
        </w:rPr>
        <w:t xml:space="preserve"> тарифной сметы на регулируемые услуги (товары, работы) субъекта естественной монополии на интернет-ресурсе субъекта естественной монополии либо на интернет-ресурсе ведомства уполномоченного органа.</w:t>
      </w:r>
    </w:p>
    <w:bookmarkEnd w:id="11"/>
    <w:bookmarkStart w:name="z15" w:id="12"/>
    <w:p>
      <w:pPr>
        <w:spacing w:after="0"/>
        <w:ind w:left="0"/>
        <w:jc w:val="both"/>
      </w:pPr>
      <w:r>
        <w:rPr>
          <w:rFonts w:ascii="Times New Roman"/>
          <w:b w:val="false"/>
          <w:i w:val="false"/>
          <w:color w:val="000000"/>
          <w:sz w:val="28"/>
        </w:rPr>
        <w:t>
      3. В настоящих Правилах используются следующие основные термины и понятия.</w:t>
      </w:r>
    </w:p>
    <w:bookmarkEnd w:id="12"/>
    <w:bookmarkStart w:name="z16" w:id="13"/>
    <w:p>
      <w:pPr>
        <w:spacing w:after="0"/>
        <w:ind w:left="0"/>
        <w:jc w:val="both"/>
      </w:pPr>
      <w:r>
        <w:rPr>
          <w:rFonts w:ascii="Times New Roman"/>
          <w:b w:val="false"/>
          <w:i w:val="false"/>
          <w:color w:val="000000"/>
          <w:sz w:val="28"/>
        </w:rPr>
        <w:t>
      1)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bookmarkEnd w:id="13"/>
    <w:bookmarkStart w:name="z17" w:id="14"/>
    <w:p>
      <w:pPr>
        <w:spacing w:after="0"/>
        <w:ind w:left="0"/>
        <w:jc w:val="both"/>
      </w:pPr>
      <w:r>
        <w:rPr>
          <w:rFonts w:ascii="Times New Roman"/>
          <w:b w:val="false"/>
          <w:i w:val="false"/>
          <w:color w:val="000000"/>
          <w:sz w:val="28"/>
        </w:rPr>
        <w:t xml:space="preserve">
      2) тарифная смета – утверждаемые уполномоченным органом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2013 года № 215-ОД, зарегистрированного в Реестре государственной регистрации нормативных правовых актов за № 8642;</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bookmarkEnd w:id="15"/>
    <w:bookmarkStart w:name="z19" w:id="16"/>
    <w:p>
      <w:pPr>
        <w:spacing w:after="0"/>
        <w:ind w:left="0"/>
        <w:jc w:val="both"/>
      </w:pPr>
      <w:r>
        <w:rPr>
          <w:rFonts w:ascii="Times New Roman"/>
          <w:b w:val="false"/>
          <w:i w:val="false"/>
          <w:color w:val="000000"/>
          <w:sz w:val="28"/>
        </w:rPr>
        <w:t>
      4) ведомство уполномоченного органа – Комитет по регулированию естественных монополий и защите конкуренции Министерства национальной экономики Республики Казахстан.</w:t>
      </w:r>
    </w:p>
    <w:bookmarkEnd w:id="16"/>
    <w:p>
      <w:pPr>
        <w:spacing w:after="0"/>
        <w:ind w:left="0"/>
        <w:jc w:val="both"/>
      </w:pP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20" w:id="17"/>
    <w:p>
      <w:pPr>
        <w:spacing w:after="0"/>
        <w:ind w:left="0"/>
        <w:jc w:val="left"/>
      </w:pPr>
      <w:r>
        <w:rPr>
          <w:rFonts w:ascii="Times New Roman"/>
          <w:b/>
          <w:i w:val="false"/>
          <w:color w:val="000000"/>
        </w:rPr>
        <w:t xml:space="preserve"> 2. Порядок размещения отчета об исполнении тарифной сметы</w:t>
      </w:r>
      <w:r>
        <w:br/>
      </w:r>
      <w:r>
        <w:rPr>
          <w:rFonts w:ascii="Times New Roman"/>
          <w:b/>
          <w:i w:val="false"/>
          <w:color w:val="000000"/>
        </w:rPr>
        <w:t>на регулируемые услуги (товары, работы) субъектов естественных</w:t>
      </w:r>
      <w:r>
        <w:br/>
      </w:r>
      <w:r>
        <w:rPr>
          <w:rFonts w:ascii="Times New Roman"/>
          <w:b/>
          <w:i w:val="false"/>
          <w:color w:val="000000"/>
        </w:rPr>
        <w:t>монополий</w:t>
      </w:r>
    </w:p>
    <w:bookmarkEnd w:id="17"/>
    <w:bookmarkStart w:name="z21" w:id="18"/>
    <w:p>
      <w:pPr>
        <w:spacing w:after="0"/>
        <w:ind w:left="0"/>
        <w:jc w:val="both"/>
      </w:pPr>
      <w:r>
        <w:rPr>
          <w:rFonts w:ascii="Times New Roman"/>
          <w:b w:val="false"/>
          <w:i w:val="false"/>
          <w:color w:val="000000"/>
          <w:sz w:val="28"/>
        </w:rPr>
        <w:t xml:space="preserve">
      4. Субъект естественной монополии, в срок до 1 мая текущего года, представляет в ведомство уполномоченного органа отчет об исполнении утвержденной тарифной сметы за предыдущий календарный год в разрезе каждого вида регулируемых услуг (товаров, работ)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 213-ОД), утвержденным приказом Председателя Агентства Республики Казахстан по регулированию естественных монополий от 17 июля 2013 года № 213-ОД, зарегистрированным в Реестре государственной регистрации нормативных правовых актов за № 8625 и </w:t>
      </w:r>
      <w:r>
        <w:rPr>
          <w:rFonts w:ascii="Times New Roman"/>
          <w:b w:val="false"/>
          <w:i w:val="false"/>
          <w:color w:val="000000"/>
          <w:sz w:val="28"/>
        </w:rPr>
        <w:t>приложению 2</w:t>
      </w:r>
      <w:r>
        <w:rPr>
          <w:rFonts w:ascii="Times New Roman"/>
          <w:b w:val="false"/>
          <w:i w:val="false"/>
          <w:color w:val="000000"/>
          <w:sz w:val="28"/>
        </w:rPr>
        <w:t xml:space="preserve"> Правилам утверждения тарифов (цен, ставок сборов) и тарифных смет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19 июля 2013 года № 215-ОД (далее – Правила № 215-ОД), зарегистрированным в Реестре государственной регистрации нормативных правовых актов за № 8642 и одновременно размещает его на своем интернет-ресурсе, либо направляет обращение ведомству уполномоченного органа о необходимости размещения отчета об исполнении тарифной сметы на интернет-ресурсе ведомства уполномоченного органа.</w:t>
      </w:r>
    </w:p>
    <w:bookmarkEnd w:id="18"/>
    <w:bookmarkStart w:name="z22" w:id="19"/>
    <w:p>
      <w:pPr>
        <w:spacing w:after="0"/>
        <w:ind w:left="0"/>
        <w:jc w:val="both"/>
      </w:pPr>
      <w:r>
        <w:rPr>
          <w:rFonts w:ascii="Times New Roman"/>
          <w:b w:val="false"/>
          <w:i w:val="false"/>
          <w:color w:val="000000"/>
          <w:sz w:val="28"/>
        </w:rPr>
        <w:t>
      5. К отчету об исполнении тарифной сметы субъект прилагает следующие материалы за предыдущий календарный год:</w:t>
      </w:r>
    </w:p>
    <w:bookmarkEnd w:id="19"/>
    <w:p>
      <w:pPr>
        <w:spacing w:after="0"/>
        <w:ind w:left="0"/>
        <w:jc w:val="both"/>
      </w:pPr>
      <w:r>
        <w:rPr>
          <w:rFonts w:ascii="Times New Roman"/>
          <w:b w:val="false"/>
          <w:i w:val="false"/>
          <w:color w:val="000000"/>
          <w:sz w:val="28"/>
        </w:rPr>
        <w:t xml:space="preserve">
      1) пояснительную записку об исполнении тарифной сметы с объяснением причин ее неисполнения с приложением таблицы, указанной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 213-ОД и в </w:t>
      </w:r>
      <w:r>
        <w:rPr>
          <w:rFonts w:ascii="Times New Roman"/>
          <w:b w:val="false"/>
          <w:i w:val="false"/>
          <w:color w:val="000000"/>
          <w:sz w:val="28"/>
        </w:rPr>
        <w:t>приложении 2</w:t>
      </w:r>
      <w:r>
        <w:rPr>
          <w:rFonts w:ascii="Times New Roman"/>
          <w:b w:val="false"/>
          <w:i w:val="false"/>
          <w:color w:val="000000"/>
          <w:sz w:val="28"/>
        </w:rPr>
        <w:t xml:space="preserve"> к Правилам № 215-ОД;</w:t>
      </w:r>
    </w:p>
    <w:p>
      <w:pPr>
        <w:spacing w:after="0"/>
        <w:ind w:left="0"/>
        <w:jc w:val="both"/>
      </w:pPr>
      <w:r>
        <w:rPr>
          <w:rFonts w:ascii="Times New Roman"/>
          <w:b w:val="false"/>
          <w:i w:val="false"/>
          <w:color w:val="000000"/>
          <w:sz w:val="28"/>
        </w:rPr>
        <w:t>
      2) бухгалтерский баланс;</w:t>
      </w:r>
    </w:p>
    <w:p>
      <w:pPr>
        <w:spacing w:after="0"/>
        <w:ind w:left="0"/>
        <w:jc w:val="both"/>
      </w:pPr>
      <w:r>
        <w:rPr>
          <w:rFonts w:ascii="Times New Roman"/>
          <w:b w:val="false"/>
          <w:i w:val="false"/>
          <w:color w:val="000000"/>
          <w:sz w:val="28"/>
        </w:rPr>
        <w:t>
      3) отчет о прибылях и убытках;</w:t>
      </w:r>
    </w:p>
    <w:p>
      <w:pPr>
        <w:spacing w:after="0"/>
        <w:ind w:left="0"/>
        <w:jc w:val="both"/>
      </w:pPr>
      <w:r>
        <w:rPr>
          <w:rFonts w:ascii="Times New Roman"/>
          <w:b w:val="false"/>
          <w:i w:val="false"/>
          <w:color w:val="000000"/>
          <w:sz w:val="28"/>
        </w:rPr>
        <w:t>
      4) расшифровку дебиторской и кредиторской задолженности;</w:t>
      </w:r>
    </w:p>
    <w:p>
      <w:pPr>
        <w:spacing w:after="0"/>
        <w:ind w:left="0"/>
        <w:jc w:val="both"/>
      </w:pPr>
      <w:r>
        <w:rPr>
          <w:rFonts w:ascii="Times New Roman"/>
          <w:b w:val="false"/>
          <w:i w:val="false"/>
          <w:color w:val="000000"/>
          <w:sz w:val="28"/>
        </w:rPr>
        <w:t>
      5) отчет об изменениях в капитале;</w:t>
      </w:r>
    </w:p>
    <w:p>
      <w:pPr>
        <w:spacing w:after="0"/>
        <w:ind w:left="0"/>
        <w:jc w:val="both"/>
      </w:pPr>
      <w:r>
        <w:rPr>
          <w:rFonts w:ascii="Times New Roman"/>
          <w:b w:val="false"/>
          <w:i w:val="false"/>
          <w:color w:val="000000"/>
          <w:sz w:val="28"/>
        </w:rPr>
        <w:t>
      6) сведения о реализации смет затрат, направленных на текущий, капитальный ремонты и другие ремонтно-восстановительные работы;</w:t>
      </w:r>
    </w:p>
    <w:p>
      <w:pPr>
        <w:spacing w:after="0"/>
        <w:ind w:left="0"/>
        <w:jc w:val="both"/>
      </w:pPr>
      <w:r>
        <w:rPr>
          <w:rFonts w:ascii="Times New Roman"/>
          <w:b w:val="false"/>
          <w:i w:val="false"/>
          <w:color w:val="000000"/>
          <w:sz w:val="28"/>
        </w:rPr>
        <w:t>
      7) копии решений конкурсных (тендерных) комиссий по закупкам товаров (работ, услуг);</w:t>
      </w:r>
    </w:p>
    <w:p>
      <w:pPr>
        <w:spacing w:after="0"/>
        <w:ind w:left="0"/>
        <w:jc w:val="both"/>
      </w:pPr>
      <w:r>
        <w:rPr>
          <w:rFonts w:ascii="Times New Roman"/>
          <w:b w:val="false"/>
          <w:i w:val="false"/>
          <w:color w:val="000000"/>
          <w:sz w:val="28"/>
        </w:rPr>
        <w:t>
      8) бумажную и электронную информацию о представленных понижающих коэффициентах к тарифам (ценам, ставкам сборов);</w:t>
      </w:r>
    </w:p>
    <w:p>
      <w:pPr>
        <w:spacing w:after="0"/>
        <w:ind w:left="0"/>
        <w:jc w:val="both"/>
      </w:pPr>
      <w:r>
        <w:rPr>
          <w:rFonts w:ascii="Times New Roman"/>
          <w:b w:val="false"/>
          <w:i w:val="false"/>
          <w:color w:val="000000"/>
          <w:sz w:val="28"/>
        </w:rPr>
        <w:t>
      9) другие материалы, подтверждающие фактические затраты в пределах компетенции уполномоченного органа.</w:t>
      </w:r>
    </w:p>
    <w:bookmarkStart w:name="z23" w:id="20"/>
    <w:p>
      <w:pPr>
        <w:spacing w:after="0"/>
        <w:ind w:left="0"/>
        <w:jc w:val="both"/>
      </w:pPr>
      <w:r>
        <w:rPr>
          <w:rFonts w:ascii="Times New Roman"/>
          <w:b w:val="false"/>
          <w:i w:val="false"/>
          <w:color w:val="000000"/>
          <w:sz w:val="28"/>
        </w:rPr>
        <w:t>
      6. Прилагаемые к отчету об исполнении тарифной сметы материалы прошиваются, пронумеровываются и заверяются печатью и подписью руководителя субъекта естественной монополии, или лицом, замещающим его, либо заместителем руководителя субъекта естественной монополии, в компетенцию которого входят вопросы бухгалтерского учета и финансов.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p>
    <w:bookmarkEnd w:id="20"/>
    <w:bookmarkStart w:name="z24" w:id="21"/>
    <w:p>
      <w:pPr>
        <w:spacing w:after="0"/>
        <w:ind w:left="0"/>
        <w:jc w:val="both"/>
      </w:pPr>
      <w:r>
        <w:rPr>
          <w:rFonts w:ascii="Times New Roman"/>
          <w:b w:val="false"/>
          <w:i w:val="false"/>
          <w:color w:val="000000"/>
          <w:sz w:val="28"/>
        </w:rPr>
        <w:t>
      7. Ведомство уполномоченного органа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и регулируемых рынках, в части неисполнения утвержденной тарифной сметы, а равно непредставления проекта и (или) отчета об исполнении тарифной сметы рассматривает возможность принятия одного из следующих действий:</w:t>
      </w:r>
    </w:p>
    <w:bookmarkEnd w:id="21"/>
    <w:p>
      <w:pPr>
        <w:spacing w:after="0"/>
        <w:ind w:left="0"/>
        <w:jc w:val="both"/>
      </w:pPr>
      <w:r>
        <w:rPr>
          <w:rFonts w:ascii="Times New Roman"/>
          <w:b w:val="false"/>
          <w:i w:val="false"/>
          <w:color w:val="000000"/>
          <w:sz w:val="28"/>
        </w:rPr>
        <w:t>
      1) инициирование изменений действующей тарифной сметы;</w:t>
      </w:r>
    </w:p>
    <w:p>
      <w:pPr>
        <w:spacing w:after="0"/>
        <w:ind w:left="0"/>
        <w:jc w:val="both"/>
      </w:pPr>
      <w:r>
        <w:rPr>
          <w:rFonts w:ascii="Times New Roman"/>
          <w:b w:val="false"/>
          <w:i w:val="false"/>
          <w:color w:val="000000"/>
          <w:sz w:val="28"/>
        </w:rPr>
        <w:t xml:space="preserve">
      2) применение к субъекту естественной монополии меры реагирования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установление временного компенсирующего тарифа.</w:t>
      </w:r>
    </w:p>
    <w:bookmarkStart w:name="z48" w:id="22"/>
    <w:p>
      <w:pPr>
        <w:spacing w:after="0"/>
        <w:ind w:left="0"/>
        <w:jc w:val="both"/>
      </w:pPr>
      <w:r>
        <w:rPr>
          <w:rFonts w:ascii="Times New Roman"/>
          <w:b w:val="false"/>
          <w:i w:val="false"/>
          <w:color w:val="000000"/>
          <w:sz w:val="28"/>
        </w:rPr>
        <w:t>
      8. Информация об исполнении тарифной сметы размещается субъектом естественной монополии:</w:t>
      </w:r>
    </w:p>
    <w:bookmarkEnd w:id="22"/>
    <w:p>
      <w:pPr>
        <w:spacing w:after="0"/>
        <w:ind w:left="0"/>
        <w:jc w:val="both"/>
      </w:pPr>
      <w:r>
        <w:rPr>
          <w:rFonts w:ascii="Times New Roman"/>
          <w:b w:val="false"/>
          <w:i w:val="false"/>
          <w:color w:val="000000"/>
          <w:sz w:val="28"/>
        </w:rPr>
        <w:t>
      на своем интернет-ресурсе – в течение 5 (пяти) календарных дней с момента направления отчета об исполнении тарифной сметы в адрес ведомства уполномоченного органа. В этом случае субъект естественной монополии направляет соответствующее уведомление в адрес ведомства уполномоченного органа о размещении такой информации в течение 10 (десяти) календарных дней с момента ее размещения, либо на интернет-ресурсе ведомства уполномоченного органа. В этом случае субъект естественной монополии, одновременно с отчетом об исполнении тарифной сметы, направляет уведомление в адрес ведомства уполномоченного органа о необходимости размещения отчета об исполнении тарифной сметы на интернет-ресурсе ведомства уполномоченного органа.</w:t>
      </w:r>
    </w:p>
    <w:p>
      <w:pPr>
        <w:spacing w:after="0"/>
        <w:ind w:left="0"/>
        <w:jc w:val="both"/>
      </w:pPr>
      <w:r>
        <w:rPr>
          <w:rFonts w:ascii="Times New Roman"/>
          <w:b w:val="false"/>
          <w:i w:val="false"/>
          <w:color w:val="000000"/>
          <w:sz w:val="28"/>
        </w:rPr>
        <w:t>
      Ведомство уполномоченного органа размещает представленный субъектом естественной монополии отчет об исполнении тарифной сметы на своем интернет-ресурсе в течение 10 (десяти) календарных дней с момента поступления отчета об исполнении тарифной сметы в ведомство 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2015 года № 566</w:t>
            </w:r>
          </w:p>
        </w:tc>
      </w:tr>
    </w:tbl>
    <w:bookmarkStart w:name="z26" w:id="23"/>
    <w:p>
      <w:pPr>
        <w:spacing w:after="0"/>
        <w:ind w:left="0"/>
        <w:jc w:val="left"/>
      </w:pPr>
      <w:r>
        <w:rPr>
          <w:rFonts w:ascii="Times New Roman"/>
          <w:b/>
          <w:i w:val="false"/>
          <w:color w:val="000000"/>
        </w:rPr>
        <w:t xml:space="preserve"> Правила уведомления потребителей</w:t>
      </w:r>
      <w:r>
        <w:br/>
      </w:r>
      <w:r>
        <w:rPr>
          <w:rFonts w:ascii="Times New Roman"/>
          <w:b/>
          <w:i w:val="false"/>
          <w:color w:val="000000"/>
        </w:rPr>
        <w:t>о ходе исполнения субъектом естественной монополии</w:t>
      </w:r>
      <w:r>
        <w:br/>
      </w:r>
      <w:r>
        <w:rPr>
          <w:rFonts w:ascii="Times New Roman"/>
          <w:b/>
          <w:i w:val="false"/>
          <w:color w:val="000000"/>
        </w:rPr>
        <w:t>тарифной сметы на регулируемые услуги (товары, работы)</w:t>
      </w:r>
      <w:r>
        <w:br/>
      </w:r>
      <w:r>
        <w:rPr>
          <w:rFonts w:ascii="Times New Roman"/>
          <w:b/>
          <w:i w:val="false"/>
          <w:color w:val="000000"/>
        </w:rPr>
        <w:t>1. Общие положения</w:t>
      </w:r>
    </w:p>
    <w:bookmarkEnd w:id="23"/>
    <w:bookmarkStart w:name="z28" w:id="24"/>
    <w:p>
      <w:pPr>
        <w:spacing w:after="0"/>
        <w:ind w:left="0"/>
        <w:jc w:val="both"/>
      </w:pPr>
      <w:r>
        <w:rPr>
          <w:rFonts w:ascii="Times New Roman"/>
          <w:b w:val="false"/>
          <w:i w:val="false"/>
          <w:color w:val="000000"/>
          <w:sz w:val="28"/>
        </w:rPr>
        <w:t xml:space="preserve">
      1. Настоящие Правила уведомления потребителей о ходе исполнения субъектом естественной монополии тарифной сметы на регулируемые услуги (товары, работы)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bookmarkEnd w:id="24"/>
    <w:bookmarkStart w:name="z29" w:id="25"/>
    <w:p>
      <w:pPr>
        <w:spacing w:after="0"/>
        <w:ind w:left="0"/>
        <w:jc w:val="both"/>
      </w:pPr>
      <w:r>
        <w:rPr>
          <w:rFonts w:ascii="Times New Roman"/>
          <w:b w:val="false"/>
          <w:i w:val="false"/>
          <w:color w:val="000000"/>
          <w:sz w:val="28"/>
        </w:rPr>
        <w:t xml:space="preserve">
      2. Правила определяют порядок размещения </w:t>
      </w:r>
      <w:r>
        <w:rPr>
          <w:rFonts w:ascii="Times New Roman"/>
          <w:b w:val="false"/>
          <w:i w:val="false"/>
          <w:color w:val="000000"/>
          <w:sz w:val="28"/>
        </w:rPr>
        <w:t>уведомления</w:t>
      </w:r>
      <w:r>
        <w:rPr>
          <w:rFonts w:ascii="Times New Roman"/>
          <w:b w:val="false"/>
          <w:i w:val="false"/>
          <w:color w:val="000000"/>
          <w:sz w:val="28"/>
        </w:rPr>
        <w:t xml:space="preserve"> </w:t>
      </w:r>
      <w:r>
        <w:rPr>
          <w:rFonts w:ascii="Times New Roman"/>
          <w:b w:val="false"/>
          <w:i w:val="false"/>
          <w:color w:val="000000"/>
          <w:sz w:val="28"/>
        </w:rPr>
        <w:t>потребителей</w:t>
      </w:r>
      <w:r>
        <w:rPr>
          <w:rFonts w:ascii="Times New Roman"/>
          <w:b w:val="false"/>
          <w:i w:val="false"/>
          <w:color w:val="000000"/>
          <w:sz w:val="28"/>
        </w:rPr>
        <w:t xml:space="preserve"> о ходе исполнения субъектом естественной монополии тарифной сметы на регулируемые услуги (товары, работы) через интернет-ресурс субъекта естественной монополии либо интернет-ресурс уполномоченного органа.</w:t>
      </w:r>
    </w:p>
    <w:bookmarkEnd w:id="25"/>
    <w:bookmarkStart w:name="z30" w:id="26"/>
    <w:p>
      <w:pPr>
        <w:spacing w:after="0"/>
        <w:ind w:left="0"/>
        <w:jc w:val="both"/>
      </w:pPr>
      <w:r>
        <w:rPr>
          <w:rFonts w:ascii="Times New Roman"/>
          <w:b w:val="false"/>
          <w:i w:val="false"/>
          <w:color w:val="000000"/>
          <w:sz w:val="28"/>
        </w:rPr>
        <w:t>
      3. В настоящих Правилах используются следующие основные термины и понятия:</w:t>
      </w:r>
    </w:p>
    <w:bookmarkEnd w:id="26"/>
    <w:bookmarkStart w:name="z31" w:id="27"/>
    <w:p>
      <w:pPr>
        <w:spacing w:after="0"/>
        <w:ind w:left="0"/>
        <w:jc w:val="both"/>
      </w:pPr>
      <w:r>
        <w:rPr>
          <w:rFonts w:ascii="Times New Roman"/>
          <w:b w:val="false"/>
          <w:i w:val="false"/>
          <w:color w:val="000000"/>
          <w:sz w:val="28"/>
        </w:rPr>
        <w:t>
      1)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bookmarkEnd w:id="27"/>
    <w:bookmarkStart w:name="z32" w:id="28"/>
    <w:p>
      <w:pPr>
        <w:spacing w:after="0"/>
        <w:ind w:left="0"/>
        <w:jc w:val="both"/>
      </w:pPr>
      <w:r>
        <w:rPr>
          <w:rFonts w:ascii="Times New Roman"/>
          <w:b w:val="false"/>
          <w:i w:val="false"/>
          <w:color w:val="000000"/>
          <w:sz w:val="28"/>
        </w:rPr>
        <w:t xml:space="preserve">
      2) тарифная смета – утверждаемые уполномоченным органом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2013 года № 215-ОД, зарегистрированного в Реестре государственной регистрации нормативных правовых актов за № 8642;</w:t>
      </w:r>
    </w:p>
    <w:bookmarkEnd w:id="28"/>
    <w:bookmarkStart w:name="z33"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bookmarkEnd w:id="29"/>
    <w:bookmarkStart w:name="z34" w:id="30"/>
    <w:p>
      <w:pPr>
        <w:spacing w:after="0"/>
        <w:ind w:left="0"/>
        <w:jc w:val="both"/>
      </w:pPr>
      <w:r>
        <w:rPr>
          <w:rFonts w:ascii="Times New Roman"/>
          <w:b w:val="false"/>
          <w:i w:val="false"/>
          <w:color w:val="000000"/>
          <w:sz w:val="28"/>
        </w:rPr>
        <w:t>
      4) ведомство уполномоченного органа – Комитет по регулированию естественных монополий и защите конкуренции Министерства национальной экономики Республики Казахстан.</w:t>
      </w:r>
    </w:p>
    <w:bookmarkEnd w:id="30"/>
    <w:p>
      <w:pPr>
        <w:spacing w:after="0"/>
        <w:ind w:left="0"/>
        <w:jc w:val="both"/>
      </w:pP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35" w:id="31"/>
    <w:p>
      <w:pPr>
        <w:spacing w:after="0"/>
        <w:ind w:left="0"/>
        <w:jc w:val="left"/>
      </w:pPr>
      <w:r>
        <w:rPr>
          <w:rFonts w:ascii="Times New Roman"/>
          <w:b/>
          <w:i w:val="false"/>
          <w:color w:val="000000"/>
        </w:rPr>
        <w:t xml:space="preserve"> 2. Порядок уведомления потребителей</w:t>
      </w:r>
      <w:r>
        <w:br/>
      </w:r>
      <w:r>
        <w:rPr>
          <w:rFonts w:ascii="Times New Roman"/>
          <w:b/>
          <w:i w:val="false"/>
          <w:color w:val="000000"/>
        </w:rPr>
        <w:t>о ходе исполнения субъектом естественной монополии тарифной</w:t>
      </w:r>
      <w:r>
        <w:br/>
      </w:r>
      <w:r>
        <w:rPr>
          <w:rFonts w:ascii="Times New Roman"/>
          <w:b/>
          <w:i w:val="false"/>
          <w:color w:val="000000"/>
        </w:rPr>
        <w:t>сметы на регулируемые услуги через интернет-ресурс субъекта</w:t>
      </w:r>
      <w:r>
        <w:br/>
      </w:r>
      <w:r>
        <w:rPr>
          <w:rFonts w:ascii="Times New Roman"/>
          <w:b/>
          <w:i w:val="false"/>
          <w:color w:val="000000"/>
        </w:rPr>
        <w:t>естественной монополии либо интернет-ресурс уполномоченного</w:t>
      </w:r>
      <w:r>
        <w:br/>
      </w:r>
      <w:r>
        <w:rPr>
          <w:rFonts w:ascii="Times New Roman"/>
          <w:b/>
          <w:i w:val="false"/>
          <w:color w:val="000000"/>
        </w:rPr>
        <w:t>органа</w:t>
      </w:r>
    </w:p>
    <w:bookmarkEnd w:id="31"/>
    <w:bookmarkStart w:name="z36" w:id="32"/>
    <w:p>
      <w:pPr>
        <w:spacing w:after="0"/>
        <w:ind w:left="0"/>
        <w:jc w:val="both"/>
      </w:pPr>
      <w:r>
        <w:rPr>
          <w:rFonts w:ascii="Times New Roman"/>
          <w:b w:val="false"/>
          <w:i w:val="false"/>
          <w:color w:val="000000"/>
          <w:sz w:val="28"/>
        </w:rPr>
        <w:t xml:space="preserve">
      4. Субъект естественной монополии уведомляет потребителей о ходе исполнения тарифной сметы раз в полугодие отчетного периода посредством размещения соответствующей информации на своем интернет-ресурсе, либо интернет-ресурсе ведомства уполномоченного органа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 213-ОД), утвержденным приказом Председателя Агентства Республики Казахстан по регулированию естественных монополий от 17 июля 2013 года № 213-ОД, зарегистрированным в Реестре государственной регистрации нормативных правовых актов за № 8625 и </w:t>
      </w:r>
      <w:r>
        <w:rPr>
          <w:rFonts w:ascii="Times New Roman"/>
          <w:b w:val="false"/>
          <w:i w:val="false"/>
          <w:color w:val="000000"/>
          <w:sz w:val="28"/>
        </w:rPr>
        <w:t>приложению 2</w:t>
      </w:r>
      <w:r>
        <w:rPr>
          <w:rFonts w:ascii="Times New Roman"/>
          <w:b w:val="false"/>
          <w:i w:val="false"/>
          <w:color w:val="000000"/>
          <w:sz w:val="28"/>
        </w:rPr>
        <w:t xml:space="preserve"> Правилам утверждения тарифов (цен, ставок сборов) и тарифных смет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19 июля 2013 года № 215-ОД (далее – Правила № 215-ОД), зарегистрированным в Реестре государственной регистрации нормативных правовых актов за № 8642. </w:t>
      </w:r>
    </w:p>
    <w:bookmarkEnd w:id="32"/>
    <w:bookmarkStart w:name="z37" w:id="33"/>
    <w:p>
      <w:pPr>
        <w:spacing w:after="0"/>
        <w:ind w:left="0"/>
        <w:jc w:val="both"/>
      </w:pPr>
      <w:r>
        <w:rPr>
          <w:rFonts w:ascii="Times New Roman"/>
          <w:b w:val="false"/>
          <w:i w:val="false"/>
          <w:color w:val="000000"/>
          <w:sz w:val="28"/>
        </w:rPr>
        <w:t xml:space="preserve">
      5. В случае уведомления субъектом естественной монополии потребителей о ходе исполнения тарифной сметы посредством размещения такой информации на своем интернет-ресурсе, субъект естественной монополии направляет в адрес ведомства уполномоченного органа соответствующее уведомление о размещении такой информации в течение 10 (десяти) календарных дней с момента ее размещения. </w:t>
      </w:r>
    </w:p>
    <w:bookmarkEnd w:id="33"/>
    <w:bookmarkStart w:name="z38" w:id="34"/>
    <w:p>
      <w:pPr>
        <w:spacing w:after="0"/>
        <w:ind w:left="0"/>
        <w:jc w:val="both"/>
      </w:pPr>
      <w:r>
        <w:rPr>
          <w:rFonts w:ascii="Times New Roman"/>
          <w:b w:val="false"/>
          <w:i w:val="false"/>
          <w:color w:val="000000"/>
          <w:sz w:val="28"/>
        </w:rPr>
        <w:t xml:space="preserve">
      6. В случае уведомления потребителей о ходе исполнения тарифной сметы посредством интернет-ресурса ведомства уполномоченного органа, соответствующее обращение направляется субъектом естественной монополии в адрес ведомства уполномоченного органа с приложением информации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213-ОД и </w:t>
      </w:r>
      <w:r>
        <w:rPr>
          <w:rFonts w:ascii="Times New Roman"/>
          <w:b w:val="false"/>
          <w:i w:val="false"/>
          <w:color w:val="000000"/>
          <w:sz w:val="28"/>
        </w:rPr>
        <w:t>приложению 2</w:t>
      </w:r>
      <w:r>
        <w:rPr>
          <w:rFonts w:ascii="Times New Roman"/>
          <w:b w:val="false"/>
          <w:i w:val="false"/>
          <w:color w:val="000000"/>
          <w:sz w:val="28"/>
        </w:rPr>
        <w:t xml:space="preserve"> к Правилам № 215-ОД. </w:t>
      </w:r>
    </w:p>
    <w:bookmarkEnd w:id="34"/>
    <w:p>
      <w:pPr>
        <w:spacing w:after="0"/>
        <w:ind w:left="0"/>
        <w:jc w:val="both"/>
      </w:pPr>
      <w:r>
        <w:rPr>
          <w:rFonts w:ascii="Times New Roman"/>
          <w:b w:val="false"/>
          <w:i w:val="false"/>
          <w:color w:val="000000"/>
          <w:sz w:val="28"/>
        </w:rPr>
        <w:t xml:space="preserve">
      Ведомство уполномоченного органа размещает представленную субъектом информацию о ходе исполнения тарифной сметы на своем интернет-ресурсе в течение 10 (десяти) календарных дней с момента поступления информации о ходе исполнения тарифной сметы в ведомство уполномоченного органа.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2015 года № 566</w:t>
            </w:r>
          </w:p>
        </w:tc>
      </w:tr>
    </w:tbl>
    <w:bookmarkStart w:name="z40" w:id="35"/>
    <w:p>
      <w:pPr>
        <w:spacing w:after="0"/>
        <w:ind w:left="0"/>
        <w:jc w:val="left"/>
      </w:pPr>
      <w:r>
        <w:rPr>
          <w:rFonts w:ascii="Times New Roman"/>
          <w:b/>
          <w:i w:val="false"/>
          <w:color w:val="000000"/>
        </w:rPr>
        <w:t xml:space="preserve"> Перечень некоторых приказов Агентства Республики Казахстан по</w:t>
      </w:r>
      <w:r>
        <w:br/>
      </w:r>
      <w:r>
        <w:rPr>
          <w:rFonts w:ascii="Times New Roman"/>
          <w:b/>
          <w:i w:val="false"/>
          <w:color w:val="000000"/>
        </w:rPr>
        <w:t>регулированию естественных монополий, в которые вносятся</w:t>
      </w:r>
      <w:r>
        <w:br/>
      </w:r>
      <w:r>
        <w:rPr>
          <w:rFonts w:ascii="Times New Roman"/>
          <w:b/>
          <w:i w:val="false"/>
          <w:color w:val="000000"/>
        </w:rPr>
        <w:t>изменения и дополнения</w:t>
      </w:r>
    </w:p>
    <w:bookmarkEnd w:id="35"/>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национальной экономики РК от 23.11.2016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01.02.2017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первого официального опубликования).</w:t>
      </w:r>
    </w:p>
    <w:bookmarkStart w:name="z41" w:id="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27 января 2003 года № 17-ОД "Об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(зарегистрированный в Реестре государственной регистрации нормативных правовых актов за № 2154, опубликованный в бюллетене нормативных правовых актов центральных исполнительных и иных государственных органов Республики Казахстан, 2003 года, № 14, ст. 829) внести следующие изменения и дополнения: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2" w:id="37"/>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пунктом 10</w:t>
      </w:r>
      <w:r>
        <w:rPr>
          <w:rFonts w:ascii="Times New Roman"/>
          <w:b w:val="false"/>
          <w:i w:val="false"/>
          <w:color w:val="000000"/>
          <w:sz w:val="28"/>
        </w:rPr>
        <w:t xml:space="preserve">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утвержденным приказом Министра национальной экономики Республики Казахстан от 29 декабря 2014 года № 177, зарегистрированный в Реестре государственной регистрации нормативных правовых актов под № 10561 и </w:t>
      </w:r>
      <w:r>
        <w:rPr>
          <w:rFonts w:ascii="Times New Roman"/>
          <w:b w:val="false"/>
          <w:i w:val="false"/>
          <w:color w:val="000000"/>
          <w:sz w:val="28"/>
        </w:rPr>
        <w:t>подпунктом 120)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37"/>
    <w:bookmarkStart w:name="z4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указанным приказом:</w:t>
      </w:r>
    </w:p>
    <w:bookmarkEnd w:id="38"/>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допустимый уровень прибыли (чистого дохода) – прибыль (чистый доход после налогообложения), входящая в состав тарифа (цены, ставки сбора), которую Субъект имеет право получить для эффективного функционирования и улучшения качества реализуемых услуг (работ, товаров) для потребителей и подлежащая утверждению (согласованию) ведомством уполномоченного органа;</w:t>
      </w:r>
    </w:p>
    <w:p>
      <w:pPr>
        <w:spacing w:after="0"/>
        <w:ind w:left="0"/>
        <w:jc w:val="both"/>
      </w:pPr>
      <w:r>
        <w:rPr>
          <w:rFonts w:ascii="Times New Roman"/>
          <w:b w:val="false"/>
          <w:i w:val="false"/>
          <w:color w:val="000000"/>
          <w:sz w:val="28"/>
        </w:rPr>
        <w:t>
      5)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долгосрочный период, при необходимости с разбивкой по годам;";</w:t>
      </w:r>
    </w:p>
    <w:bookmarkStart w:name="z111" w:id="40"/>
    <w:p>
      <w:pPr>
        <w:spacing w:after="0"/>
        <w:ind w:left="0"/>
        <w:jc w:val="both"/>
      </w:pPr>
      <w:r>
        <w:rPr>
          <w:rFonts w:ascii="Times New Roman"/>
          <w:b w:val="false"/>
          <w:i w:val="false"/>
          <w:color w:val="000000"/>
          <w:sz w:val="28"/>
        </w:rPr>
        <w:t>
      дополнить подпунктом 8) следующего содержания:</w:t>
      </w:r>
    </w:p>
    <w:bookmarkEnd w:id="40"/>
    <w:p>
      <w:pPr>
        <w:spacing w:after="0"/>
        <w:ind w:left="0"/>
        <w:jc w:val="both"/>
      </w:pPr>
      <w:r>
        <w:rPr>
          <w:rFonts w:ascii="Times New Roman"/>
          <w:b w:val="false"/>
          <w:i w:val="false"/>
          <w:color w:val="000000"/>
          <w:sz w:val="28"/>
        </w:rPr>
        <w:t>
      "8) ведомство уполномоченного органа – ведомство государственного органа, осуществляющего руководство в сферах естественных монополиях на регулируемых рынках.";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9 </w:t>
      </w:r>
      <w:r>
        <w:rPr>
          <w:rFonts w:ascii="Times New Roman"/>
          <w:b w:val="false"/>
          <w:i w:val="false"/>
          <w:color w:val="000000"/>
          <w:sz w:val="28"/>
        </w:rPr>
        <w:t xml:space="preserve">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Коэффициент, задействованный активов определяется Субъектом по согласованию с ведомством уполномоченного органа.</w:t>
      </w:r>
    </w:p>
    <w:p>
      <w:pPr>
        <w:spacing w:after="0"/>
        <w:ind w:left="0"/>
        <w:jc w:val="both"/>
      </w:pPr>
      <w:r>
        <w:rPr>
          <w:rFonts w:ascii="Times New Roman"/>
          <w:b w:val="false"/>
          <w:i w:val="false"/>
          <w:color w:val="000000"/>
          <w:sz w:val="28"/>
        </w:rPr>
        <w:t>
      10. Фактическая стоимость активов определяется на основе остаточной стоимости основных средств Субъектов, полученной в результате их переоценки независимыми оценщиками, выбранными на конкурсной основе. Переоценка основных средств Субъекта производится по согласованию с ведомством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Для субъектов естественной монополии, оказывающих услуги водоснабжения и (или) водоотведения, ставка прибыли принимается в размере до 30 %.</w:t>
      </w:r>
    </w:p>
    <w:p>
      <w:pPr>
        <w:spacing w:after="0"/>
        <w:ind w:left="0"/>
        <w:jc w:val="both"/>
      </w:pPr>
      <w:r>
        <w:rPr>
          <w:rFonts w:ascii="Times New Roman"/>
          <w:b w:val="false"/>
          <w:i w:val="false"/>
          <w:color w:val="000000"/>
          <w:sz w:val="28"/>
        </w:rPr>
        <w:t>
      При превышении источников финансирования над объемами инвестиций прибыль скорректируется в сторону снижения до уровня необходимого для реализации инвестиционной программы (проекта) с учетом использования амортизационных отчислений и заемных средств в качестве источников финансирования инвестиций.</w:t>
      </w:r>
    </w:p>
    <w:p>
      <w:pPr>
        <w:spacing w:after="0"/>
        <w:ind w:left="0"/>
        <w:jc w:val="both"/>
      </w:pPr>
      <w:r>
        <w:rPr>
          <w:rFonts w:ascii="Times New Roman"/>
          <w:b w:val="false"/>
          <w:i w:val="false"/>
          <w:color w:val="000000"/>
          <w:sz w:val="28"/>
        </w:rPr>
        <w:t>
      Если плановый уровень тарифа на услуги водоснабжения и (или) водоотведения превышает 200 тенге за м</w:t>
      </w:r>
      <w:r>
        <w:rPr>
          <w:rFonts w:ascii="Times New Roman"/>
          <w:b w:val="false"/>
          <w:i w:val="false"/>
          <w:color w:val="000000"/>
          <w:vertAlign w:val="superscript"/>
        </w:rPr>
        <w:t>3</w:t>
      </w:r>
      <w:r>
        <w:rPr>
          <w:rFonts w:ascii="Times New Roman"/>
          <w:b w:val="false"/>
          <w:i w:val="false"/>
          <w:color w:val="000000"/>
          <w:sz w:val="28"/>
        </w:rPr>
        <w:t xml:space="preserve"> без налога на добавленную стоимость, ставка прибыли принимается на уровне ставки рефинансирования Национального Банка Республики Казахстан на дату подачи заявки на утверждение тарифа или его предельного уровня.</w:t>
      </w:r>
    </w:p>
    <w:bookmarkStart w:name="z53" w:id="41"/>
    <w:p>
      <w:pPr>
        <w:spacing w:after="0"/>
        <w:ind w:left="0"/>
        <w:jc w:val="both"/>
      </w:pPr>
      <w:r>
        <w:rPr>
          <w:rFonts w:ascii="Times New Roman"/>
          <w:b w:val="false"/>
          <w:i w:val="false"/>
          <w:color w:val="000000"/>
          <w:sz w:val="28"/>
        </w:rPr>
        <w:t>
      14. Для субъектов естественной монополии энергетического сектора, ставка прибыли рассчитывается с помощью метода средневзвешенной стоимости капитала (далее - СВСК) и определяется по формуле:</w:t>
      </w:r>
    </w:p>
    <w:bookmarkEnd w:id="41"/>
    <w:p>
      <w:pPr>
        <w:spacing w:after="0"/>
        <w:ind w:left="0"/>
        <w:jc w:val="both"/>
      </w:pPr>
      <w:r>
        <w:rPr>
          <w:rFonts w:ascii="Times New Roman"/>
          <w:b w:val="false"/>
          <w:i w:val="false"/>
          <w:color w:val="000000"/>
          <w:sz w:val="28"/>
        </w:rPr>
        <w:t>
      СП (СВСК) = ((1 - g) x re) + (g x rd), где:</w:t>
      </w:r>
    </w:p>
    <w:p>
      <w:pPr>
        <w:spacing w:after="0"/>
        <w:ind w:left="0"/>
        <w:jc w:val="both"/>
      </w:pPr>
      <w:r>
        <w:rPr>
          <w:rFonts w:ascii="Times New Roman"/>
          <w:b w:val="false"/>
          <w:i w:val="false"/>
          <w:color w:val="000000"/>
          <w:sz w:val="28"/>
        </w:rPr>
        <w:t>
      g – леверидж, является величиной, характеризующей соотношение заемного и собственного капитала Субъекта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основных средств. Уровень левериджа является величиной не менее нуля. При отрицательном значении собственного капитала Субъекта, уровень левериджа принимается за величину, равную 1;</w:t>
      </w:r>
    </w:p>
    <w:p>
      <w:pPr>
        <w:spacing w:after="0"/>
        <w:ind w:left="0"/>
        <w:jc w:val="both"/>
      </w:pPr>
      <w:r>
        <w:rPr>
          <w:rFonts w:ascii="Times New Roman"/>
          <w:b w:val="false"/>
          <w:i w:val="false"/>
          <w:color w:val="000000"/>
          <w:sz w:val="28"/>
        </w:rPr>
        <w:t>
      re – ставка вознаграждения на собственный капитал (%);</w:t>
      </w:r>
    </w:p>
    <w:p>
      <w:pPr>
        <w:spacing w:after="0"/>
        <w:ind w:left="0"/>
        <w:jc w:val="both"/>
      </w:pPr>
      <w:r>
        <w:rPr>
          <w:rFonts w:ascii="Times New Roman"/>
          <w:b w:val="false"/>
          <w:i w:val="false"/>
          <w:color w:val="000000"/>
          <w:sz w:val="28"/>
        </w:rPr>
        <w:t>
      rd – ставка вознаграждения на заемные средства (%).</w:t>
      </w:r>
    </w:p>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p>
      <w:pPr>
        <w:spacing w:after="0"/>
        <w:ind w:left="0"/>
        <w:jc w:val="both"/>
      </w:pPr>
      <w:r>
        <w:rPr>
          <w:rFonts w:ascii="Times New Roman"/>
          <w:b w:val="false"/>
          <w:i w:val="false"/>
          <w:color w:val="000000"/>
          <w:sz w:val="28"/>
        </w:rPr>
        <w:t>
      rd = rf + ДП, где:</w:t>
      </w:r>
    </w:p>
    <w:p>
      <w:pPr>
        <w:spacing w:after="0"/>
        <w:ind w:left="0"/>
        <w:jc w:val="both"/>
      </w:pPr>
      <w:r>
        <w:rPr>
          <w:rFonts w:ascii="Times New Roman"/>
          <w:b w:val="false"/>
          <w:i w:val="false"/>
          <w:color w:val="000000"/>
          <w:sz w:val="28"/>
        </w:rPr>
        <w:t>
      rf – безрисковая ставка, определяемая исходя из официальной ставки рефинансирования, установленной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ДП – долговая премия за риск по Субъекту, определяемая на основе премии на долговые обязательства, выпущенные Субъектом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занимающихся аналогичным видом деятельности и имеющих аналогичный кредитный рейтинг на территории Республики Казахстан.</w:t>
      </w:r>
    </w:p>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w:t>
      </w:r>
    </w:p>
    <w:p>
      <w:pPr>
        <w:spacing w:after="0"/>
        <w:ind w:left="0"/>
        <w:jc w:val="both"/>
      </w:pPr>
      <w:r>
        <w:rPr>
          <w:rFonts w:ascii="Times New Roman"/>
          <w:b w:val="false"/>
          <w:i w:val="false"/>
          <w:color w:val="000000"/>
          <w:sz w:val="28"/>
        </w:rPr>
        <w:t>
      re = rf + ra,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w:t>
      </w:r>
      <w:r>
        <w:rPr>
          <w:rFonts w:ascii="Times New Roman"/>
          <w:b w:val="false"/>
          <w:i w:val="false"/>
          <w:color w:val="000000"/>
          <w:sz w:val="28"/>
        </w:rPr>
        <w:t xml:space="preserve"> – премия за риск на собственный капитал. Премия за риск на собственный капитал определяется на основе премии за риск по фондовому рынку Республики Казахстан в целом и корректируется на отраслевой 6ета-коэффициент по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w:t>
      </w:r>
      <w:r>
        <w:rPr>
          <w:rFonts w:ascii="Times New Roman"/>
          <w:b w:val="false"/>
          <w:i w:val="false"/>
          <w:color w:val="000000"/>
          <w:sz w:val="28"/>
        </w:rPr>
        <w:t xml:space="preserve"> = bx (15,7 % - r</w:t>
      </w:r>
      <w:r>
        <w:rPr>
          <w:rFonts w:ascii="Times New Roman"/>
          <w:b w:val="false"/>
          <w:i w:val="false"/>
          <w:color w:val="000000"/>
          <w:vertAlign w:val="subscript"/>
        </w:rPr>
        <w:t>f</w:t>
      </w:r>
      <w:r>
        <w:rPr>
          <w:rFonts w:ascii="Times New Roman"/>
          <w:b w:val="false"/>
          <w:i w:val="false"/>
          <w:color w:val="000000"/>
          <w:sz w:val="28"/>
        </w:rPr>
        <w:t>), где:</w:t>
      </w:r>
    </w:p>
    <w:p>
      <w:pPr>
        <w:spacing w:after="0"/>
        <w:ind w:left="0"/>
        <w:jc w:val="both"/>
      </w:pPr>
      <w:r>
        <w:rPr>
          <w:rFonts w:ascii="Times New Roman"/>
          <w:b w:val="false"/>
          <w:i w:val="false"/>
          <w:color w:val="000000"/>
          <w:sz w:val="28"/>
        </w:rPr>
        <w:t>
      b – отраслевой бета-коэффициент энергетического сектора. Для расчета ставки Прибыли на задействованные активы организации энергетического сектора отраслевой бета-коэффициент принят на уровне 0,89, за исключением Субъектов, осуществляющих вывод акций на рынок ценных бумаг в рамках программы "Народное IPO", для которых отраслевой бета-коэффициент принят на уровне 1,3.</w:t>
      </w:r>
    </w:p>
    <w:p>
      <w:pPr>
        <w:spacing w:after="0"/>
        <w:ind w:left="0"/>
        <w:jc w:val="both"/>
      </w:pPr>
      <w:r>
        <w:rPr>
          <w:rFonts w:ascii="Times New Roman"/>
          <w:b w:val="false"/>
          <w:i w:val="false"/>
          <w:color w:val="000000"/>
          <w:sz w:val="28"/>
        </w:rPr>
        <w:t>
      Стоимость вознаграждения на акционерный капитал является величиной не менее стоимости вознаграждения на заемные средства.";</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w:t>
      </w:r>
    </w:p>
    <w:p>
      <w:pPr>
        <w:spacing w:after="0"/>
        <w:ind w:left="0"/>
        <w:jc w:val="both"/>
      </w:pPr>
      <w:r>
        <w:rPr>
          <w:rFonts w:ascii="Times New Roman"/>
          <w:b w:val="false"/>
          <w:i w:val="false"/>
          <w:color w:val="000000"/>
          <w:sz w:val="28"/>
        </w:rPr>
        <w:t>
      от 19 марта 2003 года № 80-ОД "Об утверждении Правил утверждения тарифов (цен, ставок сборов) и тарифных смет в упрощенном порядке" (зарегистрированный в Реестре государственной регистрации нормативных правовых актов за № 2237) внести следующие изменения:</w:t>
      </w:r>
    </w:p>
    <w:bookmarkStart w:name="z49" w:id="42"/>
    <w:p>
      <w:pPr>
        <w:spacing w:after="0"/>
        <w:ind w:left="0"/>
        <w:jc w:val="both"/>
      </w:pPr>
      <w:r>
        <w:rPr>
          <w:rFonts w:ascii="Times New Roman"/>
          <w:b w:val="false"/>
          <w:i w:val="false"/>
          <w:color w:val="000000"/>
          <w:sz w:val="28"/>
        </w:rPr>
        <w:t>
      преамбулу изложить в следующей редакции:</w:t>
      </w:r>
    </w:p>
    <w:bookmarkEnd w:id="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естественных монополиях и регулируемых рынках" и </w:t>
      </w:r>
      <w:r>
        <w:rPr>
          <w:rFonts w:ascii="Times New Roman"/>
          <w:b w:val="false"/>
          <w:i w:val="false"/>
          <w:color w:val="000000"/>
          <w:sz w:val="28"/>
        </w:rPr>
        <w:t>подпунктом 254)</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5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тарифов (цен, ставок сборов) и тарифных смет в упрощенном порядке"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При подаче заявки и принятии решения об утверждении проектов тарифов (цен, ставок сборов) и тарифных смет ведомство уполномоченного органа и субъекты естественных монополий руководствуются Особым порядком формирования затрат (далее - Особый порядок), утвержденным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под № 8480, иными нормативными правовыми актами, включая нормативные правовые акты, устанавливающие стандарты бухгалтерского учета, налоговое законодательство, а также отраслевыми методиками расчета тарифов (цен, ставок сборов) и тарифных смет на услуги (товары, работы) субъектов естественных монополий, утвержденными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(далее – отраслевые методики).;</w:t>
      </w:r>
    </w:p>
    <w:p>
      <w:pPr>
        <w:spacing w:after="0"/>
        <w:ind w:left="0"/>
        <w:jc w:val="both"/>
      </w:pPr>
      <w:r>
        <w:rPr>
          <w:rFonts w:ascii="Times New Roman"/>
          <w:b w:val="false"/>
          <w:i w:val="false"/>
          <w:color w:val="000000"/>
          <w:sz w:val="28"/>
        </w:rPr>
        <w:t>
      5-1. Субъект естественной монополии, активы которого поступили в его собственность в результате заключенной сделки или реализации конкурсной массы должника - субъекта естественной монополии, признанного банкротом, предоставляет потребителям регулируемые услуги (товары, работы) по ранее утвержденным ведомством уполномоченного органа для собственников этих активов или имущества, на которое обращено взыскание в процессе конкурсного производства, тарифам (ценам, ставкам сборов) тарифным сметам или их предельным уровням и тарифным сметам до представления заявки на утверждение тарифов (цен, ставок сборов) и тарифных смет на регулируемые услуги (товары, работы), но не более чем на шесть месяцев.</w:t>
      </w:r>
    </w:p>
    <w:p>
      <w:pPr>
        <w:spacing w:after="0"/>
        <w:ind w:left="0"/>
        <w:jc w:val="both"/>
      </w:pPr>
      <w:r>
        <w:rPr>
          <w:rFonts w:ascii="Times New Roman"/>
          <w:b w:val="false"/>
          <w:i w:val="false"/>
          <w:color w:val="000000"/>
          <w:sz w:val="28"/>
        </w:rPr>
        <w:t xml:space="preserve">
      6. Субъекты естественных монополий,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в течение десяти календарных дней с момента получения уведомления ведомства уполномоченного органа о включении его в Государственный регистр субъектов естественных монополий представляет в ведомство уполномоченного органа заявку на утверждение тарифа (цены, ставки сбора) и тарифной сметы.";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К заявке на утверждение тарифов (цен, ставок сборов) и тарифных смет на регулируемые услуги (товары, работы) субъектов естественных монополий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в случаях расчета тарифов (цен, ставок сборов) и тарифных смет на регулируемые услуги (товары, работы) с применением отраслевых методик на регулируемые услуги телекоммуникаций, не предусматривающих в расчетах использование затрат на предоставление регулируемых услуг (товаров, работ), прилагаются:</w:t>
      </w:r>
    </w:p>
    <w:p>
      <w:pPr>
        <w:spacing w:after="0"/>
        <w:ind w:left="0"/>
        <w:jc w:val="both"/>
      </w:pPr>
      <w:r>
        <w:rPr>
          <w:rFonts w:ascii="Times New Roman"/>
          <w:b w:val="false"/>
          <w:i w:val="false"/>
          <w:color w:val="000000"/>
          <w:sz w:val="28"/>
        </w:rPr>
        <w:t>
      1) пояснительная записка о необходимости утверждения тарифов (цен, ставок сборов) и тарифных смет в связи с принятием ведомством уполномоченного органа новой методологии расчета тарифов (цен, ставок сборов) и тарифных смет или внесением изменений в действующие методики, не предусматривающих в расчетах использование затрат субъекта естественной монополии;</w:t>
      </w:r>
    </w:p>
    <w:p>
      <w:pPr>
        <w:spacing w:after="0"/>
        <w:ind w:left="0"/>
        <w:jc w:val="both"/>
      </w:pPr>
      <w:r>
        <w:rPr>
          <w:rFonts w:ascii="Times New Roman"/>
          <w:b w:val="false"/>
          <w:i w:val="false"/>
          <w:color w:val="000000"/>
          <w:sz w:val="28"/>
        </w:rPr>
        <w:t>
      2) проекты тарифов (цен, ставок сборов) и тарифных смет на регулируемые услуги (товар, работы);</w:t>
      </w:r>
    </w:p>
    <w:p>
      <w:pPr>
        <w:spacing w:after="0"/>
        <w:ind w:left="0"/>
        <w:jc w:val="both"/>
      </w:pPr>
      <w:r>
        <w:rPr>
          <w:rFonts w:ascii="Times New Roman"/>
          <w:b w:val="false"/>
          <w:i w:val="false"/>
          <w:color w:val="000000"/>
          <w:sz w:val="28"/>
        </w:rPr>
        <w:t>
      3) численность телефонных линий;</w:t>
      </w:r>
    </w:p>
    <w:p>
      <w:pPr>
        <w:spacing w:after="0"/>
        <w:ind w:left="0"/>
        <w:jc w:val="both"/>
      </w:pPr>
      <w:r>
        <w:rPr>
          <w:rFonts w:ascii="Times New Roman"/>
          <w:b w:val="false"/>
          <w:i w:val="false"/>
          <w:color w:val="000000"/>
          <w:sz w:val="28"/>
        </w:rPr>
        <w:t>
      4) численность абонентов по категориям пользователей;</w:t>
      </w:r>
    </w:p>
    <w:p>
      <w:pPr>
        <w:spacing w:after="0"/>
        <w:ind w:left="0"/>
        <w:jc w:val="both"/>
      </w:pPr>
      <w:r>
        <w:rPr>
          <w:rFonts w:ascii="Times New Roman"/>
          <w:b w:val="false"/>
          <w:i w:val="false"/>
          <w:color w:val="000000"/>
          <w:sz w:val="28"/>
        </w:rPr>
        <w:t>
      5) действующие тарифы на основные услуги телекоммуникаций по категориям абонентов и по направлениям соединений;</w:t>
      </w:r>
    </w:p>
    <w:p>
      <w:pPr>
        <w:spacing w:after="0"/>
        <w:ind w:left="0"/>
        <w:jc w:val="both"/>
      </w:pPr>
      <w:r>
        <w:rPr>
          <w:rFonts w:ascii="Times New Roman"/>
          <w:b w:val="false"/>
          <w:i w:val="false"/>
          <w:color w:val="000000"/>
          <w:sz w:val="28"/>
        </w:rPr>
        <w:t>
      6) действующие учетные ставки за пропуск межсетевых трафиков;</w:t>
      </w:r>
    </w:p>
    <w:p>
      <w:pPr>
        <w:spacing w:after="0"/>
        <w:ind w:left="0"/>
        <w:jc w:val="both"/>
      </w:pPr>
      <w:r>
        <w:rPr>
          <w:rFonts w:ascii="Times New Roman"/>
          <w:b w:val="false"/>
          <w:i w:val="false"/>
          <w:color w:val="000000"/>
          <w:sz w:val="28"/>
        </w:rPr>
        <w:t>
      7) действующие учетные ставки международных операторов связи;</w:t>
      </w:r>
    </w:p>
    <w:p>
      <w:pPr>
        <w:spacing w:after="0"/>
        <w:ind w:left="0"/>
        <w:jc w:val="both"/>
      </w:pPr>
      <w:r>
        <w:rPr>
          <w:rFonts w:ascii="Times New Roman"/>
          <w:b w:val="false"/>
          <w:i w:val="false"/>
          <w:color w:val="000000"/>
          <w:sz w:val="28"/>
        </w:rPr>
        <w:t>
      8) действующие учетные ставки за пропуск входящего международного трафика;</w:t>
      </w:r>
    </w:p>
    <w:p>
      <w:pPr>
        <w:spacing w:after="0"/>
        <w:ind w:left="0"/>
        <w:jc w:val="both"/>
      </w:pPr>
      <w:r>
        <w:rPr>
          <w:rFonts w:ascii="Times New Roman"/>
          <w:b w:val="false"/>
          <w:i w:val="false"/>
          <w:color w:val="000000"/>
          <w:sz w:val="28"/>
        </w:rPr>
        <w:t>
      9) действующие учетные ставки операторов сотовой связи;</w:t>
      </w:r>
    </w:p>
    <w:p>
      <w:pPr>
        <w:spacing w:after="0"/>
        <w:ind w:left="0"/>
        <w:jc w:val="both"/>
      </w:pPr>
      <w:r>
        <w:rPr>
          <w:rFonts w:ascii="Times New Roman"/>
          <w:b w:val="false"/>
          <w:i w:val="false"/>
          <w:color w:val="000000"/>
          <w:sz w:val="28"/>
        </w:rPr>
        <w:t>
      10) действующие тарифы за присоединение на местном, внутризоновом, междугородном и международном уровнях для юридических лиц и операторов связи по видам межсетевого трафика;</w:t>
      </w:r>
    </w:p>
    <w:p>
      <w:pPr>
        <w:spacing w:after="0"/>
        <w:ind w:left="0"/>
        <w:jc w:val="both"/>
      </w:pPr>
      <w:r>
        <w:rPr>
          <w:rFonts w:ascii="Times New Roman"/>
          <w:b w:val="false"/>
          <w:i w:val="false"/>
          <w:color w:val="000000"/>
          <w:sz w:val="28"/>
        </w:rPr>
        <w:t>
      11) действующие льготы по категориям абонентов и по направлениям соединений;</w:t>
      </w:r>
    </w:p>
    <w:p>
      <w:pPr>
        <w:spacing w:after="0"/>
        <w:ind w:left="0"/>
        <w:jc w:val="both"/>
      </w:pPr>
      <w:r>
        <w:rPr>
          <w:rFonts w:ascii="Times New Roman"/>
          <w:b w:val="false"/>
          <w:i w:val="false"/>
          <w:color w:val="000000"/>
          <w:sz w:val="28"/>
        </w:rPr>
        <w:t>
      12) действующие скидки на основные услуги телекоммуникаций;</w:t>
      </w:r>
    </w:p>
    <w:p>
      <w:pPr>
        <w:spacing w:after="0"/>
        <w:ind w:left="0"/>
        <w:jc w:val="both"/>
      </w:pPr>
      <w:r>
        <w:rPr>
          <w:rFonts w:ascii="Times New Roman"/>
          <w:b w:val="false"/>
          <w:i w:val="false"/>
          <w:color w:val="000000"/>
          <w:sz w:val="28"/>
        </w:rPr>
        <w:t>
      13) средневзвешенные тарифы на основные услуги телекоммуникаций;</w:t>
      </w:r>
    </w:p>
    <w:p>
      <w:pPr>
        <w:spacing w:after="0"/>
        <w:ind w:left="0"/>
        <w:jc w:val="both"/>
      </w:pPr>
      <w:r>
        <w:rPr>
          <w:rFonts w:ascii="Times New Roman"/>
          <w:b w:val="false"/>
          <w:i w:val="false"/>
          <w:color w:val="000000"/>
          <w:sz w:val="28"/>
        </w:rPr>
        <w:t>
      14) расчет тарифов (цен, ставок сборов) и тарифных смет на регулируемые услуги (товары, работы);</w:t>
      </w:r>
    </w:p>
    <w:p>
      <w:pPr>
        <w:spacing w:after="0"/>
        <w:ind w:left="0"/>
        <w:jc w:val="both"/>
      </w:pPr>
      <w:r>
        <w:rPr>
          <w:rFonts w:ascii="Times New Roman"/>
          <w:b w:val="false"/>
          <w:i w:val="false"/>
          <w:color w:val="000000"/>
          <w:sz w:val="28"/>
        </w:rPr>
        <w:t>
      15) другие сведения и материалы, подтверждающие и обосновывающие расчет тарифов (цен, ставок сборов) и тарифных смет на регулируемые услуги (товары,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Проект тарифа (цены, ставки сбора) и тарифной сметы на предоставление регулируемых услуг (товаров, работ) субъекта естественной монополии рассматривается ведомством уполномоченного органа в течение тридцати календарных дней.</w:t>
      </w:r>
    </w:p>
    <w:p>
      <w:pPr>
        <w:spacing w:after="0"/>
        <w:ind w:left="0"/>
        <w:jc w:val="both"/>
      </w:pPr>
      <w:r>
        <w:rPr>
          <w:rFonts w:ascii="Times New Roman"/>
          <w:b w:val="false"/>
          <w:i w:val="false"/>
          <w:color w:val="000000"/>
          <w:sz w:val="28"/>
        </w:rPr>
        <w:t>
      Срок рассмотрения проекта тарифа (цены, ставки сбора) и тарифной сметы исчисляется со дня поступления заявки в ведомство уполномоченного органа.;</w:t>
      </w:r>
    </w:p>
    <w:p>
      <w:pPr>
        <w:spacing w:after="0"/>
        <w:ind w:left="0"/>
        <w:jc w:val="both"/>
      </w:pPr>
      <w:r>
        <w:rPr>
          <w:rFonts w:ascii="Times New Roman"/>
          <w:b w:val="false"/>
          <w:i w:val="false"/>
          <w:color w:val="000000"/>
          <w:sz w:val="28"/>
        </w:rPr>
        <w:t>
      10. Ведомство уполномоченного органа при необходимости проводит экспертизу проекта тарифа (цены, ставки сбора) и тарифной сметы с привлечением для этого независимых экспертов, государственных органов, потребителей и их общественных объединений на основе анализа представленных субъектом естественной монополии с заявкой обосновывающих документов и расчетов, а также сравнительного анализа показателей деятельности субъектов естественных монополий, занимающихся аналогичным видом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Решение об утверждении тарифа (цены, ставки сбора) и тарифной сметы оформляется в виде приказа ведомства уполномоченного органа и направляется субъекту естественной монополии не позднее, чем за пятнадцать календарных дней до введения утвержденного тарифа (цены, ставки сбора) и тарифной сметы.</w:t>
      </w:r>
    </w:p>
    <w:p>
      <w:pPr>
        <w:spacing w:after="0"/>
        <w:ind w:left="0"/>
        <w:jc w:val="both"/>
      </w:pPr>
      <w:r>
        <w:rPr>
          <w:rFonts w:ascii="Times New Roman"/>
          <w:b w:val="false"/>
          <w:i w:val="false"/>
          <w:color w:val="000000"/>
          <w:sz w:val="28"/>
        </w:rPr>
        <w:t>
      13. Введение утвержденных тарифов (цен, ставок сборов) и тарифных смет осуществляется с даты, определяемой ведомством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Субъекты естественных монополий, указанные в части первой пункта 3 Правил, обязаны не позднее девяти месяцев со дня утверждения тарифов (цен, ставок сборов) и тарифных смет на регулируемые услуги (товары, работы) обратиться в ведомство уполномоченного органа с заявкой для их пересмотра.</w:t>
      </w:r>
    </w:p>
    <w:p>
      <w:pPr>
        <w:spacing w:after="0"/>
        <w:ind w:left="0"/>
        <w:jc w:val="both"/>
      </w:pPr>
      <w:r>
        <w:rPr>
          <w:rFonts w:ascii="Times New Roman"/>
          <w:b w:val="false"/>
          <w:i w:val="false"/>
          <w:color w:val="000000"/>
          <w:sz w:val="28"/>
        </w:rPr>
        <w:t>
      17. В случае завышения тарифа (цены, ставки сбора) и тарифной сметы, утвержденного в упрощенном порядке, ведомство уполномоченного органа одновременно с введением нового тарифа (цены, ставки сбора) и тарифной сметы принимает решение о компенсации потребителям причиненных убытков.";</w:t>
      </w:r>
    </w:p>
    <w:bookmarkStart w:name="z55" w:id="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12 декабря 2003 года № 312-ОД "Об утверждении Правил ведения раздельного учета доходов, затрат и задействованных активов операторами связи по регулируемым видам услуг телекоммуникаций и услуг, технологически связанных с предоставлением услуг телекоммуникаций" (зарегистрированный в Реестре государственной регистрации нормативных правовых актов за № 2649) внести следующие изменения: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7 Закона Республики Казахстан "О естественных монополиях и регулируемых рынках" и </w:t>
      </w:r>
      <w:r>
        <w:rPr>
          <w:rFonts w:ascii="Times New Roman"/>
          <w:b w:val="false"/>
          <w:i w:val="false"/>
          <w:color w:val="000000"/>
          <w:sz w:val="28"/>
        </w:rPr>
        <w:t>подпунктом 19)</w:t>
      </w:r>
      <w:r>
        <w:rPr>
          <w:rFonts w:ascii="Times New Roman"/>
          <w:b w:val="false"/>
          <w:i w:val="false"/>
          <w:color w:val="000000"/>
          <w:sz w:val="28"/>
        </w:rPr>
        <w:t xml:space="preserve"> пункта 18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Субъектам естественной монополии, предоставляющим регулируемые виды услуг телекоммуникаций и услуг, технологически связанных с предоставлением услуг телекоммуникаций (далее – Субъект):</w:t>
      </w:r>
    </w:p>
    <w:p>
      <w:pPr>
        <w:spacing w:after="0"/>
        <w:ind w:left="0"/>
        <w:jc w:val="both"/>
      </w:pPr>
      <w:r>
        <w:rPr>
          <w:rFonts w:ascii="Times New Roman"/>
          <w:b w:val="false"/>
          <w:i w:val="false"/>
          <w:color w:val="000000"/>
          <w:sz w:val="28"/>
        </w:rPr>
        <w:t>
      1) разработать и утвердить методики ведения раздельного учета доходов, затрат и задействованных активов операторами связи по видам услуг телекоммуникаций, регулируемых в соответствии с законодательством о естественных монополиях и антимонопольным законодательством, со сроками предоставления в уполномоченный орган, осуществляющий контроль и регулирование деятельности в сфере естественной монополии:</w:t>
      </w:r>
    </w:p>
    <w:p>
      <w:pPr>
        <w:spacing w:after="0"/>
        <w:ind w:left="0"/>
        <w:jc w:val="both"/>
      </w:pPr>
      <w:r>
        <w:rPr>
          <w:rFonts w:ascii="Times New Roman"/>
          <w:b w:val="false"/>
          <w:i w:val="false"/>
          <w:color w:val="000000"/>
          <w:sz w:val="28"/>
        </w:rPr>
        <w:t>
      к 15 августа 2005 года первой отчетности по направлениям деятельности за первое полугодие 2005 года;</w:t>
      </w:r>
    </w:p>
    <w:p>
      <w:pPr>
        <w:spacing w:after="0"/>
        <w:ind w:left="0"/>
        <w:jc w:val="both"/>
      </w:pPr>
      <w:r>
        <w:rPr>
          <w:rFonts w:ascii="Times New Roman"/>
          <w:b w:val="false"/>
          <w:i w:val="false"/>
          <w:color w:val="000000"/>
          <w:sz w:val="28"/>
        </w:rPr>
        <w:t>
      к 15 февраля 2006 года первой отчетности по видам регулируемых услуг за второе полугодие 2005 года;</w:t>
      </w:r>
    </w:p>
    <w:p>
      <w:pPr>
        <w:spacing w:after="0"/>
        <w:ind w:left="0"/>
        <w:jc w:val="both"/>
      </w:pPr>
      <w:r>
        <w:rPr>
          <w:rFonts w:ascii="Times New Roman"/>
          <w:b w:val="false"/>
          <w:i w:val="false"/>
          <w:color w:val="000000"/>
          <w:sz w:val="28"/>
        </w:rPr>
        <w:t>
      1-1) по требованию уполномоченного органа предоставлять финансовую отчетность и иную необходимую информацию на бумажном или электронном носителе путем размещения электронного документа через информационную систему уполномоченного органа в сроки, установленные уполномоченным органом, которые не могут быть менее пяти рабочих дней со дня получения Субъектом соответствующего требования;</w:t>
      </w:r>
    </w:p>
    <w:p>
      <w:pPr>
        <w:spacing w:after="0"/>
        <w:ind w:left="0"/>
        <w:jc w:val="both"/>
      </w:pPr>
      <w:r>
        <w:rPr>
          <w:rFonts w:ascii="Times New Roman"/>
          <w:b w:val="false"/>
          <w:i w:val="false"/>
          <w:color w:val="000000"/>
          <w:sz w:val="28"/>
        </w:rPr>
        <w:t>
      1-2) проводить обязательный ежегодный аудит аудиторскими организациями для субъектов естественных монополий, являющихся акционерными обществами;</w:t>
      </w:r>
    </w:p>
    <w:p>
      <w:pPr>
        <w:spacing w:after="0"/>
        <w:ind w:left="0"/>
        <w:jc w:val="both"/>
      </w:pPr>
      <w:r>
        <w:rPr>
          <w:rFonts w:ascii="Times New Roman"/>
          <w:b w:val="false"/>
          <w:i w:val="false"/>
          <w:color w:val="000000"/>
          <w:sz w:val="28"/>
        </w:rPr>
        <w:t>
      1-3) размещать аудиторский отчет и годовую финансовую отчетность на своем интернет-ресурсе не позднее пяти календарных дней с момента получения аудиторского отчета и утверждения финансовой отчетности и опубликовывать в периодических печатных изданиях, распространяемых на соответствующей территории административно-территориальной единицы, на которой Субъект осуществляет деятельность, не позднее тридцати календарных дней с момента утверждения годовой финансовой отчетности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Операторы связи осуществляют раздельный учет доходов, затрат и задействованных активов по каждому регулируемому виду услуг, согласно перечню регулируемых услуг, а также услуг на которые применяются регулируемые государством цены (тарифы), утверждаемые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декабря 2014 года № 186, (зарегистрированный в Реестре государственной регистрации нормативных правовых актов за № 10469 (далее - регулируемые услуги).";</w:t>
      </w:r>
    </w:p>
    <w:bookmarkStart w:name="z82"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раздельного учета доходов, затрат и задействованных активов операторами связи по регулируемым видам услуг телекоммуникаций и услуг, технологически связанных с предоставлением услуг, технологически связанных с предоставлением услуг телекоммуникаций, утвержденных указанным приказом:</w:t>
      </w:r>
    </w:p>
    <w:bookmarkEnd w:id="45"/>
    <w:bookmarkStart w:name="z83" w:id="46"/>
    <w:p>
      <w:pPr>
        <w:spacing w:after="0"/>
        <w:ind w:left="0"/>
        <w:jc w:val="both"/>
      </w:pPr>
      <w:r>
        <w:rPr>
          <w:rFonts w:ascii="Times New Roman"/>
          <w:b w:val="false"/>
          <w:i w:val="false"/>
          <w:color w:val="000000"/>
          <w:sz w:val="28"/>
        </w:rPr>
        <w:t>
      пункты 32 и 33 изложить в следующей редакции:</w:t>
      </w:r>
    </w:p>
    <w:bookmarkEnd w:id="46"/>
    <w:p>
      <w:pPr>
        <w:spacing w:after="0"/>
        <w:ind w:left="0"/>
        <w:jc w:val="both"/>
      </w:pPr>
      <w:r>
        <w:rPr>
          <w:rFonts w:ascii="Times New Roman"/>
          <w:b w:val="false"/>
          <w:i w:val="false"/>
          <w:color w:val="000000"/>
          <w:sz w:val="28"/>
        </w:rPr>
        <w:t>
      "32. Операторы связи представляют по требованию уполномоченного органа финансовую отчетность и иную необходимую информацию на бумажном или электронном носителе путем размещения электронного документа через информационную систему уполномоченного органа в сроки, установленные уполномоченным органом, которые не могут быть менее пяти рабочих дней со дня получения Субъектом соответствующего требования.</w:t>
      </w:r>
    </w:p>
    <w:p>
      <w:pPr>
        <w:spacing w:after="0"/>
        <w:ind w:left="0"/>
        <w:jc w:val="both"/>
      </w:pPr>
      <w:r>
        <w:rPr>
          <w:rFonts w:ascii="Times New Roman"/>
          <w:b w:val="false"/>
          <w:i w:val="false"/>
          <w:color w:val="000000"/>
          <w:sz w:val="28"/>
        </w:rPr>
        <w:t>
      33. Отчетность на бумажном носителе подписывается руководителем и главным бухгалтером оператора связи и заверяется печатью. Отчетность на электронном носителе должна соответствовать отчетности на бумажном носителе.";</w:t>
      </w:r>
    </w:p>
    <w:bookmarkStart w:name="z85" w:id="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17 марта 2006 года № 77-ОД </w:t>
      </w:r>
    </w:p>
    <w:bookmarkEnd w:id="47"/>
    <w:p>
      <w:pPr>
        <w:spacing w:after="0"/>
        <w:ind w:left="0"/>
        <w:jc w:val="both"/>
      </w:pPr>
      <w:r>
        <w:rPr>
          <w:rFonts w:ascii="Times New Roman"/>
          <w:b w:val="false"/>
          <w:i w:val="false"/>
          <w:color w:val="000000"/>
          <w:sz w:val="28"/>
        </w:rPr>
        <w:t>
      "Об утверждении Правил проведения финансовой и (или) технической экспертиз деятельности субъектов естественных монополий и представления заключений субъектами естественных монополий" (далее – приказ) (зарегистрированный в Реестре государственной регистрации нормативных правовых актов за № 4166, опубликованный в газете "Юридическая газета" от 5 мая 2006 года № 81 (1061)) внести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подпунктом 14-1) </w:t>
      </w:r>
      <w:r>
        <w:rPr>
          <w:rFonts w:ascii="Times New Roman"/>
          <w:b w:val="false"/>
          <w:i w:val="false"/>
          <w:color w:val="000000"/>
          <w:sz w:val="28"/>
        </w:rPr>
        <w:t>статьи 7</w:t>
      </w:r>
      <w:r>
        <w:rPr>
          <w:rFonts w:ascii="Times New Roman"/>
          <w:b w:val="false"/>
          <w:i w:val="false"/>
          <w:color w:val="000000"/>
          <w:sz w:val="28"/>
        </w:rPr>
        <w:t xml:space="preserve"> и подпунктом 4-1) пункта 1 </w:t>
      </w:r>
      <w:r>
        <w:rPr>
          <w:rFonts w:ascii="Times New Roman"/>
          <w:b w:val="false"/>
          <w:i w:val="false"/>
          <w:color w:val="000000"/>
          <w:sz w:val="28"/>
        </w:rPr>
        <w:t>статьи 14-1</w:t>
      </w:r>
      <w:r>
        <w:rPr>
          <w:rFonts w:ascii="Times New Roman"/>
          <w:b w:val="false"/>
          <w:i w:val="false"/>
          <w:color w:val="000000"/>
          <w:sz w:val="28"/>
        </w:rPr>
        <w:t xml:space="preserve"> Закона Республики Казахстан "О естественных монополиях и регулируемых рынках", а также </w:t>
      </w:r>
      <w:r>
        <w:rPr>
          <w:rFonts w:ascii="Times New Roman"/>
          <w:b w:val="false"/>
          <w:i w:val="false"/>
          <w:color w:val="000000"/>
          <w:sz w:val="28"/>
        </w:rPr>
        <w:t>подпунктом 121)</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проведения технической экспертизы для региональных электросетевых компаний и представления заключений региональными электросетевыми компаниями.";</w:t>
      </w:r>
    </w:p>
    <w:p>
      <w:pPr>
        <w:spacing w:after="0"/>
        <w:ind w:left="0"/>
        <w:jc w:val="both"/>
      </w:pPr>
      <w:r>
        <w:rPr>
          <w:rFonts w:ascii="Times New Roman"/>
          <w:b w:val="false"/>
          <w:i w:val="false"/>
          <w:color w:val="000000"/>
          <w:sz w:val="28"/>
        </w:rPr>
        <w:t xml:space="preserve">
      Правила проведения технической экспертизы для региональных электросетевых компаний и представления заключений региональными электросетевыми компаниями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88"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утратил силу приказом Министра национальной экономики РК от 23.11.2016 </w:t>
      </w:r>
      <w:r>
        <w:rPr>
          <w:rFonts w:ascii="Times New Roman"/>
          <w:b w:val="false"/>
          <w:i w:val="false"/>
          <w:color w:val="000000"/>
          <w:sz w:val="28"/>
        </w:rPr>
        <w:t>№ 484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утратил силу приказом Министра национальной экономики РК от 01.02.2017 </w:t>
      </w:r>
      <w:r>
        <w:rPr>
          <w:rFonts w:ascii="Times New Roman"/>
          <w:b w:val="false"/>
          <w:i w:val="false"/>
          <w:color w:val="000000"/>
          <w:sz w:val="28"/>
        </w:rPr>
        <w:t>№ 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4" w:id="4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w:t>
      </w:r>
    </w:p>
    <w:bookmarkEnd w:id="49"/>
    <w:p>
      <w:pPr>
        <w:spacing w:after="0"/>
        <w:ind w:left="0"/>
        <w:jc w:val="both"/>
      </w:pPr>
      <w:r>
        <w:rPr>
          <w:rFonts w:ascii="Times New Roman"/>
          <w:b w:val="false"/>
          <w:i w:val="false"/>
          <w:color w:val="000000"/>
          <w:sz w:val="28"/>
        </w:rPr>
        <w:t>
      от 25 апреля 2013 года № 130-ОД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8480, опубликованный в газете "Казахстанская правда" от 23 октября 2013 года № 299 (27573), в газете "Егемен Қазақстан" от 23 октября 2013 года № 237 (28126)) внести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подпунктом 114)</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106" w:id="50"/>
    <w:p>
      <w:pPr>
        <w:spacing w:after="0"/>
        <w:ind w:left="0"/>
        <w:jc w:val="both"/>
      </w:pPr>
      <w:r>
        <w:rPr>
          <w:rFonts w:ascii="Times New Roman"/>
          <w:b w:val="false"/>
          <w:i w:val="false"/>
          <w:color w:val="000000"/>
          <w:sz w:val="28"/>
        </w:rPr>
        <w:t xml:space="preserve">
      Особый порядок формирования затрат, применяемый при утверждении тарифов (цен, ставок сборов) на регулируемые услуги (товары, работы) субъектов естественных монополий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50"/>
    <w:bookmarkStart w:name="z107" w:id="5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17 июля 2013 года № 213-ОД "Об утверждении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8625, опубликованный в газете "Казахстанская правда" от 20 ноября 2013 года № 319 (27593), в газете "Егемен Қазақстан" от 20 ноября 2013 года № 257 (28196)) внести следующие изменения и дополнения: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w:t>
      </w:r>
      <w:r>
        <w:rPr>
          <w:rFonts w:ascii="Times New Roman"/>
          <w:b w:val="false"/>
          <w:i w:val="false"/>
          <w:color w:val="000000"/>
          <w:sz w:val="28"/>
        </w:rPr>
        <w:t>подпунктом 254)</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Start w:name="z109"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утвержденных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настоящих Правилах используются следующие понятия:</w:t>
      </w:r>
    </w:p>
    <w:p>
      <w:pPr>
        <w:spacing w:after="0"/>
        <w:ind w:left="0"/>
        <w:jc w:val="both"/>
      </w:pPr>
      <w:r>
        <w:rPr>
          <w:rFonts w:ascii="Times New Roman"/>
          <w:b w:val="false"/>
          <w:i w:val="false"/>
          <w:color w:val="000000"/>
          <w:sz w:val="28"/>
        </w:rPr>
        <w:t>
      1) базовая тарифная смета – тарифная смета на первый год введения предельного уровня тарифов (цен, ставок сборов) Субъекта, сформированная в соответствии с требованиями Особого порядка формирования затрат, применяемым при утверждении тарифов (цен, ставок сборов) на регулируемые услуги (товары, работы) субъектов естественных монополий (далее – Особый порядок), утвержденного</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зарегистрированный в Реестре государственной регистрации нормативных правовых актов за № 8480;</w:t>
      </w:r>
    </w:p>
    <w:p>
      <w:pPr>
        <w:spacing w:after="0"/>
        <w:ind w:left="0"/>
        <w:jc w:val="both"/>
      </w:pPr>
      <w:r>
        <w:rPr>
          <w:rFonts w:ascii="Times New Roman"/>
          <w:b w:val="false"/>
          <w:i w:val="false"/>
          <w:color w:val="000000"/>
          <w:sz w:val="28"/>
        </w:rPr>
        <w:t>
      2) прогнозируемая тарифная смета – тарифная смета на последующие годы долгосрочного периода, сформированная с учетом показателей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3) компетентный орган – государственный орган, осуществляющий руководство соответствующей отраслью (сферой) государственного управления;</w:t>
      </w:r>
    </w:p>
    <w:p>
      <w:pPr>
        <w:spacing w:after="0"/>
        <w:ind w:left="0"/>
        <w:jc w:val="both"/>
      </w:pPr>
      <w:r>
        <w:rPr>
          <w:rFonts w:ascii="Times New Roman"/>
          <w:b w:val="false"/>
          <w:i w:val="false"/>
          <w:color w:val="000000"/>
          <w:sz w:val="28"/>
        </w:rPr>
        <w:t>
      4) тарифный доход – доход Субъекта от оказания регулируемых услуг (товаров, работ) по утвержденному ведомством уполномоченного органа предельному уровню тарифов (цен, ставок сборов);</w:t>
      </w:r>
    </w:p>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6) ведомство уполномоченного органа – Комитет по регулированию естественных монополий и защите конкуренции Министерства национальной экономики Республики Казахстан;</w:t>
      </w:r>
    </w:p>
    <w:p>
      <w:pPr>
        <w:spacing w:after="0"/>
        <w:ind w:left="0"/>
        <w:jc w:val="both"/>
      </w:pPr>
      <w:r>
        <w:rPr>
          <w:rFonts w:ascii="Times New Roman"/>
          <w:b w:val="false"/>
          <w:i w:val="false"/>
          <w:color w:val="000000"/>
          <w:sz w:val="28"/>
        </w:rPr>
        <w:t>
      7) корректировка тарифной сметы и (или) предельного уровня тарифа – корректировка показателей тарифной сметы и (или) предельного уровня тарифа без увеличения утвержденного предельного уровня тарифа;</w:t>
      </w:r>
    </w:p>
    <w:p>
      <w:pPr>
        <w:spacing w:after="0"/>
        <w:ind w:left="0"/>
        <w:jc w:val="both"/>
      </w:pPr>
      <w:r>
        <w:rPr>
          <w:rFonts w:ascii="Times New Roman"/>
          <w:b w:val="false"/>
          <w:i w:val="false"/>
          <w:color w:val="000000"/>
          <w:sz w:val="28"/>
        </w:rPr>
        <w:t>
      8)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водоснабжения и (или) водоотведения, тепловая энергия – для субъектов естественных монополий в сфере теплоснабжения и для нормативных потерь в сфере передачи и (или) распределения тепловой энергии,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покупная вода – для субъектов естественных монополий в сферах водоснабжения, производства тепловой энергии.</w:t>
      </w:r>
    </w:p>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Прогнозируемые показатели тарифной сметы основываются на определении тарифного дохода Субъекта на долгосрочный период.</w:t>
      </w:r>
    </w:p>
    <w:p>
      <w:pPr>
        <w:spacing w:after="0"/>
        <w:ind w:left="0"/>
        <w:jc w:val="both"/>
      </w:pPr>
      <w:r>
        <w:rPr>
          <w:rFonts w:ascii="Times New Roman"/>
          <w:b w:val="false"/>
          <w:i w:val="false"/>
          <w:color w:val="000000"/>
          <w:sz w:val="28"/>
        </w:rPr>
        <w:t>
      Тарифный доход исчисляется отдельно на каждый год, входящий в долгосрочный период. На основе тарифных доходов за весь период рассчитывается средневзвешенный тариф (цена, ставка сбора).</w:t>
      </w:r>
    </w:p>
    <w:p>
      <w:pPr>
        <w:spacing w:after="0"/>
        <w:ind w:left="0"/>
        <w:jc w:val="both"/>
      </w:pPr>
      <w:r>
        <w:rPr>
          <w:rFonts w:ascii="Times New Roman"/>
          <w:b w:val="false"/>
          <w:i w:val="false"/>
          <w:color w:val="000000"/>
          <w:sz w:val="28"/>
        </w:rPr>
        <w:t>
      Тарифный доход определяется исходя из прогнозируемых объемов затрат на оказание регулируемых услуг (товаров, работ), расходов периода, а также допустимого уровня прибыли.";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В период действия предельного уровня тарифов (цен, ставок сборов) Субъект ежегодно не позднее 1 мая предоставляет в ведомство уполномоченного органа информацию в соответствии с подпунктом 11)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размещает ее на своем интернет-ресурсе либо направляет для размещения на интернет-ресурсе ведомства уполномоченного органа в порядке, определенном пунктом 40 настоящих Правил.</w:t>
      </w:r>
    </w:p>
    <w:p>
      <w:pPr>
        <w:spacing w:after="0"/>
        <w:ind w:left="0"/>
        <w:jc w:val="both"/>
      </w:pPr>
      <w:r>
        <w:rPr>
          <w:rFonts w:ascii="Times New Roman"/>
          <w:b w:val="false"/>
          <w:i w:val="false"/>
          <w:color w:val="000000"/>
          <w:sz w:val="28"/>
        </w:rPr>
        <w:t>
      10. В период действия предельного уровня тарифов ведомство уполномоченного органа не снижает предельный уровень тарифов (цен, ставок сборов), если Субъект снизил затратную часть предельного уровня тарифов (цен, ставок сборов). Средства, полученные от сокращения затрат (возникшие в результате оптимизации затрат или применения более эффективных методов и технологий предоставления регулируемых услуг), Субъект направляет на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Допускается утверждение предельных уровней тарифов на каждый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 К заявке на утверждение предельного уровня тарифов (цен, ставок сборов) прилагаются: </w:t>
      </w:r>
    </w:p>
    <w:p>
      <w:pPr>
        <w:spacing w:after="0"/>
        <w:ind w:left="0"/>
        <w:jc w:val="both"/>
      </w:pPr>
      <w:r>
        <w:rPr>
          <w:rFonts w:ascii="Times New Roman"/>
          <w:b w:val="false"/>
          <w:i w:val="false"/>
          <w:color w:val="000000"/>
          <w:sz w:val="28"/>
        </w:rPr>
        <w:t>
      1) пояснительная записка о необходимости утверждения предельного уровня тарифов (цен, ставок сборов);</w:t>
      </w:r>
    </w:p>
    <w:p>
      <w:pPr>
        <w:spacing w:after="0"/>
        <w:ind w:left="0"/>
        <w:jc w:val="both"/>
      </w:pPr>
      <w:r>
        <w:rPr>
          <w:rFonts w:ascii="Times New Roman"/>
          <w:b w:val="false"/>
          <w:i w:val="false"/>
          <w:color w:val="000000"/>
          <w:sz w:val="28"/>
        </w:rPr>
        <w:t xml:space="preserve">
      2) утвержденная на пятилетний срок и более инвестиционная программа (проект) либо, в случае одновременного представления заявки на утверждение инвестиционной программы (проекта), предоставляется проект инвестиционной программы (проекта) на пятилетний срок и более)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Закона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xml:space="preserve">
      3) проект предельного уровня тарифов (цен, ставок сборов) с прейскурантом с учетом отраслевых особенностей; </w:t>
      </w:r>
    </w:p>
    <w:p>
      <w:pPr>
        <w:spacing w:after="0"/>
        <w:ind w:left="0"/>
        <w:jc w:val="both"/>
      </w:pPr>
      <w:r>
        <w:rPr>
          <w:rFonts w:ascii="Times New Roman"/>
          <w:b w:val="false"/>
          <w:i w:val="false"/>
          <w:color w:val="000000"/>
          <w:sz w:val="28"/>
        </w:rPr>
        <w:t xml:space="preserve">
      4) бухгалтерский баланс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бухгалтерский баланс);</w:t>
      </w:r>
    </w:p>
    <w:p>
      <w:pPr>
        <w:spacing w:after="0"/>
        <w:ind w:left="0"/>
        <w:jc w:val="both"/>
      </w:pPr>
      <w:r>
        <w:rPr>
          <w:rFonts w:ascii="Times New Roman"/>
          <w:b w:val="false"/>
          <w:i w:val="false"/>
          <w:color w:val="000000"/>
          <w:sz w:val="28"/>
        </w:rPr>
        <w:t xml:space="preserve">
      5) отчет о прибылях и убытках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отчет о прибылях и убытках);</w:t>
      </w:r>
    </w:p>
    <w:p>
      <w:pPr>
        <w:spacing w:after="0"/>
        <w:ind w:left="0"/>
        <w:jc w:val="both"/>
      </w:pPr>
      <w:r>
        <w:rPr>
          <w:rFonts w:ascii="Times New Roman"/>
          <w:b w:val="false"/>
          <w:i w:val="false"/>
          <w:color w:val="000000"/>
          <w:sz w:val="28"/>
        </w:rPr>
        <w:t xml:space="preserve">
      6) отчет о движении денежных средств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p>
      <w:pPr>
        <w:spacing w:after="0"/>
        <w:ind w:left="0"/>
        <w:jc w:val="both"/>
      </w:pPr>
      <w:r>
        <w:rPr>
          <w:rFonts w:ascii="Times New Roman"/>
          <w:b w:val="false"/>
          <w:i w:val="false"/>
          <w:color w:val="000000"/>
          <w:sz w:val="28"/>
        </w:rPr>
        <w:t xml:space="preserve">
      7) отчет об изменениях в капитале,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отчет об изменениях в капитале);</w:t>
      </w:r>
    </w:p>
    <w:p>
      <w:pPr>
        <w:spacing w:after="0"/>
        <w:ind w:left="0"/>
        <w:jc w:val="both"/>
      </w:pPr>
      <w:r>
        <w:rPr>
          <w:rFonts w:ascii="Times New Roman"/>
          <w:b w:val="false"/>
          <w:i w:val="false"/>
          <w:color w:val="000000"/>
          <w:sz w:val="28"/>
        </w:rPr>
        <w:t xml:space="preserve">
      8) отчет об инвестиционной деятельности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октября 2014 года № 27 (зарегистрированный в Реестре государственной регистрации нормативных правовых актов за № 9910);</w:t>
      </w:r>
    </w:p>
    <w:p>
      <w:pPr>
        <w:spacing w:after="0"/>
        <w:ind w:left="0"/>
        <w:jc w:val="both"/>
      </w:pPr>
      <w:r>
        <w:rPr>
          <w:rFonts w:ascii="Times New Roman"/>
          <w:b w:val="false"/>
          <w:i w:val="false"/>
          <w:color w:val="000000"/>
          <w:sz w:val="28"/>
        </w:rPr>
        <w:t xml:space="preserve">
      9) отчет по труду (форма 1-т)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10) отчет о размерах заработной платы работников по отдельным должностям и профессиям (2-Т проф)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11) отчет о финансово-хозяйственной деятельности предприятия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xml:space="preserve">
      12) отчет о состоянии основных фондов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xml:space="preserve">
      13) проект тарифной сметы регулируемых услуг (товаров, работ),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расшифровка дебиторской и кредиторской задолженности за два предшествующих календарных года;</w:t>
      </w:r>
    </w:p>
    <w:p>
      <w:pPr>
        <w:spacing w:after="0"/>
        <w:ind w:left="0"/>
        <w:jc w:val="both"/>
      </w:pPr>
      <w:r>
        <w:rPr>
          <w:rFonts w:ascii="Times New Roman"/>
          <w:b w:val="false"/>
          <w:i w:val="false"/>
          <w:color w:val="000000"/>
          <w:sz w:val="28"/>
        </w:rPr>
        <w:t>
      15) расшифровка прочих и других расходов за два предшествующих календарных года;</w:t>
      </w:r>
    </w:p>
    <w:p>
      <w:pPr>
        <w:spacing w:after="0"/>
        <w:ind w:left="0"/>
        <w:jc w:val="both"/>
      </w:pPr>
      <w:r>
        <w:rPr>
          <w:rFonts w:ascii="Times New Roman"/>
          <w:b w:val="false"/>
          <w:i w:val="false"/>
          <w:color w:val="000000"/>
          <w:sz w:val="28"/>
        </w:rPr>
        <w:t>
      16)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17) годовая смета затрат, направленных на текущие и капитальные ремонты и другие ремонтно-восстановительные работы, не приводящие к росту стоимости основных средств;</w:t>
      </w:r>
    </w:p>
    <w:p>
      <w:pPr>
        <w:spacing w:after="0"/>
        <w:ind w:left="0"/>
        <w:jc w:val="both"/>
      </w:pPr>
      <w:r>
        <w:rPr>
          <w:rFonts w:ascii="Times New Roman"/>
          <w:b w:val="false"/>
          <w:i w:val="false"/>
          <w:color w:val="000000"/>
          <w:sz w:val="28"/>
        </w:rPr>
        <w:t>
      18) учетная политика (при ее наличии);</w:t>
      </w:r>
    </w:p>
    <w:p>
      <w:pPr>
        <w:spacing w:after="0"/>
        <w:ind w:left="0"/>
        <w:jc w:val="both"/>
      </w:pPr>
      <w:r>
        <w:rPr>
          <w:rFonts w:ascii="Times New Roman"/>
          <w:b w:val="false"/>
          <w:i w:val="false"/>
          <w:color w:val="000000"/>
          <w:sz w:val="28"/>
        </w:rPr>
        <w:t>
      19) решения конкурсных (тендерных) комиссий по закупке материальных, финансовых ресурсов, оборудования и услуг за предшествующий календарный год;</w:t>
      </w:r>
    </w:p>
    <w:p>
      <w:pPr>
        <w:spacing w:after="0"/>
        <w:ind w:left="0"/>
        <w:jc w:val="both"/>
      </w:pPr>
      <w:r>
        <w:rPr>
          <w:rFonts w:ascii="Times New Roman"/>
          <w:b w:val="false"/>
          <w:i w:val="false"/>
          <w:color w:val="000000"/>
          <w:sz w:val="28"/>
        </w:rPr>
        <w:t xml:space="preserve">
      20) расчет ставки прибыли на регулируемую базу задействованных активов; </w:t>
      </w:r>
    </w:p>
    <w:p>
      <w:pPr>
        <w:spacing w:after="0"/>
        <w:ind w:left="0"/>
        <w:jc w:val="both"/>
      </w:pPr>
      <w:r>
        <w:rPr>
          <w:rFonts w:ascii="Times New Roman"/>
          <w:b w:val="false"/>
          <w:i w:val="false"/>
          <w:color w:val="000000"/>
          <w:sz w:val="28"/>
        </w:rPr>
        <w:t>
      21) расчет амортизационных отчислений на основные средства,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p>
      <w:pPr>
        <w:spacing w:after="0"/>
        <w:ind w:left="0"/>
        <w:jc w:val="both"/>
      </w:pPr>
      <w:r>
        <w:rPr>
          <w:rFonts w:ascii="Times New Roman"/>
          <w:b w:val="false"/>
          <w:i w:val="false"/>
          <w:color w:val="000000"/>
          <w:sz w:val="28"/>
        </w:rPr>
        <w:t>
      22) условия финансирования и возмещения заемных ресурсов (проценты за кредиты, период финансирования, комиссионные выплаты, сроки погашения и другие);</w:t>
      </w:r>
    </w:p>
    <w:p>
      <w:pPr>
        <w:spacing w:after="0"/>
        <w:ind w:left="0"/>
        <w:jc w:val="both"/>
      </w:pPr>
      <w:r>
        <w:rPr>
          <w:rFonts w:ascii="Times New Roman"/>
          <w:b w:val="false"/>
          <w:i w:val="false"/>
          <w:color w:val="000000"/>
          <w:sz w:val="28"/>
        </w:rPr>
        <w:t>
      23)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их заместителей, главных (старших) бухгалтеров, а также системы их премирования и иного вознаграждения (для государственных предприятий либо предприятий с преобладающей долей участия государства);</w:t>
      </w:r>
    </w:p>
    <w:p>
      <w:pPr>
        <w:spacing w:after="0"/>
        <w:ind w:left="0"/>
        <w:jc w:val="both"/>
      </w:pPr>
      <w:r>
        <w:rPr>
          <w:rFonts w:ascii="Times New Roman"/>
          <w:b w:val="false"/>
          <w:i w:val="false"/>
          <w:color w:val="000000"/>
          <w:sz w:val="28"/>
        </w:rPr>
        <w:t>
      24) данные о проектной мощности субъекта естественной монополии и о фактическом ее использовании;</w:t>
      </w:r>
    </w:p>
    <w:p>
      <w:pPr>
        <w:spacing w:after="0"/>
        <w:ind w:left="0"/>
        <w:jc w:val="both"/>
      </w:pPr>
      <w:r>
        <w:rPr>
          <w:rFonts w:ascii="Times New Roman"/>
          <w:b w:val="false"/>
          <w:i w:val="false"/>
          <w:color w:val="000000"/>
          <w:sz w:val="28"/>
        </w:rPr>
        <w:t>
      25)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"17. Прилагаемые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к заявке расчеты и обосновывающие материалы представляются с соблюдением следующих процедур:</w:t>
      </w:r>
    </w:p>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либо лицом, замещающим его, либо заместителем руководителя, в компетенцию которого входят вопросы бухгалтерского учета и финансов. При этом, финансовые документы подписываются первым руководителем и главным бухгалтером Субъекта, либо лицами, замещающими их, и заверяются печатью Субъекта;</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xml:space="preserve">
      3) с целью исключения влияния сезонных колебаний объемов на тарифы (цены, ставки сборов) в обоснование принимаются данные в расчете на год; </w:t>
      </w:r>
    </w:p>
    <w:p>
      <w:pPr>
        <w:spacing w:after="0"/>
        <w:ind w:left="0"/>
        <w:jc w:val="both"/>
      </w:pPr>
      <w:r>
        <w:rPr>
          <w:rFonts w:ascii="Times New Roman"/>
          <w:b w:val="false"/>
          <w:i w:val="false"/>
          <w:color w:val="000000"/>
          <w:sz w:val="28"/>
        </w:rPr>
        <w:t xml:space="preserve">
      4) при расчете проектов тарифов (цен, ставок сборов) за базу принимаются фактические объемы регулируемых услуг (товаров, работ) за предыдущий календарный год - на первый год и планируемые объемы регулируемых услуг (товаров, работ) - на последующие планируемые годы с учетом приоритетов развития Республики Казахстан и социально-экономических показателей Республики Казахстан; </w:t>
      </w:r>
    </w:p>
    <w:p>
      <w:pPr>
        <w:spacing w:after="0"/>
        <w:ind w:left="0"/>
        <w:jc w:val="both"/>
      </w:pPr>
      <w:r>
        <w:rPr>
          <w:rFonts w:ascii="Times New Roman"/>
          <w:b w:val="false"/>
          <w:i w:val="false"/>
          <w:color w:val="000000"/>
          <w:sz w:val="28"/>
        </w:rPr>
        <w:t>
      5) при снижении объемов регулируемых услуг (товаров, работ) представляются материалы, обосновывающие и подтверждающие снижение;</w:t>
      </w:r>
    </w:p>
    <w:p>
      <w:pPr>
        <w:spacing w:after="0"/>
        <w:ind w:left="0"/>
        <w:jc w:val="both"/>
      </w:pP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К заявке на утверждение предельного уровня тарифа (цены, ставки сбора) и тарифной сметы в качестве чрезвычайной регулирующей меры прилагаются:</w:t>
      </w:r>
    </w:p>
    <w:p>
      <w:pPr>
        <w:spacing w:after="0"/>
        <w:ind w:left="0"/>
        <w:jc w:val="both"/>
      </w:pPr>
      <w:r>
        <w:rPr>
          <w:rFonts w:ascii="Times New Roman"/>
          <w:b w:val="false"/>
          <w:i w:val="false"/>
          <w:color w:val="000000"/>
          <w:sz w:val="28"/>
        </w:rPr>
        <w:t>
      1) пояснительная записка, с указанием причин утверждения предельного уровня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xml:space="preserve">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xml:space="preserve">
      3) документы, подтверждающие необходимость утверждения предельного уровня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предельного уровня тарифа (цены, ставки сбора) и тарифной сметы в качестве чрезвычайной регулирующей меры к заявке на утверждение предельного уровня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нормах расхода стратегического товара, изменение стоимости которого является причиной представления заявки на утверждение предельного уровня тарифа в качестве чрезвычайной регулирующей меры.";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несоответствие предлагаемой инвестиционной программы (проекта) установленному порядку.";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утверждения проекта предельного уровня тарифов (цен, ставок сборов) и тарифных смет</w:t>
      </w:r>
    </w:p>
    <w:p>
      <w:pPr>
        <w:spacing w:after="0"/>
        <w:ind w:left="0"/>
        <w:jc w:val="both"/>
      </w:pPr>
      <w:r>
        <w:rPr>
          <w:rFonts w:ascii="Times New Roman"/>
          <w:b w:val="false"/>
          <w:i w:val="false"/>
          <w:color w:val="000000"/>
          <w:sz w:val="28"/>
        </w:rPr>
        <w:t>
      21. Проект предельного уровня тарифов (цен, ставок сборов) и тарифных смет Субъекта рассматривается ведомством уполномоченного органа в течение ста сорока пяти календарных дней с момента подачи заявки при условии представления экономически обоснованных расчетов в соответствии с настоящими Правилами.</w:t>
      </w:r>
    </w:p>
    <w:p>
      <w:pPr>
        <w:spacing w:after="0"/>
        <w:ind w:left="0"/>
        <w:jc w:val="both"/>
      </w:pPr>
      <w:r>
        <w:rPr>
          <w:rFonts w:ascii="Times New Roman"/>
          <w:b w:val="false"/>
          <w:i w:val="false"/>
          <w:color w:val="000000"/>
          <w:sz w:val="28"/>
        </w:rPr>
        <w:t>
      Проекты предельных уровней тарифов (цен, ставок сборов) и тарифных смет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ведомством уполномоченного органа в течение двадцати календарных дней.</w:t>
      </w:r>
    </w:p>
    <w:p>
      <w:pPr>
        <w:spacing w:after="0"/>
        <w:ind w:left="0"/>
        <w:jc w:val="both"/>
      </w:pPr>
      <w:r>
        <w:rPr>
          <w:rFonts w:ascii="Times New Roman"/>
          <w:b w:val="false"/>
          <w:i w:val="false"/>
          <w:color w:val="000000"/>
          <w:sz w:val="28"/>
        </w:rPr>
        <w:t>
      В случае, если при рассмотрении проектов тарифов (цен, ставок сборов) и тарифных смет необходима дополнительная информация, ведомство уполномоченного органа вправе запросить ее у Субъекта в письменном виде с установлением срока, но не менее пяти рабочих дней.</w:t>
      </w:r>
    </w:p>
    <w:p>
      <w:pPr>
        <w:spacing w:after="0"/>
        <w:ind w:left="0"/>
        <w:jc w:val="both"/>
      </w:pPr>
      <w:r>
        <w:rPr>
          <w:rFonts w:ascii="Times New Roman"/>
          <w:b w:val="false"/>
          <w:i w:val="false"/>
          <w:color w:val="000000"/>
          <w:sz w:val="28"/>
        </w:rPr>
        <w:t xml:space="preserve">
      22. Ведомство уполномоченного органа проводит экспертизу проекта предельного уровня тарифов (цен, ставок сборов) и тарифных смет: </w:t>
      </w:r>
    </w:p>
    <w:p>
      <w:pPr>
        <w:spacing w:after="0"/>
        <w:ind w:left="0"/>
        <w:jc w:val="both"/>
      </w:pPr>
      <w:r>
        <w:rPr>
          <w:rFonts w:ascii="Times New Roman"/>
          <w:b w:val="false"/>
          <w:i w:val="false"/>
          <w:color w:val="000000"/>
          <w:sz w:val="28"/>
        </w:rPr>
        <w:t xml:space="preserve">
      1) на основе анализа представленных Субъектом с заявкой обосновывающих документов и расчетов, а также сравнительного анализа показателей деятельности Субъектов, занимающихся аналогичным видом деятельности; </w:t>
      </w:r>
    </w:p>
    <w:p>
      <w:pPr>
        <w:spacing w:after="0"/>
        <w:ind w:left="0"/>
        <w:jc w:val="both"/>
      </w:pPr>
      <w:r>
        <w:rPr>
          <w:rFonts w:ascii="Times New Roman"/>
          <w:b w:val="false"/>
          <w:i w:val="false"/>
          <w:color w:val="000000"/>
          <w:sz w:val="28"/>
        </w:rPr>
        <w:t xml:space="preserve">
      2) с привлечением для этого независимых экспертов, государственных органов, потребителей и их общественных объединений, Субъекта, представившего проект. </w:t>
      </w:r>
    </w:p>
    <w:p>
      <w:pPr>
        <w:spacing w:after="0"/>
        <w:ind w:left="0"/>
        <w:jc w:val="both"/>
      </w:pPr>
      <w:r>
        <w:rPr>
          <w:rFonts w:ascii="Times New Roman"/>
          <w:b w:val="false"/>
          <w:i w:val="false"/>
          <w:color w:val="000000"/>
          <w:sz w:val="28"/>
        </w:rPr>
        <w:t>
      23. Ведомство уполномоченного органа выносит предлагаемый Субъектом проекты предельного уровня тарифов (цен, ставок сборов) и тарифных смет на обсуждение при проведении публичных слушаний.</w:t>
      </w:r>
    </w:p>
    <w:p>
      <w:pPr>
        <w:spacing w:after="0"/>
        <w:ind w:left="0"/>
        <w:jc w:val="both"/>
      </w:pPr>
      <w:r>
        <w:rPr>
          <w:rFonts w:ascii="Times New Roman"/>
          <w:b w:val="false"/>
          <w:i w:val="false"/>
          <w:color w:val="000000"/>
          <w:sz w:val="28"/>
        </w:rPr>
        <w:t>
      24. Ведомство уполномоченного органа по результатам проведенной экспертизы принимает решение об утверждении предельного уровня тарифов (цен, ставок сборов) и тарифных смет с указанием срока его действия.</w:t>
      </w:r>
    </w:p>
    <w:p>
      <w:pPr>
        <w:spacing w:after="0"/>
        <w:ind w:left="0"/>
        <w:jc w:val="both"/>
      </w:pPr>
      <w:r>
        <w:rPr>
          <w:rFonts w:ascii="Times New Roman"/>
          <w:b w:val="false"/>
          <w:i w:val="false"/>
          <w:color w:val="000000"/>
          <w:sz w:val="28"/>
        </w:rPr>
        <w:t>
      Срок действия тарифов устанавливается на период не более, чем предусмотрено на реализацию Субъектом инвестиционной программы (проекта).</w:t>
      </w:r>
    </w:p>
    <w:p>
      <w:pPr>
        <w:spacing w:after="0"/>
        <w:ind w:left="0"/>
        <w:jc w:val="both"/>
      </w:pPr>
      <w:r>
        <w:rPr>
          <w:rFonts w:ascii="Times New Roman"/>
          <w:b w:val="false"/>
          <w:i w:val="false"/>
          <w:color w:val="000000"/>
          <w:sz w:val="28"/>
        </w:rPr>
        <w:t xml:space="preserve">
      В случае, если Субъект, до истечения срока действия предельного уровня тарифа не обратился в ведомство уполномоченного органа с заявкой на утверждение соответствующего предельного уровня тарифа (цены, ставки сбора) в срок, предусмотренный пунктом 2 статьи 16 Закона, ведомство уполномоченного органа пересматривает предельные уровни тарифов (цен, ставок сборов) и тарифные сметы без учета инвестиционных составляющих (за исключением случаев, когда погашение основного долга по займам, привлеченным на реализацию инвестиционной программы (проекта), производится за счет средств амортизационных отчислений). </w:t>
      </w:r>
    </w:p>
    <w:p>
      <w:pPr>
        <w:spacing w:after="0"/>
        <w:ind w:left="0"/>
        <w:jc w:val="both"/>
      </w:pPr>
      <w:r>
        <w:rPr>
          <w:rFonts w:ascii="Times New Roman"/>
          <w:b w:val="false"/>
          <w:i w:val="false"/>
          <w:color w:val="000000"/>
          <w:sz w:val="28"/>
        </w:rPr>
        <w:t>
      25. Решение ведомства уполномоченного органа об утверждении предельного уровня тарифов (цен, ставок сборов) и тарифных смет на регулируемые услуги (товары, работы) или отказе в утверждении предельного уровня тарифов (цен, ставок сборов) и тарифных смет на регулируемые услуги (товары, работы) Субъекта оформляется приказом руководителя ведомства уполномоченного органа и направляется ведомством уполномоченного органа Субъекту не позднее тридцати пяти календарных дней до введения их в действие.</w:t>
      </w:r>
    </w:p>
    <w:p>
      <w:pPr>
        <w:spacing w:after="0"/>
        <w:ind w:left="0"/>
        <w:jc w:val="both"/>
      </w:pPr>
      <w:r>
        <w:rPr>
          <w:rFonts w:ascii="Times New Roman"/>
          <w:b w:val="false"/>
          <w:i w:val="false"/>
          <w:color w:val="000000"/>
          <w:sz w:val="28"/>
        </w:rPr>
        <w:t xml:space="preserve">
      Решение ведомства уполномоченного органа об утверждении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до введения их в действие.</w:t>
      </w:r>
    </w:p>
    <w:p>
      <w:pPr>
        <w:spacing w:after="0"/>
        <w:ind w:left="0"/>
        <w:jc w:val="both"/>
      </w:pPr>
      <w:r>
        <w:rPr>
          <w:rFonts w:ascii="Times New Roman"/>
          <w:b w:val="false"/>
          <w:i w:val="false"/>
          <w:color w:val="000000"/>
          <w:sz w:val="28"/>
        </w:rPr>
        <w:t>
      26. Введение предельного уровня тарифов (цен, ставок сборов), осуществляется с первого числа второго месяца, следующего за месяцем утверждения предельного уровня тарифов (цен, ставок сборов).</w:t>
      </w:r>
    </w:p>
    <w:p>
      <w:pPr>
        <w:spacing w:after="0"/>
        <w:ind w:left="0"/>
        <w:jc w:val="both"/>
      </w:pPr>
      <w:r>
        <w:rPr>
          <w:rFonts w:ascii="Times New Roman"/>
          <w:b w:val="false"/>
          <w:i w:val="false"/>
          <w:color w:val="000000"/>
          <w:sz w:val="28"/>
        </w:rPr>
        <w:t xml:space="preserve">
      Введение предельного уровня тарифов (цен, ставок сборов) в качестве чрезвычайной регулирующей меры осуществляется с даты, определяемой ведомством уполномоченного органа. </w:t>
      </w:r>
    </w:p>
    <w:p>
      <w:pPr>
        <w:spacing w:after="0"/>
        <w:ind w:left="0"/>
        <w:jc w:val="both"/>
      </w:pPr>
      <w:r>
        <w:rPr>
          <w:rFonts w:ascii="Times New Roman"/>
          <w:b w:val="false"/>
          <w:i w:val="false"/>
          <w:color w:val="000000"/>
          <w:sz w:val="28"/>
        </w:rPr>
        <w:t>
      27. Субъект доводит до сведения потребителей информацию о введении предельного уровня тарифов (цен, ставок сборов)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xml:space="preserve">
      В случае утверждения предельного уровня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 </w:t>
      </w:r>
    </w:p>
    <w:p>
      <w:pPr>
        <w:spacing w:after="0"/>
        <w:ind w:left="0"/>
        <w:jc w:val="both"/>
      </w:pPr>
      <w:r>
        <w:rPr>
          <w:rFonts w:ascii="Times New Roman"/>
          <w:b w:val="false"/>
          <w:i w:val="false"/>
          <w:color w:val="000000"/>
          <w:sz w:val="28"/>
        </w:rPr>
        <w:t xml:space="preserve">
      Субъект естественной монополии доводит до сведения потребителя информацию о введении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предельного уровня тарифа, утвержденного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не позднее, чем за семь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p>
      <w:pPr>
        <w:spacing w:after="0"/>
        <w:ind w:left="0"/>
        <w:jc w:val="both"/>
      </w:pPr>
      <w:r>
        <w:rPr>
          <w:rFonts w:ascii="Times New Roman"/>
          <w:b w:val="false"/>
          <w:i w:val="false"/>
          <w:color w:val="000000"/>
          <w:sz w:val="28"/>
        </w:rPr>
        <w:t>
      28. Субъект в течение пяти календарных дней представляет в ведомство уполномоченного органа информацию о факте уведомления потребителей о введении предельного уровня тарифов (цен, ставок сборов).</w:t>
      </w:r>
    </w:p>
    <w:p>
      <w:pPr>
        <w:spacing w:after="0"/>
        <w:ind w:left="0"/>
        <w:jc w:val="both"/>
      </w:pPr>
      <w:r>
        <w:rPr>
          <w:rFonts w:ascii="Times New Roman"/>
          <w:b w:val="false"/>
          <w:i w:val="false"/>
          <w:color w:val="000000"/>
          <w:sz w:val="28"/>
        </w:rPr>
        <w:t>
      29. Если субъект не уведомит потребителей о введении предельного уровня тарифов (цен, ставок сборов) в сроки, предусмотренные настоящими Правилами, то указанный предельный уровень тарифов (цен, ставок сборов) не вводится с даты указанной в решении ведомства уполномоченного органа. Введение утвержденного предельного уровня тарифов (цен, ставок сборов) осуществляется с первого числа третьего месяца, следующего за месяцем утверждения предельного уровня тарифов (цен, ставок сборов).".</w:t>
      </w:r>
    </w:p>
    <w:p>
      <w:pPr>
        <w:spacing w:after="0"/>
        <w:ind w:left="0"/>
        <w:jc w:val="both"/>
      </w:pPr>
      <w:r>
        <w:rPr>
          <w:rFonts w:ascii="Times New Roman"/>
          <w:b w:val="false"/>
          <w:i w:val="false"/>
          <w:color w:val="000000"/>
          <w:sz w:val="28"/>
        </w:rPr>
        <w:t xml:space="preserve">
      30. Для корректировки тарифной сметы и (или) предельного уровня тарифа (цены, ставки сбора) без повышения его уровня, утвержденных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субъект естественной монополии, не позднее, чем за шестьдесят календарных дней до конца текущего года, направляет в ведомство уполномоченного органа предложение о корректировке тарифной сметы и (или) предельного уровня тарифа (цены, ставки сбора) без повышения предельного уровня тарифа (цены, ставки сбора).</w:t>
      </w:r>
    </w:p>
    <w:p>
      <w:pPr>
        <w:spacing w:after="0"/>
        <w:ind w:left="0"/>
        <w:jc w:val="both"/>
      </w:pPr>
      <w:r>
        <w:rPr>
          <w:rFonts w:ascii="Times New Roman"/>
          <w:b w:val="false"/>
          <w:i w:val="false"/>
          <w:color w:val="000000"/>
          <w:sz w:val="28"/>
        </w:rPr>
        <w:t>
      При обращении с предложением о корректировке тарифной сметы и (или) предельного уровня тарифа (цены, ставки сбора) субъект естественной монополии представляет в уполномоченный орган проект предельного уровня тарифа (цены, ставки сбора) без его повышения и тарифной сметы с учетом корректировок и материалы, обосновывающие необходимость внесения корректировок.</w:t>
      </w:r>
    </w:p>
    <w:p>
      <w:pPr>
        <w:spacing w:after="0"/>
        <w:ind w:left="0"/>
        <w:jc w:val="both"/>
      </w:pPr>
      <w:r>
        <w:rPr>
          <w:rFonts w:ascii="Times New Roman"/>
          <w:b w:val="false"/>
          <w:i w:val="false"/>
          <w:color w:val="000000"/>
          <w:sz w:val="28"/>
        </w:rPr>
        <w:t xml:space="preserve">
      Представленные проект тарифной сметы и (или) предельный уровень тарифа (цены, ставки сбора) и материалы должны соответствовать требованиям подпункта 1) </w:t>
      </w:r>
      <w:r>
        <w:rPr>
          <w:rFonts w:ascii="Times New Roman"/>
          <w:b w:val="false"/>
          <w:i w:val="false"/>
          <w:color w:val="000000"/>
          <w:sz w:val="28"/>
        </w:rPr>
        <w:t>пункта 17</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31. Ведомство уполномоченного органа рассматривает документы по корректировке тарифной сметы и (или) предельного уровня тарифа (цены, ставки сбора) в течение тридцати календарных дней с момента представления.</w:t>
      </w:r>
    </w:p>
    <w:p>
      <w:pPr>
        <w:spacing w:after="0"/>
        <w:ind w:left="0"/>
        <w:jc w:val="both"/>
      </w:pPr>
      <w:r>
        <w:rPr>
          <w:rFonts w:ascii="Times New Roman"/>
          <w:b w:val="false"/>
          <w:i w:val="false"/>
          <w:color w:val="000000"/>
          <w:sz w:val="28"/>
        </w:rPr>
        <w:t xml:space="preserve">
      32. В случае, если при рассмотрении предложения о корректировке тарифной сметы и (или) предельного уровня тарифа (цены, ставки сбора) необходимые дополнительные документы (информация), ведомство уполномоченного органа вправе запросить ее у заявителя в письменном виде с установлением срока предоставления документов (информации), но не менее пяти рабочих дней. В таком случае сроки рассмотрения предложения о корректировке тарифной сметы и (или) предельного уровня тарифа (цены, ставки сбора) субъекта естественной монополии продлеваются на срок не более чем тридцать календарных дней, о чем сообщается заявителю в течение трех календарных дней со дня продления срока рассмотрения. </w:t>
      </w:r>
    </w:p>
    <w:p>
      <w:pPr>
        <w:spacing w:after="0"/>
        <w:ind w:left="0"/>
        <w:jc w:val="both"/>
      </w:pPr>
      <w:r>
        <w:rPr>
          <w:rFonts w:ascii="Times New Roman"/>
          <w:b w:val="false"/>
          <w:i w:val="false"/>
          <w:color w:val="000000"/>
          <w:sz w:val="28"/>
        </w:rPr>
        <w:t>
      Срок рассмотрения предложения о корректировке тарифной сметы и (или) предельного уровня тарифа (цены, ставки сбора) продлевается руководителем ведомства уполномоченного органа.</w:t>
      </w:r>
    </w:p>
    <w:p>
      <w:pPr>
        <w:spacing w:after="0"/>
        <w:ind w:left="0"/>
        <w:jc w:val="both"/>
      </w:pPr>
      <w:r>
        <w:rPr>
          <w:rFonts w:ascii="Times New Roman"/>
          <w:b w:val="false"/>
          <w:i w:val="false"/>
          <w:color w:val="000000"/>
          <w:sz w:val="28"/>
        </w:rPr>
        <w:t>
      33. Ведомство уполномоченного органа отказывает в корректировке тарифной сметы и (или) предельного уровня тарифа (цены, ставки сбора) в случае, если такая корректировка приводит к повышению предельного уровня тарифов (цен, ставок сборов) на регулируемые услуги (товары, работы) субъекта естественной монополии.</w:t>
      </w:r>
    </w:p>
    <w:p>
      <w:pPr>
        <w:spacing w:after="0"/>
        <w:ind w:left="0"/>
        <w:jc w:val="both"/>
      </w:pPr>
      <w:r>
        <w:rPr>
          <w:rFonts w:ascii="Times New Roman"/>
          <w:b w:val="false"/>
          <w:i w:val="false"/>
          <w:color w:val="000000"/>
          <w:sz w:val="28"/>
        </w:rPr>
        <w:t xml:space="preserve">
      34. Ведомство уполномоченного органа корректирует тарифную смету и предельный уровень тарифов (цен, ставок сборов) в сторону его снижения в случае внесения корректировок в инвестиционную программу в сторону ее уменьшения. </w:t>
      </w:r>
    </w:p>
    <w:p>
      <w:pPr>
        <w:spacing w:after="0"/>
        <w:ind w:left="0"/>
        <w:jc w:val="both"/>
      </w:pPr>
      <w:r>
        <w:rPr>
          <w:rFonts w:ascii="Times New Roman"/>
          <w:b w:val="false"/>
          <w:i w:val="false"/>
          <w:color w:val="000000"/>
          <w:sz w:val="28"/>
        </w:rPr>
        <w:t>
      35. Корректировка статей затрат, предусмотренных в тарифной смете, определенных с учетом потребностей сырья, материалов, топлива, энергии, осуществляется в случае превышения указанных расходов либо в случае снижения норм расхода более чем на пять процентов, за исключением обстоятельств непреодолимой силы и чрезвычайных ситуаций.</w:t>
      </w:r>
    </w:p>
    <w:p>
      <w:pPr>
        <w:spacing w:after="0"/>
        <w:ind w:left="0"/>
        <w:jc w:val="both"/>
      </w:pPr>
      <w:r>
        <w:rPr>
          <w:rFonts w:ascii="Times New Roman"/>
          <w:b w:val="false"/>
          <w:i w:val="false"/>
          <w:color w:val="000000"/>
          <w:sz w:val="28"/>
        </w:rPr>
        <w:t xml:space="preserve">
      Субъект естественной монополии размещает на своем интернет-ресурсе либо интернет-ресурсе уполномоченного органа отчет об исполнении тарифной сметы на регулируемые услуги (товары, работы) субъектов естественных монополий, в порядке определеяемом уполномоченным органом на основании </w:t>
      </w:r>
      <w:r>
        <w:rPr>
          <w:rFonts w:ascii="Times New Roman"/>
          <w:b w:val="false"/>
          <w:i w:val="false"/>
          <w:color w:val="000000"/>
          <w:sz w:val="28"/>
        </w:rPr>
        <w:t>подпункта 7-6)</w:t>
      </w:r>
      <w:r>
        <w:rPr>
          <w:rFonts w:ascii="Times New Roman"/>
          <w:b w:val="false"/>
          <w:i w:val="false"/>
          <w:color w:val="000000"/>
          <w:sz w:val="28"/>
        </w:rPr>
        <w:t xml:space="preserve"> статьи 7 Закона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xml:space="preserve">
      Субъект естественной монополии уведомляет потребителей о ходе исполнения тарифной сметы раз в полугодие отчетного периода посредством размещения соответствующей информации на своем интернет-ресурсе, либо интернет-ресурсе ведомства уполномоченного органа в порядке, определяемом уполномоченным органом на основании </w:t>
      </w:r>
      <w:r>
        <w:rPr>
          <w:rFonts w:ascii="Times New Roman"/>
          <w:b w:val="false"/>
          <w:i w:val="false"/>
          <w:color w:val="000000"/>
          <w:sz w:val="28"/>
        </w:rPr>
        <w:t>подпункта 7-7)</w:t>
      </w:r>
      <w:r>
        <w:rPr>
          <w:rFonts w:ascii="Times New Roman"/>
          <w:b w:val="false"/>
          <w:i w:val="false"/>
          <w:color w:val="000000"/>
          <w:sz w:val="28"/>
        </w:rPr>
        <w:t xml:space="preserve"> статьи 7 Закона Республики Казахстан "О естественных монополиях и регулируемых рынках".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утверждения предельного уровня тарифов (цен, ставок сборов) и тарифных смет на регулируемые услуги (товары, работы) субъектов естественных монополий:</w:t>
      </w:r>
    </w:p>
    <w:p>
      <w:pPr>
        <w:spacing w:after="0"/>
        <w:ind w:left="0"/>
        <w:jc w:val="both"/>
      </w:pPr>
      <w:r>
        <w:rPr>
          <w:rFonts w:ascii="Times New Roman"/>
          <w:b w:val="false"/>
          <w:i w:val="false"/>
          <w:color w:val="000000"/>
          <w:sz w:val="28"/>
        </w:rPr>
        <w:t>
      в Форме, предназначенной для сбора административных данных:</w:t>
      </w:r>
    </w:p>
    <w:p>
      <w:pPr>
        <w:spacing w:after="0"/>
        <w:ind w:left="0"/>
        <w:jc w:val="both"/>
      </w:pPr>
      <w:r>
        <w:rPr>
          <w:rFonts w:ascii="Times New Roman"/>
          <w:b w:val="false"/>
          <w:i w:val="false"/>
          <w:color w:val="000000"/>
          <w:sz w:val="28"/>
        </w:rPr>
        <w:t>
      строку "Срок представления – ежегодно не позднее 1 мая года, следующего за отчетным периодом, за исключением региональной электросетевой компании" изложить в следующей редакции:</w:t>
      </w:r>
    </w:p>
    <w:p>
      <w:pPr>
        <w:spacing w:after="0"/>
        <w:ind w:left="0"/>
        <w:jc w:val="both"/>
      </w:pPr>
      <w:r>
        <w:rPr>
          <w:rFonts w:ascii="Times New Roman"/>
          <w:b w:val="false"/>
          <w:i w:val="false"/>
          <w:color w:val="000000"/>
          <w:sz w:val="28"/>
        </w:rPr>
        <w:t>
      "Срок предоставления – ежегодно не позднее 1 мая года, следующего за отчетным периодом";</w:t>
      </w:r>
    </w:p>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w:t>
      </w:r>
    </w:p>
    <w:bookmarkStart w:name="z195" w:id="53"/>
    <w:p>
      <w:pPr>
        <w:spacing w:after="0"/>
        <w:ind w:left="0"/>
        <w:jc w:val="both"/>
      </w:pPr>
      <w:r>
        <w:rPr>
          <w:rFonts w:ascii="Times New Roman"/>
          <w:b w:val="false"/>
          <w:i w:val="false"/>
          <w:color w:val="000000"/>
          <w:sz w:val="28"/>
        </w:rPr>
        <w:t>
      часть четвертую Общих указаний изложить в следующей редакции:</w:t>
      </w:r>
    </w:p>
    <w:bookmarkEnd w:id="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и регулируемых рынках" субъект естественной монополии обязан ежегодно представлять отчет об исполнении тарифной сметы не позднее 1 мая года,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Start w:name="z196" w:id="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2013 года № 215-ОД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8642, опубликованный в газете "Казахстанская правда" 22 января 2014 года № 14 (27635)) внести следующие изменения: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w:t>
      </w:r>
      <w:r>
        <w:rPr>
          <w:rFonts w:ascii="Times New Roman"/>
          <w:b w:val="false"/>
          <w:i w:val="false"/>
          <w:color w:val="000000"/>
          <w:sz w:val="28"/>
        </w:rPr>
        <w:t>подпунктом 256)</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198"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тарифов (цен, ставок сборов) и тарифных смет на регулируемые услуги (товары, работы) субъектов естественных монополий", утвержденных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Правилах используются следующие понятия:</w:t>
      </w:r>
    </w:p>
    <w:bookmarkStart w:name="z200" w:id="56"/>
    <w:p>
      <w:pPr>
        <w:spacing w:after="0"/>
        <w:ind w:left="0"/>
        <w:jc w:val="both"/>
      </w:pPr>
      <w:r>
        <w:rPr>
          <w:rFonts w:ascii="Times New Roman"/>
          <w:b w:val="false"/>
          <w:i w:val="false"/>
          <w:color w:val="000000"/>
          <w:sz w:val="28"/>
        </w:rPr>
        <w:t>
      1) компетентный орган – государственный орган, осуществляющий руководство соответствующей отраслью (сферой) государственного управления;</w:t>
      </w:r>
    </w:p>
    <w:bookmarkEnd w:id="56"/>
    <w:bookmarkStart w:name="z201" w:id="57"/>
    <w:p>
      <w:pPr>
        <w:spacing w:after="0"/>
        <w:ind w:left="0"/>
        <w:jc w:val="both"/>
      </w:pPr>
      <w:r>
        <w:rPr>
          <w:rFonts w:ascii="Times New Roman"/>
          <w:b w:val="false"/>
          <w:i w:val="false"/>
          <w:color w:val="000000"/>
          <w:sz w:val="28"/>
        </w:rPr>
        <w:t>
      2)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водоснабжения и (или) водоотведения, тепловая энергия – для субъектов естественных монополий в сфере теплоснабжения и для нормативных потерь в сфере передачи и (или) распределения тепловой энергии,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покупная вода – для субъектов естественных монополий в сферах водоснабжения, производства тепловой энергии;</w:t>
      </w:r>
    </w:p>
    <w:bookmarkEnd w:id="57"/>
    <w:bookmarkStart w:name="z202" w:id="58"/>
    <w:p>
      <w:pPr>
        <w:spacing w:after="0"/>
        <w:ind w:left="0"/>
        <w:jc w:val="both"/>
      </w:pPr>
      <w:r>
        <w:rPr>
          <w:rFonts w:ascii="Times New Roman"/>
          <w:b w:val="false"/>
          <w:i w:val="false"/>
          <w:color w:val="000000"/>
          <w:sz w:val="28"/>
        </w:rPr>
        <w:t>
      3) заявка – (заявление) официальное обращение субъекта естественной монополии в ведомство уполномоченного органа об утверждении тарифов (цен, ставок сборов) на регулируемые услуги (товары, работы), в том числе дифференцированного и инвестиционного тарифов (цен, ставок сбора);</w:t>
      </w:r>
    </w:p>
    <w:bookmarkEnd w:id="58"/>
    <w:bookmarkStart w:name="z203" w:id="59"/>
    <w:p>
      <w:pPr>
        <w:spacing w:after="0"/>
        <w:ind w:left="0"/>
        <w:jc w:val="both"/>
      </w:pPr>
      <w:r>
        <w:rPr>
          <w:rFonts w:ascii="Times New Roman"/>
          <w:b w:val="false"/>
          <w:i w:val="false"/>
          <w:color w:val="000000"/>
          <w:sz w:val="28"/>
        </w:rPr>
        <w:t>
      4) уполномоченный орган – государственный орган, осуществляющий руководство в сферах естественных монополий и на регулируемых рынках;</w:t>
      </w:r>
    </w:p>
    <w:bookmarkEnd w:id="59"/>
    <w:bookmarkStart w:name="z204" w:id="60"/>
    <w:p>
      <w:pPr>
        <w:spacing w:after="0"/>
        <w:ind w:left="0"/>
        <w:jc w:val="both"/>
      </w:pPr>
      <w:r>
        <w:rPr>
          <w:rFonts w:ascii="Times New Roman"/>
          <w:b w:val="false"/>
          <w:i w:val="false"/>
          <w:color w:val="000000"/>
          <w:sz w:val="28"/>
        </w:rPr>
        <w:t>
      5) ведомство уполномоченного органа – Комитет по регулированию и естественных монополий и защите конкуренции Министерства национальной экономики Республики Казахстан.</w:t>
      </w:r>
    </w:p>
    <w:bookmarkEnd w:id="60"/>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о естественных монополиях и регулируемых рынках.";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При подаче заявки и принятии решения об утверждении тарифов (цен, ставок сборов), а также при рассмотрении отчета об исполнении тарифной сметы на регулируемые услуги, ведомство уполномоченного органа и субъекты естественной монополии руководствуются Особым порядком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 иными нормативными правовыми актами в сферах естественных монополий и на регулируемых рынках, а также устанавливающими стандарты бухгалтерского учета, налогового законодательства.";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Субъект естественной монополии не позднее, чем за девяносто календарных дней до введения тарифов (цен, ставок сборов) в действие вместе с заявкой предоставляет проекты тарифных смет и тарифов (цен, ставок сборов) на оказываемые им регулируемые услуги (товары, работы), а также инвестиционную программу (проект), утвержденную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Закона Республики Казахстан от 9 июля 1998 года "О естественных монополиях и регулируемых рынках", (за исключением субъектов естественных монополий малой мощности).</w:t>
      </w:r>
    </w:p>
    <w:bookmarkStart w:name="z207" w:id="61"/>
    <w:p>
      <w:pPr>
        <w:spacing w:after="0"/>
        <w:ind w:left="0"/>
        <w:jc w:val="both"/>
      </w:pPr>
      <w:r>
        <w:rPr>
          <w:rFonts w:ascii="Times New Roman"/>
          <w:b w:val="false"/>
          <w:i w:val="false"/>
          <w:color w:val="000000"/>
          <w:sz w:val="28"/>
        </w:rPr>
        <w:t>
      В случае пересмотра тарифов (цен, ставок сборов) по инициативе ведомства уполномоченного органа, субъект естественной монополии в месячный срок со дня получения субъектом естественной монополии соответствующего требования представляет экономически обоснованные расчеты и иную информацию в том же объеме, что и при подаче заявки для утверждения нового тарифа (цены, ставки сбора).</w:t>
      </w:r>
    </w:p>
    <w:bookmarkEnd w:id="61"/>
    <w:bookmarkStart w:name="z208" w:id="62"/>
    <w:p>
      <w:pPr>
        <w:spacing w:after="0"/>
        <w:ind w:left="0"/>
        <w:jc w:val="both"/>
      </w:pPr>
      <w:r>
        <w:rPr>
          <w:rFonts w:ascii="Times New Roman"/>
          <w:b w:val="false"/>
          <w:i w:val="false"/>
          <w:color w:val="000000"/>
          <w:sz w:val="28"/>
        </w:rPr>
        <w:t>
      В случае пересмотра тарифов (цен, ставок сборов) в качестве чрезвычайной регулирующей меры, в том числе при увеличении стоимости стратегических товаров, субъект естественной монополии вместе с заявкой предоставляет тарифную смету и проекты тарифов (цен, ставок сборов) на оказываемые им регулируемые услуги (товары, работы), при этом требование части первой настоящего пункта в данном случае не распространяется.";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К заявке на утверждение тарифов (цен, ставок сборов) прилагаются:</w:t>
      </w:r>
    </w:p>
    <w:p>
      <w:pPr>
        <w:spacing w:after="0"/>
        <w:ind w:left="0"/>
        <w:jc w:val="both"/>
      </w:pPr>
      <w:r>
        <w:rPr>
          <w:rFonts w:ascii="Times New Roman"/>
          <w:b w:val="false"/>
          <w:i w:val="false"/>
          <w:color w:val="000000"/>
          <w:sz w:val="28"/>
        </w:rPr>
        <w:t>
      1) пояснительная записка о необходимости утверждения тарифов (цен, ставок сборов);</w:t>
      </w:r>
    </w:p>
    <w:p>
      <w:pPr>
        <w:spacing w:after="0"/>
        <w:ind w:left="0"/>
        <w:jc w:val="both"/>
      </w:pPr>
      <w:r>
        <w:rPr>
          <w:rFonts w:ascii="Times New Roman"/>
          <w:b w:val="false"/>
          <w:i w:val="false"/>
          <w:color w:val="000000"/>
          <w:sz w:val="28"/>
        </w:rPr>
        <w:t>
      2) проект тарифа (цены, ставки сбора);</w:t>
      </w:r>
    </w:p>
    <w:p>
      <w:pPr>
        <w:spacing w:after="0"/>
        <w:ind w:left="0"/>
        <w:jc w:val="both"/>
      </w:pPr>
      <w:r>
        <w:rPr>
          <w:rFonts w:ascii="Times New Roman"/>
          <w:b w:val="false"/>
          <w:i w:val="false"/>
          <w:color w:val="000000"/>
          <w:sz w:val="28"/>
        </w:rPr>
        <w:t xml:space="preserve">
      3) бухгалтерский баланс,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бухгалтерский баланс);</w:t>
      </w:r>
    </w:p>
    <w:p>
      <w:pPr>
        <w:spacing w:after="0"/>
        <w:ind w:left="0"/>
        <w:jc w:val="both"/>
      </w:pPr>
      <w:r>
        <w:rPr>
          <w:rFonts w:ascii="Times New Roman"/>
          <w:b w:val="false"/>
          <w:i w:val="false"/>
          <w:color w:val="000000"/>
          <w:sz w:val="28"/>
        </w:rPr>
        <w:t xml:space="preserve">
      4) отчет о прибылях и убытках,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отчет о прибылях и убытках);</w:t>
      </w:r>
    </w:p>
    <w:p>
      <w:pPr>
        <w:spacing w:after="0"/>
        <w:ind w:left="0"/>
        <w:jc w:val="both"/>
      </w:pPr>
      <w:r>
        <w:rPr>
          <w:rFonts w:ascii="Times New Roman"/>
          <w:b w:val="false"/>
          <w:i w:val="false"/>
          <w:color w:val="000000"/>
          <w:sz w:val="28"/>
        </w:rPr>
        <w:t xml:space="preserve">
      5) отчет о движении денежных средств,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p>
    <w:p>
      <w:pPr>
        <w:spacing w:after="0"/>
        <w:ind w:left="0"/>
        <w:jc w:val="both"/>
      </w:pPr>
      <w:r>
        <w:rPr>
          <w:rFonts w:ascii="Times New Roman"/>
          <w:b w:val="false"/>
          <w:i w:val="false"/>
          <w:color w:val="000000"/>
          <w:sz w:val="28"/>
        </w:rPr>
        <w:t xml:space="preserve">
      6) отчет об изменениях в капитале,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отчет об изменениях в капитале);</w:t>
      </w:r>
    </w:p>
    <w:p>
      <w:pPr>
        <w:spacing w:after="0"/>
        <w:ind w:left="0"/>
        <w:jc w:val="both"/>
      </w:pPr>
      <w:r>
        <w:rPr>
          <w:rFonts w:ascii="Times New Roman"/>
          <w:b w:val="false"/>
          <w:i w:val="false"/>
          <w:color w:val="000000"/>
          <w:sz w:val="28"/>
        </w:rPr>
        <w:t>
      7) пояснительная записка к финансовой отчетности, предусмотренной подпунктами 3)-6) настоящего пункта Правил;</w:t>
      </w:r>
    </w:p>
    <w:p>
      <w:pPr>
        <w:spacing w:after="0"/>
        <w:ind w:left="0"/>
        <w:jc w:val="both"/>
      </w:pPr>
      <w:r>
        <w:rPr>
          <w:rFonts w:ascii="Times New Roman"/>
          <w:b w:val="false"/>
          <w:i w:val="false"/>
          <w:color w:val="000000"/>
          <w:sz w:val="28"/>
        </w:rPr>
        <w:t xml:space="preserve">
      8) отчет по труду (форма 1-т)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9) отчет о размерах заработной платы работников по отдельным должностям и профессиям (2-Т проф)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(зарегистрированный в Реестре государственной регистрации нормативных правовых актов за № 10125);</w:t>
      </w:r>
    </w:p>
    <w:p>
      <w:pPr>
        <w:spacing w:after="0"/>
        <w:ind w:left="0"/>
        <w:jc w:val="both"/>
      </w:pPr>
      <w:r>
        <w:rPr>
          <w:rFonts w:ascii="Times New Roman"/>
          <w:b w:val="false"/>
          <w:i w:val="false"/>
          <w:color w:val="000000"/>
          <w:sz w:val="28"/>
        </w:rPr>
        <w:t xml:space="preserve">
      10) отчет о финансово-хозяйственной деятельности предприятия (1-ПФ), для субъектов малого предпринимательства отчет о деятельности малого предприятия (2-МП),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xml:space="preserve">
      11) отчет о состоянии основных фондов за два предшествующих календарных года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2014 года № 50 (зарегистрированный в Реестре государственной регистрации нормативных правовых актов за № 10074);</w:t>
      </w:r>
    </w:p>
    <w:p>
      <w:pPr>
        <w:spacing w:after="0"/>
        <w:ind w:left="0"/>
        <w:jc w:val="both"/>
      </w:pPr>
      <w:r>
        <w:rPr>
          <w:rFonts w:ascii="Times New Roman"/>
          <w:b w:val="false"/>
          <w:i w:val="false"/>
          <w:color w:val="000000"/>
          <w:sz w:val="28"/>
        </w:rPr>
        <w:t xml:space="preserve">
      12) сводные данные для расчета проекта тарифов (цен, ставок сборов) на регулируемые услуги (товары, работы)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13) отчет об исполнении тарифной сметы на регулируемые услуги, с приложением материалов, обосновывающие фактические затраты,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расшифровка дебиторской и кредиторской задолженности;</w:t>
      </w:r>
    </w:p>
    <w:p>
      <w:pPr>
        <w:spacing w:after="0"/>
        <w:ind w:left="0"/>
        <w:jc w:val="both"/>
      </w:pPr>
      <w:r>
        <w:rPr>
          <w:rFonts w:ascii="Times New Roman"/>
          <w:b w:val="false"/>
          <w:i w:val="false"/>
          <w:color w:val="000000"/>
          <w:sz w:val="28"/>
        </w:rPr>
        <w:t>
      15) расшифровка прочих и других расходов;</w:t>
      </w:r>
    </w:p>
    <w:p>
      <w:pPr>
        <w:spacing w:after="0"/>
        <w:ind w:left="0"/>
        <w:jc w:val="both"/>
      </w:pPr>
      <w:r>
        <w:rPr>
          <w:rFonts w:ascii="Times New Roman"/>
          <w:b w:val="false"/>
          <w:i w:val="false"/>
          <w:color w:val="000000"/>
          <w:sz w:val="28"/>
        </w:rPr>
        <w:t>
      16) утвержденная инвестиционная программа (проект);</w:t>
      </w:r>
    </w:p>
    <w:p>
      <w:pPr>
        <w:spacing w:after="0"/>
        <w:ind w:left="0"/>
        <w:jc w:val="both"/>
      </w:pPr>
      <w:r>
        <w:rPr>
          <w:rFonts w:ascii="Times New Roman"/>
          <w:b w:val="false"/>
          <w:i w:val="false"/>
          <w:color w:val="000000"/>
          <w:sz w:val="28"/>
        </w:rPr>
        <w:t>
      17) годовая смета затрат, направленных на текущие и капитальные ремонты и другие ремонтно-восстановительные работы, не приводящие к росту стоимости основных средств;</w:t>
      </w:r>
    </w:p>
    <w:p>
      <w:pPr>
        <w:spacing w:after="0"/>
        <w:ind w:left="0"/>
        <w:jc w:val="both"/>
      </w:pPr>
      <w:r>
        <w:rPr>
          <w:rFonts w:ascii="Times New Roman"/>
          <w:b w:val="false"/>
          <w:i w:val="false"/>
          <w:color w:val="000000"/>
          <w:sz w:val="28"/>
        </w:rPr>
        <w:t>
      18) учетная политика (при ее наличии);</w:t>
      </w:r>
    </w:p>
    <w:p>
      <w:pPr>
        <w:spacing w:after="0"/>
        <w:ind w:left="0"/>
        <w:jc w:val="both"/>
      </w:pPr>
      <w:r>
        <w:rPr>
          <w:rFonts w:ascii="Times New Roman"/>
          <w:b w:val="false"/>
          <w:i w:val="false"/>
          <w:color w:val="000000"/>
          <w:sz w:val="28"/>
        </w:rPr>
        <w:t>
      19)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20) решения конкурсных (тендерных) комиссий по закупке товаров, работ и услуг;</w:t>
      </w:r>
    </w:p>
    <w:p>
      <w:pPr>
        <w:spacing w:after="0"/>
        <w:ind w:left="0"/>
        <w:jc w:val="both"/>
      </w:pPr>
      <w:r>
        <w:rPr>
          <w:rFonts w:ascii="Times New Roman"/>
          <w:b w:val="false"/>
          <w:i w:val="false"/>
          <w:color w:val="000000"/>
          <w:sz w:val="28"/>
        </w:rPr>
        <w:t>
      21) сведения о результатах последней переоценки основных средств;</w:t>
      </w:r>
    </w:p>
    <w:p>
      <w:pPr>
        <w:spacing w:after="0"/>
        <w:ind w:left="0"/>
        <w:jc w:val="both"/>
      </w:pPr>
      <w:r>
        <w:rPr>
          <w:rFonts w:ascii="Times New Roman"/>
          <w:b w:val="false"/>
          <w:i w:val="false"/>
          <w:color w:val="000000"/>
          <w:sz w:val="28"/>
        </w:rPr>
        <w:t>
      22) расчет амортизационных отчислений с указанием сроков эксплуатации основных средств;</w:t>
      </w:r>
    </w:p>
    <w:p>
      <w:pPr>
        <w:spacing w:after="0"/>
        <w:ind w:left="0"/>
        <w:jc w:val="both"/>
      </w:pPr>
      <w:r>
        <w:rPr>
          <w:rFonts w:ascii="Times New Roman"/>
          <w:b w:val="false"/>
          <w:i w:val="false"/>
          <w:color w:val="000000"/>
          <w:sz w:val="28"/>
        </w:rPr>
        <w:t>
      23) сведения о фактически произведенных расходах, которые в соответствии с Особым порядком не учитываются при формировании тарифов (цен, ставок сборов);</w:t>
      </w:r>
    </w:p>
    <w:p>
      <w:pPr>
        <w:spacing w:after="0"/>
        <w:ind w:left="0"/>
        <w:jc w:val="both"/>
      </w:pPr>
      <w:r>
        <w:rPr>
          <w:rFonts w:ascii="Times New Roman"/>
          <w:b w:val="false"/>
          <w:i w:val="false"/>
          <w:color w:val="000000"/>
          <w:sz w:val="28"/>
        </w:rPr>
        <w:t>
      24)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p>
    <w:p>
      <w:pPr>
        <w:spacing w:after="0"/>
        <w:ind w:left="0"/>
        <w:jc w:val="both"/>
      </w:pPr>
      <w:r>
        <w:rPr>
          <w:rFonts w:ascii="Times New Roman"/>
          <w:b w:val="false"/>
          <w:i w:val="false"/>
          <w:color w:val="000000"/>
          <w:sz w:val="28"/>
        </w:rPr>
        <w:t>
      25) данные о проектной мощности субъекта естественной монополии и о фактическом ее использовании;</w:t>
      </w:r>
    </w:p>
    <w:p>
      <w:pPr>
        <w:spacing w:after="0"/>
        <w:ind w:left="0"/>
        <w:jc w:val="both"/>
      </w:pPr>
      <w:r>
        <w:rPr>
          <w:rFonts w:ascii="Times New Roman"/>
          <w:b w:val="false"/>
          <w:i w:val="false"/>
          <w:color w:val="000000"/>
          <w:sz w:val="28"/>
        </w:rPr>
        <w:t>
      26) проект тарифной сметы в соответствии с требованиями Особого порядка по форме, указанной в приложениях 3-33 к настоящим Правилам;</w:t>
      </w:r>
    </w:p>
    <w:p>
      <w:pPr>
        <w:spacing w:after="0"/>
        <w:ind w:left="0"/>
        <w:jc w:val="both"/>
      </w:pPr>
      <w:r>
        <w:rPr>
          <w:rFonts w:ascii="Times New Roman"/>
          <w:b w:val="false"/>
          <w:i w:val="false"/>
          <w:color w:val="000000"/>
          <w:sz w:val="28"/>
        </w:rPr>
        <w:t>
      27) информацию об использовании чистого дохода от регулируемых услуг (товаров, работ);</w:t>
      </w:r>
    </w:p>
    <w:p>
      <w:pPr>
        <w:spacing w:after="0"/>
        <w:ind w:left="0"/>
        <w:jc w:val="both"/>
      </w:pPr>
      <w:r>
        <w:rPr>
          <w:rFonts w:ascii="Times New Roman"/>
          <w:b w:val="false"/>
          <w:i w:val="false"/>
          <w:color w:val="000000"/>
          <w:sz w:val="28"/>
        </w:rPr>
        <w:t>
      28) информацию об использовании амортизационных отчислений;</w:t>
      </w:r>
    </w:p>
    <w:p>
      <w:pPr>
        <w:spacing w:after="0"/>
        <w:ind w:left="0"/>
        <w:jc w:val="both"/>
      </w:pPr>
      <w:r>
        <w:rPr>
          <w:rFonts w:ascii="Times New Roman"/>
          <w:b w:val="false"/>
          <w:i w:val="false"/>
          <w:color w:val="000000"/>
          <w:sz w:val="28"/>
        </w:rPr>
        <w:t>
      29) планы мероприятий по снижению нормативных технических потерь на величину и в сроки, определенные уполномоченным органом и действующие на период рассмотрения заявки, которые содержат данные и расчет экономического эффекта (представляется субъектами естественных монополий, оказывающих регулируемые услуги в сферах передачи и (или) распределения электрической и (или) тепловой энергии, водоснабжения, транспортировки нефти по магистральным трубопроводам, по хранению, транспортировке товарного газа по соединительным, магистральным газопроводам и (или) газораспределительным системам, а также транспортировке сырого газа по соединительным газопроводам);</w:t>
      </w:r>
    </w:p>
    <w:p>
      <w:pPr>
        <w:spacing w:after="0"/>
        <w:ind w:left="0"/>
        <w:jc w:val="both"/>
      </w:pPr>
      <w:r>
        <w:rPr>
          <w:rFonts w:ascii="Times New Roman"/>
          <w:b w:val="false"/>
          <w:i w:val="false"/>
          <w:color w:val="000000"/>
          <w:sz w:val="28"/>
        </w:rPr>
        <w:t>
      30) заключение технической экспертизы для региональных электросетевых компаний.";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К заявке на утверждение тарифа (цены, ставки сбора) и тарифной сметы в качестве чрезвычайной регулирующей меры прилагаются:</w:t>
      </w:r>
    </w:p>
    <w:p>
      <w:pPr>
        <w:spacing w:after="0"/>
        <w:ind w:left="0"/>
        <w:jc w:val="both"/>
      </w:pPr>
      <w:r>
        <w:rPr>
          <w:rFonts w:ascii="Times New Roman"/>
          <w:b w:val="false"/>
          <w:i w:val="false"/>
          <w:color w:val="000000"/>
          <w:sz w:val="28"/>
        </w:rPr>
        <w:t>
      1) пояснительная записка, с указанием причин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xml:space="preserve">
      2) проект тарифной сметы в соответствии с требованиями Особого порядка по форме, указанной в </w:t>
      </w:r>
      <w:r>
        <w:rPr>
          <w:rFonts w:ascii="Times New Roman"/>
          <w:b w:val="false"/>
          <w:i w:val="false"/>
          <w:color w:val="000000"/>
          <w:sz w:val="28"/>
        </w:rPr>
        <w:t>приложении 34</w:t>
      </w:r>
      <w:r>
        <w:rPr>
          <w:rFonts w:ascii="Times New Roman"/>
          <w:b w:val="false"/>
          <w:i w:val="false"/>
          <w:color w:val="000000"/>
          <w:sz w:val="28"/>
        </w:rPr>
        <w:t xml:space="preserve"> к настоящим Правилам.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p>
      <w:pPr>
        <w:spacing w:after="0"/>
        <w:ind w:left="0"/>
        <w:jc w:val="both"/>
      </w:pPr>
      <w:r>
        <w:rPr>
          <w:rFonts w:ascii="Times New Roman"/>
          <w:b w:val="false"/>
          <w:i w:val="false"/>
          <w:color w:val="000000"/>
          <w:sz w:val="28"/>
        </w:rPr>
        <w:t>
      3) документы, подтверждающие необходимость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p>
      <w:pPr>
        <w:spacing w:after="0"/>
        <w:ind w:left="0"/>
        <w:jc w:val="both"/>
      </w:pPr>
      <w:r>
        <w:rPr>
          <w:rFonts w:ascii="Times New Roman"/>
          <w:b w:val="false"/>
          <w:i w:val="false"/>
          <w:color w:val="000000"/>
          <w:sz w:val="28"/>
        </w:rPr>
        <w:t>
      11. К заявке на утверждение тарифов на регулируемые услуги в сфере водоснабжения, дифференцированных по группам потребителей, прилагаются:</w:t>
      </w:r>
    </w:p>
    <w:p>
      <w:pPr>
        <w:spacing w:after="0"/>
        <w:ind w:left="0"/>
        <w:jc w:val="both"/>
      </w:pPr>
      <w:r>
        <w:rPr>
          <w:rFonts w:ascii="Times New Roman"/>
          <w:b w:val="false"/>
          <w:i w:val="false"/>
          <w:color w:val="000000"/>
          <w:sz w:val="28"/>
        </w:rPr>
        <w:t xml:space="preserve">
      1)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информация по объему потребления воды в разрезе групп потребителей (в том числе население, бюджетные организации, предприятия сферы теплоэнергетики, прочие юридические лица), в кубических метрах (м</w:t>
      </w:r>
      <w:r>
        <w:rPr>
          <w:rFonts w:ascii="Times New Roman"/>
          <w:b w:val="false"/>
          <w:i w:val="false"/>
          <w:color w:val="000000"/>
          <w:vertAlign w:val="superscript"/>
        </w:rPr>
        <w:t>3</w:t>
      </w:r>
      <w:r>
        <w:rPr>
          <w:rFonts w:ascii="Times New Roman"/>
          <w:b w:val="false"/>
          <w:i w:val="false"/>
          <w:color w:val="000000"/>
          <w:sz w:val="28"/>
        </w:rPr>
        <w:t>)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3)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не имеющих индивидуальные приборы учета воды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4) информация по объему потребления воды в кубических метрах (м</w:t>
      </w:r>
      <w:r>
        <w:rPr>
          <w:rFonts w:ascii="Times New Roman"/>
          <w:b w:val="false"/>
          <w:i w:val="false"/>
          <w:color w:val="000000"/>
          <w:vertAlign w:val="superscript"/>
        </w:rPr>
        <w:t>3</w:t>
      </w:r>
      <w:r>
        <w:rPr>
          <w:rFonts w:ascii="Times New Roman"/>
          <w:b w:val="false"/>
          <w:i w:val="false"/>
          <w:color w:val="000000"/>
          <w:sz w:val="28"/>
        </w:rPr>
        <w:t>) и количеству человек, зарегистрированных в книге регистрации граждан, по каждому абоненту - для абонентов, имеющих индивидуальные приборы учета воды за четыре квартала, предшествующие подаче заявки, или за предыдущий календарный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Прилагаемые к заявке расчеты и обосновывающие материалы составляются в соответствии со следующими требованиями:</w:t>
      </w:r>
    </w:p>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субъекта естественной монополии, либо лицом, замещающим его, либо заместителем руководителя, в компетенцию которого входят вопросы бухгалтерского учета и финансов.</w:t>
      </w:r>
    </w:p>
    <w:p>
      <w:pPr>
        <w:spacing w:after="0"/>
        <w:ind w:left="0"/>
        <w:jc w:val="both"/>
      </w:pPr>
      <w:r>
        <w:rPr>
          <w:rFonts w:ascii="Times New Roman"/>
          <w:b w:val="false"/>
          <w:i w:val="false"/>
          <w:color w:val="000000"/>
          <w:sz w:val="28"/>
        </w:rPr>
        <w:t>
      Финансовые документы подписываются руководителем и главным бухгалтером субъекта естественной монополии либо лицами, замещающими их, и заверяются печатью субъекта естественной монополии;</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субъект естественной монополии в течение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4 квартала, предшествующие подаче заявки;</w:t>
      </w:r>
    </w:p>
    <w:p>
      <w:pPr>
        <w:spacing w:after="0"/>
        <w:ind w:left="0"/>
        <w:jc w:val="both"/>
      </w:pPr>
      <w:r>
        <w:rPr>
          <w:rFonts w:ascii="Times New Roman"/>
          <w:b w:val="false"/>
          <w:i w:val="false"/>
          <w:color w:val="000000"/>
          <w:sz w:val="28"/>
        </w:rPr>
        <w:t>
      3) с целью исключения влияния сезонных колебаний объемов на тарифы (цены, ставки сборов), в том числе дифференцированные тарифы в обоснование принимаются данные в расчете на год;</w:t>
      </w:r>
    </w:p>
    <w:p>
      <w:pPr>
        <w:spacing w:after="0"/>
        <w:ind w:left="0"/>
        <w:jc w:val="both"/>
      </w:pPr>
      <w:r>
        <w:rPr>
          <w:rFonts w:ascii="Times New Roman"/>
          <w:b w:val="false"/>
          <w:i w:val="false"/>
          <w:color w:val="000000"/>
          <w:sz w:val="28"/>
        </w:rPr>
        <w:t>
      4) при расчете проектов тарифов (цен, ставок сборов), за базу принимаются фактические объемы регулируемых услуг (товаров, работ) за четыре квартала, предшествующие подаче заявки, или за предыдущий календарный год;</w:t>
      </w:r>
    </w:p>
    <w:p>
      <w:pPr>
        <w:spacing w:after="0"/>
        <w:ind w:left="0"/>
        <w:jc w:val="both"/>
      </w:pPr>
      <w:r>
        <w:rPr>
          <w:rFonts w:ascii="Times New Roman"/>
          <w:b w:val="false"/>
          <w:i w:val="false"/>
          <w:color w:val="000000"/>
          <w:sz w:val="28"/>
        </w:rPr>
        <w:t>
      5) при снижении объемов регулируемых услуг (товаров, работ) должны быть представлены материалы, обосновывающие и подтверждающие снижение;</w:t>
      </w:r>
    </w:p>
    <w:p>
      <w:pPr>
        <w:spacing w:after="0"/>
        <w:ind w:left="0"/>
        <w:jc w:val="both"/>
      </w:pPr>
      <w:r>
        <w:rPr>
          <w:rFonts w:ascii="Times New Roman"/>
          <w:b w:val="false"/>
          <w:i w:val="false"/>
          <w:color w:val="000000"/>
          <w:sz w:val="28"/>
        </w:rPr>
        <w:t>
      6) подготовлены в отдельности на каждый вид деятельности, осуществляемой субъектом естественной монополии.";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"16. Ведомство уполномоченного органа в течение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об отказе в принятии заявки к рассмотрению с приведением причин отказа, за исключением случаев утверждения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Причинами отказа в принятии заявки субъекта естественной монополии к рассмотрению являются:</w:t>
      </w:r>
    </w:p>
    <w:p>
      <w:pPr>
        <w:spacing w:after="0"/>
        <w:ind w:left="0"/>
        <w:jc w:val="both"/>
      </w:pPr>
      <w:r>
        <w:rPr>
          <w:rFonts w:ascii="Times New Roman"/>
          <w:b w:val="false"/>
          <w:i w:val="false"/>
          <w:color w:val="000000"/>
          <w:sz w:val="28"/>
        </w:rPr>
        <w:t>
      1) нарушение сроков представления заявки;</w:t>
      </w:r>
    </w:p>
    <w:p>
      <w:pPr>
        <w:spacing w:after="0"/>
        <w:ind w:left="0"/>
        <w:jc w:val="both"/>
      </w:pPr>
      <w:r>
        <w:rPr>
          <w:rFonts w:ascii="Times New Roman"/>
          <w:b w:val="false"/>
          <w:i w:val="false"/>
          <w:color w:val="000000"/>
          <w:sz w:val="28"/>
        </w:rPr>
        <w:t xml:space="preserve">
      2) непредставление документов, указанных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xml:space="preserve">
      3) несоответствие представленных документов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нарушение требований о проведении конкурса (тендера), а также требований о приобретении товаров, работ и услуг иными способами, установленных законодательством о естественных монополиях и регулируемых рынках, за исключением случаев обращения субъекта естественной монополии с заявкой на утверждение инвестиционного тарифа;</w:t>
      </w:r>
    </w:p>
    <w:bookmarkStart w:name="z265" w:id="63"/>
    <w:p>
      <w:pPr>
        <w:spacing w:after="0"/>
        <w:ind w:left="0"/>
        <w:jc w:val="both"/>
      </w:pPr>
      <w:r>
        <w:rPr>
          <w:rFonts w:ascii="Times New Roman"/>
          <w:b w:val="false"/>
          <w:i w:val="false"/>
          <w:color w:val="000000"/>
          <w:sz w:val="28"/>
        </w:rPr>
        <w:t>
      5) предоставление документов, содержащих недостоверную информацию.</w:t>
      </w:r>
    </w:p>
    <w:bookmarkEnd w:id="63"/>
    <w:bookmarkStart w:name="z266" w:id="64"/>
    <w:p>
      <w:pPr>
        <w:spacing w:after="0"/>
        <w:ind w:left="0"/>
        <w:jc w:val="both"/>
      </w:pPr>
      <w:r>
        <w:rPr>
          <w:rFonts w:ascii="Times New Roman"/>
          <w:b w:val="false"/>
          <w:i w:val="false"/>
          <w:color w:val="000000"/>
          <w:sz w:val="28"/>
        </w:rPr>
        <w:t xml:space="preserve">
      Причиной отказа в принятии к рассмотрению заявки субъекта естественной монополии на утверждение тарифа (цены, ставки сбора) и тарифной сметы в качестве чрезвычайной регулирующей меры является непредставление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64"/>
    <w:bookmarkStart w:name="z267" w:id="65"/>
    <w:p>
      <w:pPr>
        <w:spacing w:after="0"/>
        <w:ind w:left="0"/>
        <w:jc w:val="both"/>
      </w:pPr>
      <w:r>
        <w:rPr>
          <w:rFonts w:ascii="Times New Roman"/>
          <w:b w:val="false"/>
          <w:i w:val="false"/>
          <w:color w:val="000000"/>
          <w:sz w:val="28"/>
        </w:rPr>
        <w:t xml:space="preserve">
      Причинами отказа в принятии заявки субъекта естественной монополии на утверждение инвестиционного тарифа (цены, ставки сбора) к рассмотрению являются непредставление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и несоответствие требованиям подпунктов 1), 4), 5) и 6) пункта 16 настоящих Правил.";</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рассмотрения заявки и утверждения тарифов (цен, ставок сборов) и тарифных смет</w:t>
      </w:r>
    </w:p>
    <w:bookmarkStart w:name="z269" w:id="66"/>
    <w:p>
      <w:pPr>
        <w:spacing w:after="0"/>
        <w:ind w:left="0"/>
        <w:jc w:val="both"/>
      </w:pPr>
      <w:r>
        <w:rPr>
          <w:rFonts w:ascii="Times New Roman"/>
          <w:b w:val="false"/>
          <w:i w:val="false"/>
          <w:color w:val="000000"/>
          <w:sz w:val="28"/>
        </w:rPr>
        <w:t>
      18. Проекты тарифов (цен, ставок сборов) и тарифных смет на регулируемые услуги (товары, работы) субъектов естественных монополий рассматриваются ведомством уполномоченного органа в течение пятидесяти пяти календарных дней при условии представления экономически обоснованных расчетов в соответствии с требованиями ведомства уполномоченного органа. Срок рассмотрения проектов тарифов (цен, ставок сборов), инвестиционных тарифов (цен, ставок сборов) и тарифных смет к ним, в том числе дифференцированных, исчисляется с момента подачи заявки.</w:t>
      </w:r>
    </w:p>
    <w:bookmarkEnd w:id="66"/>
    <w:bookmarkStart w:name="z270" w:id="67"/>
    <w:p>
      <w:pPr>
        <w:spacing w:after="0"/>
        <w:ind w:left="0"/>
        <w:jc w:val="both"/>
      </w:pPr>
      <w:r>
        <w:rPr>
          <w:rFonts w:ascii="Times New Roman"/>
          <w:b w:val="false"/>
          <w:i w:val="false"/>
          <w:color w:val="000000"/>
          <w:sz w:val="28"/>
        </w:rPr>
        <w:t>
      Проекты тарифов (цен, ставок сборов) и тарифных смет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ведомством уполномоченного органа в течение десяти календарных дней.</w:t>
      </w:r>
    </w:p>
    <w:bookmarkEnd w:id="67"/>
    <w:bookmarkStart w:name="z271" w:id="68"/>
    <w:p>
      <w:pPr>
        <w:spacing w:after="0"/>
        <w:ind w:left="0"/>
        <w:jc w:val="both"/>
      </w:pPr>
      <w:r>
        <w:rPr>
          <w:rFonts w:ascii="Times New Roman"/>
          <w:b w:val="false"/>
          <w:i w:val="false"/>
          <w:color w:val="000000"/>
          <w:sz w:val="28"/>
        </w:rPr>
        <w:t>
      В случае, если при рассмотрении проектов тарифов (цен, ставок сборов) и тарифных смет необходима дополнительная информация, ведомство уполномоченного органа вправе запросить ее у заявителя в письменном виде с установлением срока, но не менее пяти рабочих дней.</w:t>
      </w:r>
    </w:p>
    <w:bookmarkEnd w:id="68"/>
    <w:bookmarkStart w:name="z272" w:id="69"/>
    <w:p>
      <w:pPr>
        <w:spacing w:after="0"/>
        <w:ind w:left="0"/>
        <w:jc w:val="both"/>
      </w:pPr>
      <w:r>
        <w:rPr>
          <w:rFonts w:ascii="Times New Roman"/>
          <w:b w:val="false"/>
          <w:i w:val="false"/>
          <w:color w:val="000000"/>
          <w:sz w:val="28"/>
        </w:rPr>
        <w:t>
      19. Ведомство уполномоченного органа проводит экспертизу проектов тарифов (цен, ставок сборов) и тарифных смет на основе анализа представленных субъектом естественной монополии с заявкой обосновывающих документов и расчетов.</w:t>
      </w:r>
    </w:p>
    <w:bookmarkEnd w:id="69"/>
    <w:bookmarkStart w:name="z273" w:id="70"/>
    <w:p>
      <w:pPr>
        <w:spacing w:after="0"/>
        <w:ind w:left="0"/>
        <w:jc w:val="both"/>
      </w:pPr>
      <w:r>
        <w:rPr>
          <w:rFonts w:ascii="Times New Roman"/>
          <w:b w:val="false"/>
          <w:i w:val="false"/>
          <w:color w:val="000000"/>
          <w:sz w:val="28"/>
        </w:rPr>
        <w:t>
      Ведомство уполномоченного органа выносит предлагаемый субъектом естественной монополии проект тарифов (цен, ставок сборов) и тарифных смет на обсуждение при проведении публичных слушаний.</w:t>
      </w:r>
    </w:p>
    <w:bookmarkEnd w:id="70"/>
    <w:bookmarkStart w:name="z274" w:id="71"/>
    <w:p>
      <w:pPr>
        <w:spacing w:after="0"/>
        <w:ind w:left="0"/>
        <w:jc w:val="both"/>
      </w:pPr>
      <w:r>
        <w:rPr>
          <w:rFonts w:ascii="Times New Roman"/>
          <w:b w:val="false"/>
          <w:i w:val="false"/>
          <w:color w:val="000000"/>
          <w:sz w:val="28"/>
        </w:rPr>
        <w:t>
      20. Ведомство уполномоченного органа по результатам проведенной экспертизы принимает решение об утверждении или отказе в утверждении новых тарифов (цен, ставок сборов) и тарифных смет.</w:t>
      </w:r>
    </w:p>
    <w:bookmarkEnd w:id="71"/>
    <w:bookmarkStart w:name="z275" w:id="72"/>
    <w:p>
      <w:pPr>
        <w:spacing w:after="0"/>
        <w:ind w:left="0"/>
        <w:jc w:val="both"/>
      </w:pPr>
      <w:r>
        <w:rPr>
          <w:rFonts w:ascii="Times New Roman"/>
          <w:b w:val="false"/>
          <w:i w:val="false"/>
          <w:color w:val="000000"/>
          <w:sz w:val="28"/>
        </w:rPr>
        <w:t>
      21. При принятии решения об утверждении новых тарифов (цен, ставок сборов) ведомством уполномоченного органа одновременно утверждается тарифная смета по форме, указанной в приложениях 3-33 и 34 к настоящим Правилам.</w:t>
      </w:r>
    </w:p>
    <w:bookmarkEnd w:id="72"/>
    <w:bookmarkStart w:name="z276" w:id="73"/>
    <w:p>
      <w:pPr>
        <w:spacing w:after="0"/>
        <w:ind w:left="0"/>
        <w:jc w:val="both"/>
      </w:pPr>
      <w:r>
        <w:rPr>
          <w:rFonts w:ascii="Times New Roman"/>
          <w:b w:val="false"/>
          <w:i w:val="false"/>
          <w:color w:val="000000"/>
          <w:sz w:val="28"/>
        </w:rPr>
        <w:t>
      22. Решение ведомства уполномоченного органа об утверждении или отказе в утверждении новых тарифов (цен, ставок сборов) на регулируемые услуги (товары, работы), инвестиционных тарифов субъекта естественной монополии и тарифных смет оформляется приказом ведомства уполномоченного органа и направляется ведомством уполномоченным органом субъекту естественной монополии не позднее тридцати пяти календарных дней до момента введения их в действие.</w:t>
      </w:r>
    </w:p>
    <w:bookmarkEnd w:id="73"/>
    <w:bookmarkStart w:name="z277" w:id="74"/>
    <w:p>
      <w:pPr>
        <w:spacing w:after="0"/>
        <w:ind w:left="0"/>
        <w:jc w:val="both"/>
      </w:pPr>
      <w:r>
        <w:rPr>
          <w:rFonts w:ascii="Times New Roman"/>
          <w:b w:val="false"/>
          <w:i w:val="false"/>
          <w:color w:val="000000"/>
          <w:sz w:val="28"/>
        </w:rPr>
        <w:t xml:space="preserve">
      Решение ведомства уполномоченного органа об утверждении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уровня тарифа, утвержденного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 оформляется приказом руководителя ведомства уполномоченного органа и направляется ведомством уполномоченного органа Субъекту не позднее десяти календарных дней до введения их в действие.</w:t>
      </w:r>
    </w:p>
    <w:bookmarkEnd w:id="74"/>
    <w:bookmarkStart w:name="z278" w:id="75"/>
    <w:p>
      <w:pPr>
        <w:spacing w:after="0"/>
        <w:ind w:left="0"/>
        <w:jc w:val="both"/>
      </w:pPr>
      <w:r>
        <w:rPr>
          <w:rFonts w:ascii="Times New Roman"/>
          <w:b w:val="false"/>
          <w:i w:val="false"/>
          <w:color w:val="000000"/>
          <w:sz w:val="28"/>
        </w:rPr>
        <w:t>
      23. Введение в действие новых тарифов (цен, ставок сборов) и тарифных смет осуществляется с первого числа второго месяца, следующего за месяцем утверждения тарифов (цен, ставок сборов).</w:t>
      </w:r>
    </w:p>
    <w:bookmarkEnd w:id="75"/>
    <w:bookmarkStart w:name="z279" w:id="76"/>
    <w:p>
      <w:pPr>
        <w:spacing w:after="0"/>
        <w:ind w:left="0"/>
        <w:jc w:val="both"/>
      </w:pPr>
      <w:r>
        <w:rPr>
          <w:rFonts w:ascii="Times New Roman"/>
          <w:b w:val="false"/>
          <w:i w:val="false"/>
          <w:color w:val="000000"/>
          <w:sz w:val="28"/>
        </w:rPr>
        <w:t>
      24. Ведомство уполномоченного органа в своем решении об утверждении инвестиционного тарифа (цены, ставки сбора) указывает срок его действия.</w:t>
      </w:r>
    </w:p>
    <w:bookmarkEnd w:id="76"/>
    <w:bookmarkStart w:name="z280" w:id="77"/>
    <w:p>
      <w:pPr>
        <w:spacing w:after="0"/>
        <w:ind w:left="0"/>
        <w:jc w:val="both"/>
      </w:pPr>
      <w:r>
        <w:rPr>
          <w:rFonts w:ascii="Times New Roman"/>
          <w:b w:val="false"/>
          <w:i w:val="false"/>
          <w:color w:val="000000"/>
          <w:sz w:val="28"/>
        </w:rPr>
        <w:t>
      25. Введение в действие тарифов (цен, ставок сборов) и тарифных смет в качестве чрезвычайной регулирующей меры осуществляется с даты, определяемой ведомством уполномоченного органа. При этом двенадцати месячный период времени для утверждения нового тарифа определяется с даты введения в действие ранее утвержденного тарифа (цены, ставки сбора) в общем порядке.</w:t>
      </w:r>
    </w:p>
    <w:bookmarkEnd w:id="77"/>
    <w:bookmarkStart w:name="z281" w:id="78"/>
    <w:p>
      <w:pPr>
        <w:spacing w:after="0"/>
        <w:ind w:left="0"/>
        <w:jc w:val="both"/>
      </w:pPr>
      <w:r>
        <w:rPr>
          <w:rFonts w:ascii="Times New Roman"/>
          <w:b w:val="false"/>
          <w:i w:val="false"/>
          <w:color w:val="000000"/>
          <w:sz w:val="28"/>
        </w:rPr>
        <w:t>
      26. Субъект естественной монополии доводит до сведения потребителя информацию об изменении тарифов (цен, ставок сборов) не позднее, чем за тридцать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End w:id="78"/>
    <w:bookmarkStart w:name="z282" w:id="79"/>
    <w:p>
      <w:pPr>
        <w:spacing w:after="0"/>
        <w:ind w:left="0"/>
        <w:jc w:val="both"/>
      </w:pPr>
      <w:r>
        <w:rPr>
          <w:rFonts w:ascii="Times New Roman"/>
          <w:b w:val="false"/>
          <w:i w:val="false"/>
          <w:color w:val="000000"/>
          <w:sz w:val="28"/>
        </w:rPr>
        <w:t xml:space="preserve">
      В случае изменения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 </w:t>
      </w:r>
    </w:p>
    <w:bookmarkEnd w:id="79"/>
    <w:bookmarkStart w:name="z283" w:id="80"/>
    <w:p>
      <w:pPr>
        <w:spacing w:after="0"/>
        <w:ind w:left="0"/>
        <w:jc w:val="both"/>
      </w:pPr>
      <w:r>
        <w:rPr>
          <w:rFonts w:ascii="Times New Roman"/>
          <w:b w:val="false"/>
          <w:i w:val="false"/>
          <w:color w:val="000000"/>
          <w:sz w:val="28"/>
        </w:rPr>
        <w:t xml:space="preserve">
      Субъект естественной монополии доводит до сведения потребителя информацию о введении дифференцированных тарифов в зависимости от наличия или отсутствия приборов учета на регулируемые услуги по снабжению тепловой энергией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 не позднее, чем за семь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bookmarkEnd w:id="80"/>
    <w:bookmarkStart w:name="z284" w:id="81"/>
    <w:p>
      <w:pPr>
        <w:spacing w:after="0"/>
        <w:ind w:left="0"/>
        <w:jc w:val="both"/>
      </w:pPr>
      <w:r>
        <w:rPr>
          <w:rFonts w:ascii="Times New Roman"/>
          <w:b w:val="false"/>
          <w:i w:val="false"/>
          <w:color w:val="000000"/>
          <w:sz w:val="28"/>
        </w:rPr>
        <w:t>
      27. Субъект естественной монополии в течение пяти рабочих дней представляет в ведомство уполномоченного органа информацию о факте уведомления потребителей.</w:t>
      </w:r>
    </w:p>
    <w:bookmarkEnd w:id="81"/>
    <w:bookmarkStart w:name="z285" w:id="82"/>
    <w:p>
      <w:pPr>
        <w:spacing w:after="0"/>
        <w:ind w:left="0"/>
        <w:jc w:val="both"/>
      </w:pPr>
      <w:r>
        <w:rPr>
          <w:rFonts w:ascii="Times New Roman"/>
          <w:b w:val="false"/>
          <w:i w:val="false"/>
          <w:color w:val="000000"/>
          <w:sz w:val="28"/>
        </w:rPr>
        <w:t>
      28. Если субъект естественной монополии не уведомит потребителей о введении новых тарифов (цен, ставок сборов) в сроки, предусмотренные настоящими Правилами, то указанные тарифы (цены, ставки сборов) не вводятся с даты, указанной в решении ведомства уполномоченного органа. Введение утвержденных тарифов (цен, ставок сборов) осуществляется с первого числа третьего месяца, следующего за месяцем утверждения тарифов (цен, ставок сборов).</w:t>
      </w:r>
    </w:p>
    <w:bookmarkEnd w:id="82"/>
    <w:bookmarkStart w:name="z286" w:id="83"/>
    <w:p>
      <w:pPr>
        <w:spacing w:after="0"/>
        <w:ind w:left="0"/>
        <w:jc w:val="both"/>
      </w:pPr>
      <w:r>
        <w:rPr>
          <w:rFonts w:ascii="Times New Roman"/>
          <w:b w:val="false"/>
          <w:i w:val="false"/>
          <w:color w:val="000000"/>
          <w:sz w:val="28"/>
        </w:rPr>
        <w:t xml:space="preserve">
      29. При принятии решения уполномоченным органом об утверждении тарифов (цен, ставок сборов) в виде чрезвычайных регулирующих мер требования </w:t>
      </w:r>
      <w:r>
        <w:rPr>
          <w:rFonts w:ascii="Times New Roman"/>
          <w:b w:val="false"/>
          <w:i w:val="false"/>
          <w:color w:val="000000"/>
          <w:sz w:val="28"/>
        </w:rPr>
        <w:t>пунктов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настоящих Правил не распространяются.</w:t>
      </w:r>
    </w:p>
    <w:bookmarkEnd w:id="83"/>
    <w:bookmarkStart w:name="z287" w:id="84"/>
    <w:p>
      <w:pPr>
        <w:spacing w:after="0"/>
        <w:ind w:left="0"/>
        <w:jc w:val="both"/>
      </w:pPr>
      <w:r>
        <w:rPr>
          <w:rFonts w:ascii="Times New Roman"/>
          <w:b w:val="false"/>
          <w:i w:val="false"/>
          <w:color w:val="000000"/>
          <w:sz w:val="28"/>
        </w:rPr>
        <w:t>
      30. Решение ведомства уполномоченного органа о принятии или отказе в принятии заявки к рассмотрению, об утверждении или отказе в утверждении тарифов (цен, ставок сборов) на регулируемые услуги (товары, работы) субъекта естественной монополии могут быть обжалованы субъектом естественной монополии или потребителем регулируемых услуг (товаров, работ) в установленные законодательством порядке и сроки.";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исключить;</w:t>
      </w:r>
    </w:p>
    <w:bookmarkStart w:name="z288" w:id="85"/>
    <w:p>
      <w:pPr>
        <w:spacing w:after="0"/>
        <w:ind w:left="0"/>
        <w:jc w:val="both"/>
      </w:pPr>
      <w:r>
        <w:rPr>
          <w:rFonts w:ascii="Times New Roman"/>
          <w:b w:val="false"/>
          <w:i w:val="false"/>
          <w:color w:val="000000"/>
          <w:sz w:val="28"/>
        </w:rPr>
        <w:t xml:space="preserve">
      Субъект естественной монополии размещает на своем интернет-ресурсе либо интернет-ресурсе уполномоченного органа отчет об исполнении тарифной сметы на регулируемые услуги (товары, работы) субъектов естественных монополий, в порядке, определяемом уполномоченным органом на основании </w:t>
      </w:r>
      <w:r>
        <w:rPr>
          <w:rFonts w:ascii="Times New Roman"/>
          <w:b w:val="false"/>
          <w:i w:val="false"/>
          <w:color w:val="000000"/>
          <w:sz w:val="28"/>
        </w:rPr>
        <w:t>подпункта 7-6)</w:t>
      </w:r>
      <w:r>
        <w:rPr>
          <w:rFonts w:ascii="Times New Roman"/>
          <w:b w:val="false"/>
          <w:i w:val="false"/>
          <w:color w:val="000000"/>
          <w:sz w:val="28"/>
        </w:rPr>
        <w:t xml:space="preserve"> статьи 7 Закона Республики Казахстан "О естественных монополиях и регулируемых рынках".</w:t>
      </w:r>
    </w:p>
    <w:bookmarkEnd w:id="85"/>
    <w:bookmarkStart w:name="z289" w:id="86"/>
    <w:p>
      <w:pPr>
        <w:spacing w:after="0"/>
        <w:ind w:left="0"/>
        <w:jc w:val="both"/>
      </w:pPr>
      <w:r>
        <w:rPr>
          <w:rFonts w:ascii="Times New Roman"/>
          <w:b w:val="false"/>
          <w:i w:val="false"/>
          <w:color w:val="000000"/>
          <w:sz w:val="28"/>
        </w:rPr>
        <w:t xml:space="preserve">
      Субъект естественной монополии уведомляет потребителей о ходе исполнения тарифной сметы раз в полугодие отчетного периода посредством размещения соответствующей информации на своем интернет-ресурсе, либо интернет-ресурсе ведомства уполномоченного органа в порядке, определяемом уполномоченным органом на основании </w:t>
      </w:r>
      <w:r>
        <w:rPr>
          <w:rFonts w:ascii="Times New Roman"/>
          <w:b w:val="false"/>
          <w:i w:val="false"/>
          <w:color w:val="000000"/>
          <w:sz w:val="28"/>
        </w:rPr>
        <w:t>подпункта 7-7)</w:t>
      </w:r>
      <w:r>
        <w:rPr>
          <w:rFonts w:ascii="Times New Roman"/>
          <w:b w:val="false"/>
          <w:i w:val="false"/>
          <w:color w:val="000000"/>
          <w:sz w:val="28"/>
        </w:rPr>
        <w:t xml:space="preserve"> статьи 7 Закона Республики Казахстан "О естественных монополиях и регулируемых рынках".</w:t>
      </w:r>
    </w:p>
    <w:bookmarkEnd w:id="86"/>
    <w:bookmarkStart w:name="z290" w:id="87"/>
    <w:p>
      <w:pPr>
        <w:spacing w:after="0"/>
        <w:ind w:left="0"/>
        <w:jc w:val="both"/>
      </w:pPr>
      <w:r>
        <w:rPr>
          <w:rFonts w:ascii="Times New Roman"/>
          <w:b w:val="false"/>
          <w:i w:val="false"/>
          <w:color w:val="000000"/>
          <w:sz w:val="28"/>
        </w:rPr>
        <w:t>
      в приложении 1 к Правилам утверждения предельного уровня тарифов (цен, ставок сборов) и тарифных смет на регулируемые услуги (товары, работы) субъектов естественных монополий:</w:t>
      </w:r>
    </w:p>
    <w:bookmarkEnd w:id="87"/>
    <w:p>
      <w:pPr>
        <w:spacing w:after="0"/>
        <w:ind w:left="0"/>
        <w:jc w:val="both"/>
      </w:pPr>
      <w:r>
        <w:rPr>
          <w:rFonts w:ascii="Times New Roman"/>
          <w:b w:val="false"/>
          <w:i w:val="false"/>
          <w:color w:val="000000"/>
          <w:sz w:val="28"/>
        </w:rPr>
        <w:t>
      в Форме, предназначенной для сбора административных данных:</w:t>
      </w:r>
    </w:p>
    <w:p>
      <w:pPr>
        <w:spacing w:after="0"/>
        <w:ind w:left="0"/>
        <w:jc w:val="both"/>
      </w:pPr>
      <w:r>
        <w:rPr>
          <w:rFonts w:ascii="Times New Roman"/>
          <w:b w:val="false"/>
          <w:i w:val="false"/>
          <w:color w:val="000000"/>
          <w:sz w:val="28"/>
        </w:rPr>
        <w:t>
      строку "Срок представления – ежегодно не позднее 1 мая года, следующего за отчетным периодом, за исключением региональной электросетевой компании" изложить в следующей редакции:</w:t>
      </w:r>
    </w:p>
    <w:p>
      <w:pPr>
        <w:spacing w:after="0"/>
        <w:ind w:left="0"/>
        <w:jc w:val="both"/>
      </w:pPr>
      <w:r>
        <w:rPr>
          <w:rFonts w:ascii="Times New Roman"/>
          <w:b w:val="false"/>
          <w:i w:val="false"/>
          <w:color w:val="000000"/>
          <w:sz w:val="28"/>
        </w:rPr>
        <w:t>
      "Срок представления – ежегодно не позднее 1 мая года, следующего за отчетным периодом";</w:t>
      </w:r>
    </w:p>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w:t>
      </w:r>
    </w:p>
    <w:bookmarkStart w:name="z291" w:id="88"/>
    <w:p>
      <w:pPr>
        <w:spacing w:after="0"/>
        <w:ind w:left="0"/>
        <w:jc w:val="both"/>
      </w:pPr>
      <w:r>
        <w:rPr>
          <w:rFonts w:ascii="Times New Roman"/>
          <w:b w:val="false"/>
          <w:i w:val="false"/>
          <w:color w:val="000000"/>
          <w:sz w:val="28"/>
        </w:rPr>
        <w:t>
      часть четвертую Общих указаний изложить в следующей редакции:</w:t>
      </w:r>
    </w:p>
    <w:bookmarkEnd w:id="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Республики Казахстан от 9 июля 1998 года "О естественных монополиях и регулируемых рынках" субъект естественной монополии обязан ежегодно представлять отчет об исполнении тарифной сметы не позднее 1 мая года,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исключить.</w:t>
      </w:r>
    </w:p>
    <w:bookmarkStart w:name="z292" w:id="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3 декабря 2013 года № 372-ОД "Об утверждении некоторых методик уполномоченного органа, осуществляющего руководство в сферах естественных монополий и на регулируемых рынках" (зарегистрированный в Реестре государственной регистрации нормативных правовых актов за № 9120, опубликованный в Информационно-правовой системе нормативных правовых актов Республики Казахстан "Әділет" 17 февраля 2014 года):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и </w:t>
      </w:r>
      <w:r>
        <w:rPr>
          <w:rFonts w:ascii="Times New Roman"/>
          <w:b w:val="false"/>
          <w:i w:val="false"/>
          <w:color w:val="000000"/>
          <w:sz w:val="28"/>
        </w:rPr>
        <w:t>подпунктом 113)</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58" w:id="90"/>
    <w:p>
      <w:pPr>
        <w:spacing w:after="0"/>
        <w:ind w:left="0"/>
        <w:jc w:val="both"/>
      </w:pPr>
      <w:r>
        <w:rPr>
          <w:rFonts w:ascii="Times New Roman"/>
          <w:b w:val="false"/>
          <w:i w:val="false"/>
          <w:color w:val="000000"/>
          <w:sz w:val="28"/>
        </w:rPr>
        <w:t>
      "4) Методику расчета тарифов или их предельных уровней на регулируемые услуги субъекта естественной монополий по технической диспетчеризации отпуска в сеть и потребления электрической энергии, согласно приложению 4 к настоящему приказу.";</w:t>
      </w:r>
    </w:p>
    <w:bookmarkEnd w:id="90"/>
    <w:bookmarkStart w:name="z59" w:id="91"/>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w:t>
            </w:r>
            <w:r>
              <w:br/>
            </w:r>
            <w:r>
              <w:rPr>
                <w:rFonts w:ascii="Times New Roman"/>
                <w:b w:val="false"/>
                <w:i w:val="false"/>
                <w:color w:val="000000"/>
                <w:sz w:val="20"/>
              </w:rPr>
              <w:t>монополий,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17 марта 2006 года № 77-ОД</w:t>
            </w:r>
          </w:p>
        </w:tc>
      </w:tr>
    </w:tbl>
    <w:bookmarkStart w:name="z296" w:id="92"/>
    <w:p>
      <w:pPr>
        <w:spacing w:after="0"/>
        <w:ind w:left="0"/>
        <w:jc w:val="left"/>
      </w:pPr>
      <w:r>
        <w:rPr>
          <w:rFonts w:ascii="Times New Roman"/>
          <w:b/>
          <w:i w:val="false"/>
          <w:color w:val="000000"/>
        </w:rPr>
        <w:t xml:space="preserve"> Правила проведения технической экспертизы для региональных</w:t>
      </w:r>
      <w:r>
        <w:br/>
      </w:r>
      <w:r>
        <w:rPr>
          <w:rFonts w:ascii="Times New Roman"/>
          <w:b/>
          <w:i w:val="false"/>
          <w:color w:val="000000"/>
        </w:rPr>
        <w:t>электросетевых компаний и представления заключений</w:t>
      </w:r>
      <w:r>
        <w:br/>
      </w:r>
      <w:r>
        <w:rPr>
          <w:rFonts w:ascii="Times New Roman"/>
          <w:b/>
          <w:i w:val="false"/>
          <w:color w:val="000000"/>
        </w:rPr>
        <w:t>региональными электросетевыми компаниями</w:t>
      </w:r>
      <w:r>
        <w:br/>
      </w:r>
      <w:r>
        <w:rPr>
          <w:rFonts w:ascii="Times New Roman"/>
          <w:b/>
          <w:i w:val="false"/>
          <w:color w:val="000000"/>
        </w:rPr>
        <w:t>1. Общие положения</w:t>
      </w:r>
    </w:p>
    <w:bookmarkEnd w:id="92"/>
    <w:bookmarkStart w:name="z298" w:id="93"/>
    <w:p>
      <w:pPr>
        <w:spacing w:after="0"/>
        <w:ind w:left="0"/>
        <w:jc w:val="both"/>
      </w:pPr>
      <w:r>
        <w:rPr>
          <w:rFonts w:ascii="Times New Roman"/>
          <w:b w:val="false"/>
          <w:i w:val="false"/>
          <w:color w:val="000000"/>
          <w:sz w:val="28"/>
        </w:rPr>
        <w:t xml:space="preserve">
      1. Настоящие Правила проведения технической экспертизы для региональных электросетевых компаний и представления заключений региональными электросетевыми компаниями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иными нормативными правовыми актами Республики Казахстан.</w:t>
      </w:r>
    </w:p>
    <w:bookmarkEnd w:id="93"/>
    <w:bookmarkStart w:name="z299" w:id="94"/>
    <w:p>
      <w:pPr>
        <w:spacing w:after="0"/>
        <w:ind w:left="0"/>
        <w:jc w:val="both"/>
      </w:pPr>
      <w:r>
        <w:rPr>
          <w:rFonts w:ascii="Times New Roman"/>
          <w:b w:val="false"/>
          <w:i w:val="false"/>
          <w:color w:val="000000"/>
          <w:sz w:val="28"/>
        </w:rPr>
        <w:t>
      2. Правила определяют порядок проведения технической экспертизы для региональных электросетевых компаний (далее – экспертиза), а также порядок представления заключений региональными электросетевыми компаниями.</w:t>
      </w:r>
    </w:p>
    <w:bookmarkEnd w:id="94"/>
    <w:bookmarkStart w:name="z300" w:id="9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5"/>
    <w:p>
      <w:pPr>
        <w:spacing w:after="0"/>
        <w:ind w:left="0"/>
        <w:jc w:val="both"/>
      </w:pPr>
      <w:r>
        <w:rPr>
          <w:rFonts w:ascii="Times New Roman"/>
          <w:b w:val="false"/>
          <w:i w:val="false"/>
          <w:color w:val="000000"/>
          <w:sz w:val="28"/>
        </w:rPr>
        <w:t>
      компетентный орган – государственный орган, осуществляющий руководство соответствующей отраслью (сферой) государственного управления;</w:t>
      </w:r>
    </w:p>
    <w:p>
      <w:pPr>
        <w:spacing w:after="0"/>
        <w:ind w:left="0"/>
        <w:jc w:val="both"/>
      </w:pPr>
      <w:r>
        <w:rPr>
          <w:rFonts w:ascii="Times New Roman"/>
          <w:b w:val="false"/>
          <w:i w:val="false"/>
          <w:color w:val="000000"/>
          <w:sz w:val="28"/>
        </w:rPr>
        <w:t>
      эксперт – физическое или юридическое лицо, оказывающее услуги по проведению финансовой и (или) технической экспертизы;</w:t>
      </w:r>
    </w:p>
    <w:p>
      <w:pPr>
        <w:spacing w:after="0"/>
        <w:ind w:left="0"/>
        <w:jc w:val="both"/>
      </w:pPr>
      <w:r>
        <w:rPr>
          <w:rFonts w:ascii="Times New Roman"/>
          <w:b w:val="false"/>
          <w:i w:val="false"/>
          <w:color w:val="000000"/>
          <w:sz w:val="28"/>
        </w:rPr>
        <w:t>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w:t>
      </w:r>
    </w:p>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w:t>
      </w:r>
    </w:p>
    <w:bookmarkStart w:name="z301" w:id="96"/>
    <w:p>
      <w:pPr>
        <w:spacing w:after="0"/>
        <w:ind w:left="0"/>
        <w:jc w:val="left"/>
      </w:pPr>
      <w:r>
        <w:rPr>
          <w:rFonts w:ascii="Times New Roman"/>
          <w:b/>
          <w:i w:val="false"/>
          <w:color w:val="000000"/>
        </w:rPr>
        <w:t xml:space="preserve"> 2. Порядок проведения технической экспертизы и представления</w:t>
      </w:r>
      <w:r>
        <w:br/>
      </w:r>
      <w:r>
        <w:rPr>
          <w:rFonts w:ascii="Times New Roman"/>
          <w:b/>
          <w:i w:val="false"/>
          <w:color w:val="000000"/>
        </w:rPr>
        <w:t>заключений региональными электросетевыми компаниями</w:t>
      </w:r>
    </w:p>
    <w:bookmarkEnd w:id="96"/>
    <w:bookmarkStart w:name="z302" w:id="97"/>
    <w:p>
      <w:pPr>
        <w:spacing w:after="0"/>
        <w:ind w:left="0"/>
        <w:jc w:val="both"/>
      </w:pPr>
      <w:r>
        <w:rPr>
          <w:rFonts w:ascii="Times New Roman"/>
          <w:b w:val="false"/>
          <w:i w:val="false"/>
          <w:color w:val="000000"/>
          <w:sz w:val="28"/>
        </w:rPr>
        <w:t>
      4. Экспертиза деятельности региональных электросетевых компаний проводится ведомством уполномоченного органа и (или) региональной электросетевой компанией с привлечением для этого независимых экспертов, с периодичностью не реже одного раза в три года.</w:t>
      </w:r>
    </w:p>
    <w:bookmarkEnd w:id="97"/>
    <w:bookmarkStart w:name="z303" w:id="98"/>
    <w:p>
      <w:pPr>
        <w:spacing w:after="0"/>
        <w:ind w:left="0"/>
        <w:jc w:val="both"/>
      </w:pPr>
      <w:r>
        <w:rPr>
          <w:rFonts w:ascii="Times New Roman"/>
          <w:b w:val="false"/>
          <w:i w:val="false"/>
          <w:color w:val="000000"/>
          <w:sz w:val="28"/>
        </w:rPr>
        <w:t>
      5. В ходе проведения экспертизы эксперт изучает и анализирует представленную региональной электросетевой компанией информацию в соответствии с настоящими Правилами.</w:t>
      </w:r>
    </w:p>
    <w:bookmarkEnd w:id="98"/>
    <w:bookmarkStart w:name="z304" w:id="99"/>
    <w:p>
      <w:pPr>
        <w:spacing w:after="0"/>
        <w:ind w:left="0"/>
        <w:jc w:val="both"/>
      </w:pPr>
      <w:r>
        <w:rPr>
          <w:rFonts w:ascii="Times New Roman"/>
          <w:b w:val="false"/>
          <w:i w:val="false"/>
          <w:color w:val="000000"/>
          <w:sz w:val="28"/>
        </w:rPr>
        <w:t>
      6. При необходимости эксперт в рамках проводимой экспертизы, запрашивает у региональной электросетевой компании и (или) ведомства уполномоченного органа дополнительную информацию.</w:t>
      </w:r>
    </w:p>
    <w:bookmarkEnd w:id="99"/>
    <w:bookmarkStart w:name="z305" w:id="100"/>
    <w:p>
      <w:pPr>
        <w:spacing w:after="0"/>
        <w:ind w:left="0"/>
        <w:jc w:val="both"/>
      </w:pPr>
      <w:r>
        <w:rPr>
          <w:rFonts w:ascii="Times New Roman"/>
          <w:b w:val="false"/>
          <w:i w:val="false"/>
          <w:color w:val="000000"/>
          <w:sz w:val="28"/>
        </w:rPr>
        <w:t>
      7. По результатам проведенной экспертизы эксперт в сроки, предусмотренные Договором, представляет в ведомство уполномоченного органа промежуточный и окончательный отчеты, содержащие объективный, мотивированный, научно-обоснованный вывод по объектам экспертизы.</w:t>
      </w:r>
    </w:p>
    <w:bookmarkEnd w:id="100"/>
    <w:bookmarkStart w:name="z306" w:id="101"/>
    <w:p>
      <w:pPr>
        <w:spacing w:after="0"/>
        <w:ind w:left="0"/>
        <w:jc w:val="both"/>
      </w:pPr>
      <w:r>
        <w:rPr>
          <w:rFonts w:ascii="Times New Roman"/>
          <w:b w:val="false"/>
          <w:i w:val="false"/>
          <w:color w:val="000000"/>
          <w:sz w:val="28"/>
        </w:rPr>
        <w:t>
      8. Ведомство уполномоченного органа рассматривает представленные экспертом отчеты в течение 30 (тридцати) календарных дней.</w:t>
      </w:r>
    </w:p>
    <w:bookmarkEnd w:id="101"/>
    <w:bookmarkStart w:name="z307" w:id="102"/>
    <w:p>
      <w:pPr>
        <w:spacing w:after="0"/>
        <w:ind w:left="0"/>
        <w:jc w:val="both"/>
      </w:pPr>
      <w:r>
        <w:rPr>
          <w:rFonts w:ascii="Times New Roman"/>
          <w:b w:val="false"/>
          <w:i w:val="false"/>
          <w:color w:val="000000"/>
          <w:sz w:val="28"/>
        </w:rPr>
        <w:t xml:space="preserve">
      В случае, если для рассмотрения отчетов необходимы дополнительные материалы и информация, ведомство уполномоченного органа запрашивает ее у эксперта или региональной электросетевой компании и продлевает срок рассмотрения отчета не более чем на 30 (тридцати) календарных дней, с уведомлением эксперта о продлении срока рассмотрения отчета. </w:t>
      </w:r>
    </w:p>
    <w:bookmarkEnd w:id="102"/>
    <w:bookmarkStart w:name="z308" w:id="103"/>
    <w:p>
      <w:pPr>
        <w:spacing w:after="0"/>
        <w:ind w:left="0"/>
        <w:jc w:val="both"/>
      </w:pPr>
      <w:r>
        <w:rPr>
          <w:rFonts w:ascii="Times New Roman"/>
          <w:b w:val="false"/>
          <w:i w:val="false"/>
          <w:color w:val="000000"/>
          <w:sz w:val="28"/>
        </w:rPr>
        <w:t xml:space="preserve">
      9. В случае несоответствия отчета </w:t>
      </w:r>
      <w:r>
        <w:rPr>
          <w:rFonts w:ascii="Times New Roman"/>
          <w:b w:val="false"/>
          <w:i w:val="false"/>
          <w:color w:val="000000"/>
          <w:sz w:val="28"/>
        </w:rPr>
        <w:t>пункту 13</w:t>
      </w:r>
      <w:r>
        <w:rPr>
          <w:rFonts w:ascii="Times New Roman"/>
          <w:b w:val="false"/>
          <w:i w:val="false"/>
          <w:color w:val="000000"/>
          <w:sz w:val="28"/>
        </w:rPr>
        <w:t xml:space="preserve"> настоящих Правил, ведомство уполномоченного органа направляет эксперту письмо о необходимости его приведения в соответствие с ними с указаниями конкретных сроков.</w:t>
      </w:r>
    </w:p>
    <w:bookmarkEnd w:id="103"/>
    <w:bookmarkStart w:name="z309" w:id="104"/>
    <w:p>
      <w:pPr>
        <w:spacing w:after="0"/>
        <w:ind w:left="0"/>
        <w:jc w:val="both"/>
      </w:pPr>
      <w:r>
        <w:rPr>
          <w:rFonts w:ascii="Times New Roman"/>
          <w:b w:val="false"/>
          <w:i w:val="false"/>
          <w:color w:val="000000"/>
          <w:sz w:val="28"/>
        </w:rPr>
        <w:t xml:space="preserve">
      10. Эксперт по представленной информации дорабатывает отчет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и представляет его в ведомство уполномоченного органа.</w:t>
      </w:r>
    </w:p>
    <w:bookmarkEnd w:id="104"/>
    <w:bookmarkStart w:name="z310" w:id="105"/>
    <w:p>
      <w:pPr>
        <w:spacing w:after="0"/>
        <w:ind w:left="0"/>
        <w:jc w:val="both"/>
      </w:pPr>
      <w:r>
        <w:rPr>
          <w:rFonts w:ascii="Times New Roman"/>
          <w:b w:val="false"/>
          <w:i w:val="false"/>
          <w:color w:val="000000"/>
          <w:sz w:val="28"/>
        </w:rPr>
        <w:t>
      11. В рамках рассмотрения вопросов, связанных с отраслевыми особенностями оказываемых регулируемых услуг, для проведения экспертизы ведомством уполномоченного органа могут привлекаться представители соответствующих государственных органов.</w:t>
      </w:r>
    </w:p>
    <w:bookmarkEnd w:id="105"/>
    <w:bookmarkStart w:name="z311" w:id="106"/>
    <w:p>
      <w:pPr>
        <w:spacing w:after="0"/>
        <w:ind w:left="0"/>
        <w:jc w:val="both"/>
      </w:pPr>
      <w:r>
        <w:rPr>
          <w:rFonts w:ascii="Times New Roman"/>
          <w:b w:val="false"/>
          <w:i w:val="false"/>
          <w:color w:val="000000"/>
          <w:sz w:val="28"/>
        </w:rPr>
        <w:t>
      12. Для утверждении тарифа, его предельного уровня и инвестиционной программы (проекта) региональная электросетевая компания представляет заключение экспертизы, проведенной в порядке, установленном настоящими Правилами.</w:t>
      </w:r>
    </w:p>
    <w:bookmarkEnd w:id="106"/>
    <w:bookmarkStart w:name="z312" w:id="107"/>
    <w:p>
      <w:pPr>
        <w:spacing w:after="0"/>
        <w:ind w:left="0"/>
        <w:jc w:val="both"/>
      </w:pPr>
      <w:r>
        <w:rPr>
          <w:rFonts w:ascii="Times New Roman"/>
          <w:b w:val="false"/>
          <w:i w:val="false"/>
          <w:color w:val="000000"/>
          <w:sz w:val="28"/>
        </w:rPr>
        <w:t>
      13. Экспертиза региональной электросетевой компании включает:</w:t>
      </w:r>
    </w:p>
    <w:bookmarkEnd w:id="107"/>
    <w:bookmarkStart w:name="z313" w:id="108"/>
    <w:p>
      <w:pPr>
        <w:spacing w:after="0"/>
        <w:ind w:left="0"/>
        <w:jc w:val="both"/>
      </w:pPr>
      <w:r>
        <w:rPr>
          <w:rFonts w:ascii="Times New Roman"/>
          <w:b w:val="false"/>
          <w:i w:val="false"/>
          <w:color w:val="000000"/>
          <w:sz w:val="28"/>
        </w:rPr>
        <w:t>
      1) анализ технического состояния и оценку технических характеристик основных средств, в том числе оценку:</w:t>
      </w:r>
    </w:p>
    <w:bookmarkEnd w:id="108"/>
    <w:bookmarkStart w:name="z314" w:id="109"/>
    <w:p>
      <w:pPr>
        <w:spacing w:after="0"/>
        <w:ind w:left="0"/>
        <w:jc w:val="both"/>
      </w:pPr>
      <w:r>
        <w:rPr>
          <w:rFonts w:ascii="Times New Roman"/>
          <w:b w:val="false"/>
          <w:i w:val="false"/>
          <w:color w:val="000000"/>
          <w:sz w:val="28"/>
        </w:rPr>
        <w:t>
      степени изношенности оборудования на дату проведения экспертизы;</w:t>
      </w:r>
    </w:p>
    <w:bookmarkEnd w:id="109"/>
    <w:bookmarkStart w:name="z315" w:id="110"/>
    <w:p>
      <w:pPr>
        <w:spacing w:after="0"/>
        <w:ind w:left="0"/>
        <w:jc w:val="both"/>
      </w:pPr>
      <w:r>
        <w:rPr>
          <w:rFonts w:ascii="Times New Roman"/>
          <w:b w:val="false"/>
          <w:i w:val="false"/>
          <w:color w:val="000000"/>
          <w:sz w:val="28"/>
        </w:rPr>
        <w:t xml:space="preserve">
      сроков эксплуатации основных средств (состоявшихся и возможных) по классификационным группам, принятым в соответствии с законодательством Республики Казахстан региональной электросетевой компанией в данной отрасли; </w:t>
      </w:r>
    </w:p>
    <w:bookmarkEnd w:id="110"/>
    <w:bookmarkStart w:name="z316" w:id="111"/>
    <w:p>
      <w:pPr>
        <w:spacing w:after="0"/>
        <w:ind w:left="0"/>
        <w:jc w:val="both"/>
      </w:pPr>
      <w:r>
        <w:rPr>
          <w:rFonts w:ascii="Times New Roman"/>
          <w:b w:val="false"/>
          <w:i w:val="false"/>
          <w:color w:val="000000"/>
          <w:sz w:val="28"/>
        </w:rPr>
        <w:t xml:space="preserve">
      проектной и технологической мощности оборудования, наличие регламентированных резервов мощности; </w:t>
      </w:r>
    </w:p>
    <w:bookmarkEnd w:id="111"/>
    <w:bookmarkStart w:name="z317" w:id="112"/>
    <w:p>
      <w:pPr>
        <w:spacing w:after="0"/>
        <w:ind w:left="0"/>
        <w:jc w:val="both"/>
      </w:pPr>
      <w:r>
        <w:rPr>
          <w:rFonts w:ascii="Times New Roman"/>
          <w:b w:val="false"/>
          <w:i w:val="false"/>
          <w:color w:val="000000"/>
          <w:sz w:val="28"/>
        </w:rPr>
        <w:t>
      наличия приборов учета регулируемых услуг (в том числе коммерческих), других технических показателей, характеризующих деятельность субъекта, и необходимых для определения уровня затрат, принимаемых при расчете тарифа.</w:t>
      </w:r>
    </w:p>
    <w:bookmarkEnd w:id="112"/>
    <w:bookmarkStart w:name="z318" w:id="113"/>
    <w:p>
      <w:pPr>
        <w:spacing w:after="0"/>
        <w:ind w:left="0"/>
        <w:jc w:val="both"/>
      </w:pPr>
      <w:r>
        <w:rPr>
          <w:rFonts w:ascii="Times New Roman"/>
          <w:b w:val="false"/>
          <w:i w:val="false"/>
          <w:color w:val="000000"/>
          <w:sz w:val="28"/>
        </w:rPr>
        <w:t xml:space="preserve">
      На основе анализа технического состояния дается заключение о необходимости проведения регламентных эксплуатационных работ (техническое обслуживание), текущих, средних и капитальных ремонтов (увеличивающих и не увеличивающих стоимость основных средств), замены, реконструкции и модернизации основных средств по видам регулируемых услуг. При этом, дается заключение: </w:t>
      </w:r>
    </w:p>
    <w:bookmarkEnd w:id="113"/>
    <w:bookmarkStart w:name="z319" w:id="114"/>
    <w:p>
      <w:pPr>
        <w:spacing w:after="0"/>
        <w:ind w:left="0"/>
        <w:jc w:val="both"/>
      </w:pPr>
      <w:r>
        <w:rPr>
          <w:rFonts w:ascii="Times New Roman"/>
          <w:b w:val="false"/>
          <w:i w:val="false"/>
          <w:color w:val="000000"/>
          <w:sz w:val="28"/>
        </w:rPr>
        <w:t xml:space="preserve">
      соответствия установленной региональной электросетевой компанией периодичности всех видов ремонта требованиям инструкций, правил и нормативно-технической документации на ремонт определенного вида оборудования; </w:t>
      </w:r>
    </w:p>
    <w:bookmarkEnd w:id="114"/>
    <w:bookmarkStart w:name="z320" w:id="115"/>
    <w:p>
      <w:pPr>
        <w:spacing w:after="0"/>
        <w:ind w:left="0"/>
        <w:jc w:val="both"/>
      </w:pPr>
      <w:r>
        <w:rPr>
          <w:rFonts w:ascii="Times New Roman"/>
          <w:b w:val="false"/>
          <w:i w:val="false"/>
          <w:color w:val="000000"/>
          <w:sz w:val="28"/>
        </w:rPr>
        <w:t xml:space="preserve">
      обоснованности объемов технического обслуживания и ремонтов основных средств по видам регулируемых услуг, определенных региональной электросетевой компанией в целях поддержания исправного и работоспособного состояния оборудования, зданий и сооружений с учетом их фактического состояния и требований инструкций и нормативно-технических документов, утвержденных компетентным органом; </w:t>
      </w:r>
    </w:p>
    <w:bookmarkEnd w:id="115"/>
    <w:bookmarkStart w:name="z321" w:id="116"/>
    <w:p>
      <w:pPr>
        <w:spacing w:after="0"/>
        <w:ind w:left="0"/>
        <w:jc w:val="both"/>
      </w:pPr>
      <w:r>
        <w:rPr>
          <w:rFonts w:ascii="Times New Roman"/>
          <w:b w:val="false"/>
          <w:i w:val="false"/>
          <w:color w:val="000000"/>
          <w:sz w:val="28"/>
        </w:rPr>
        <w:t xml:space="preserve">
      наличия перспективных и годовых (месячных) графиков на все виды ремонта основного оборудования, зданий и сооружений региональной электросетевой компании, вспомогательного оборудования, утвержденных региональной электросетевой компанией. </w:t>
      </w:r>
    </w:p>
    <w:bookmarkEnd w:id="116"/>
    <w:bookmarkStart w:name="z322" w:id="117"/>
    <w:p>
      <w:pPr>
        <w:spacing w:after="0"/>
        <w:ind w:left="0"/>
        <w:jc w:val="both"/>
      </w:pPr>
      <w:r>
        <w:rPr>
          <w:rFonts w:ascii="Times New Roman"/>
          <w:b w:val="false"/>
          <w:i w:val="false"/>
          <w:color w:val="000000"/>
          <w:sz w:val="28"/>
        </w:rPr>
        <w:t>
      Оценивается уровень задействованности основных средств за период, подлежащий технической экспертизе, и на момент ее проведения, а также оценивается уровень соответствующих показателей - суммарная установленная мощность оборудования, коэффициент мощности, коэффициент физического износа, коэффициент заполнения графика нагрузки и (или) других показателей с учетом специфики отрасли, обоснованность используемого в расчете допустимого уровня прибыли коэффициента задействованности активов региональной электросетевой компании.</w:t>
      </w:r>
    </w:p>
    <w:bookmarkEnd w:id="117"/>
    <w:bookmarkStart w:name="z323" w:id="118"/>
    <w:p>
      <w:pPr>
        <w:spacing w:after="0"/>
        <w:ind w:left="0"/>
        <w:jc w:val="both"/>
      </w:pPr>
      <w:r>
        <w:rPr>
          <w:rFonts w:ascii="Times New Roman"/>
          <w:b w:val="false"/>
          <w:i w:val="false"/>
          <w:color w:val="000000"/>
          <w:sz w:val="28"/>
        </w:rPr>
        <w:t xml:space="preserve">
      Дается оценка соответствия распределения задействованных активов по видам регулируемых и, в целом, по нерегулируемым видам услуг требованиям, установленным законодательством Республики Казахстан. В случае, если заключение эксперта по данному вопросу имеет расхождение со схемой распределения задействованных активов по видам регулируемых и, в целом, по нерегулируемым видам услуг региональной электросетевой компании, эксперт обосновывает предлагаемое распределение основных средств. </w:t>
      </w:r>
    </w:p>
    <w:bookmarkEnd w:id="118"/>
    <w:bookmarkStart w:name="z324" w:id="119"/>
    <w:p>
      <w:pPr>
        <w:spacing w:after="0"/>
        <w:ind w:left="0"/>
        <w:jc w:val="both"/>
      </w:pPr>
      <w:r>
        <w:rPr>
          <w:rFonts w:ascii="Times New Roman"/>
          <w:b w:val="false"/>
          <w:i w:val="false"/>
          <w:color w:val="000000"/>
          <w:sz w:val="28"/>
        </w:rPr>
        <w:t>
      По результатам проведенного обследования эксперт предоставляет предложения по оптимизации использования основных средств, эксплуатационных и других затрат, связанных с использованием основных средств;</w:t>
      </w:r>
    </w:p>
    <w:bookmarkEnd w:id="119"/>
    <w:bookmarkStart w:name="z325" w:id="120"/>
    <w:p>
      <w:pPr>
        <w:spacing w:after="0"/>
        <w:ind w:left="0"/>
        <w:jc w:val="both"/>
      </w:pPr>
      <w:r>
        <w:rPr>
          <w:rFonts w:ascii="Times New Roman"/>
          <w:b w:val="false"/>
          <w:i w:val="false"/>
          <w:color w:val="000000"/>
          <w:sz w:val="28"/>
        </w:rPr>
        <w:t>
      2) оценку расхода сырья и материалов, в том числе утвержденных компетентным органом норм расхода сырья (топлива, энергии и других) и материалов. В случае выявления превышения фактических объемов расхода сырья и материалов над нормативными, должны быть раскрыты размеры превышения и причины их возникновения. По результатам оценки эксперт представляет предложения по оптимизации расхода сырья и материалов. Кроме того, эксперт проводит обследование аварийного (неснижаемого) запаса товарно-материальных ценностей (ТМЦ). При этом, эксперт оценивает необходимость "складирования" ТМЦ в объемах, обеспечивающих бесперебойное функционирование региональной электросетевой компании, и соответствие фактических объемов ТМЦ на складе необходимым объемам;</w:t>
      </w:r>
    </w:p>
    <w:bookmarkEnd w:id="120"/>
    <w:bookmarkStart w:name="z326" w:id="121"/>
    <w:p>
      <w:pPr>
        <w:spacing w:after="0"/>
        <w:ind w:left="0"/>
        <w:jc w:val="both"/>
      </w:pPr>
      <w:r>
        <w:rPr>
          <w:rFonts w:ascii="Times New Roman"/>
          <w:b w:val="false"/>
          <w:i w:val="false"/>
          <w:color w:val="000000"/>
          <w:sz w:val="28"/>
        </w:rPr>
        <w:t>
      3) оценку трудозатрат и численности персонала региональной электросетевой компании, определение соблюдения нормативных требований по безопасности и охране труда.</w:t>
      </w:r>
    </w:p>
    <w:bookmarkEnd w:id="121"/>
    <w:bookmarkStart w:name="z327" w:id="122"/>
    <w:p>
      <w:pPr>
        <w:spacing w:after="0"/>
        <w:ind w:left="0"/>
        <w:jc w:val="both"/>
      </w:pPr>
      <w:r>
        <w:rPr>
          <w:rFonts w:ascii="Times New Roman"/>
          <w:b w:val="false"/>
          <w:i w:val="false"/>
          <w:color w:val="000000"/>
          <w:sz w:val="28"/>
        </w:rPr>
        <w:t xml:space="preserve">
      Эксперт дает оценку нормативной численности персонала, утвержденной уполномоченным государственным органом по труду, ее соответствие нормативам по труду, утвержденным и согласованным в установленном законодательством Республики Казахстан порядке, а также проводит сравнение между фактической и нормативной численностью. </w:t>
      </w:r>
    </w:p>
    <w:bookmarkEnd w:id="122"/>
    <w:bookmarkStart w:name="z328" w:id="123"/>
    <w:p>
      <w:pPr>
        <w:spacing w:after="0"/>
        <w:ind w:left="0"/>
        <w:jc w:val="both"/>
      </w:pPr>
      <w:r>
        <w:rPr>
          <w:rFonts w:ascii="Times New Roman"/>
          <w:b w:val="false"/>
          <w:i w:val="false"/>
          <w:color w:val="000000"/>
          <w:sz w:val="28"/>
        </w:rPr>
        <w:t>
      В случае выявления превышения фактической численности над нормативной, необходимо раскрыть размеры превышения и причины их возникновения. Эксперт представляет заключение по обоснованности разделения численности персонала региональной электросетевой компании на численность персонала, учитываемую при формировании тарифа (цены, ставки сбора) на услуги (товары, работы) региональной электросетевой компании, и не учитываемую, в том числе численность персонала, занятого оказанием нерегулируемых видов услуг.</w:t>
      </w:r>
    </w:p>
    <w:bookmarkEnd w:id="123"/>
    <w:bookmarkStart w:name="z329" w:id="124"/>
    <w:p>
      <w:pPr>
        <w:spacing w:after="0"/>
        <w:ind w:left="0"/>
        <w:jc w:val="both"/>
      </w:pPr>
      <w:r>
        <w:rPr>
          <w:rFonts w:ascii="Times New Roman"/>
          <w:b w:val="false"/>
          <w:i w:val="false"/>
          <w:color w:val="000000"/>
          <w:sz w:val="28"/>
        </w:rPr>
        <w:t>
      Анализ соблюдения нормативных требований по безопасности и охране труда в соответствии с законодательством Республики Казахстан включает:</w:t>
      </w:r>
    </w:p>
    <w:bookmarkEnd w:id="124"/>
    <w:bookmarkStart w:name="z330" w:id="125"/>
    <w:p>
      <w:pPr>
        <w:spacing w:after="0"/>
        <w:ind w:left="0"/>
        <w:jc w:val="both"/>
      </w:pPr>
      <w:r>
        <w:rPr>
          <w:rFonts w:ascii="Times New Roman"/>
          <w:b w:val="false"/>
          <w:i w:val="false"/>
          <w:color w:val="000000"/>
          <w:sz w:val="28"/>
        </w:rPr>
        <w:t>
      соответствие производственного процесса требованиям безопасности труда в условиях, установленных нормативно-технической документацией уполномоченного государственного органа по труду;</w:t>
      </w:r>
    </w:p>
    <w:bookmarkEnd w:id="125"/>
    <w:bookmarkStart w:name="z331" w:id="126"/>
    <w:p>
      <w:pPr>
        <w:spacing w:after="0"/>
        <w:ind w:left="0"/>
        <w:jc w:val="both"/>
      </w:pPr>
      <w:r>
        <w:rPr>
          <w:rFonts w:ascii="Times New Roman"/>
          <w:b w:val="false"/>
          <w:i w:val="false"/>
          <w:color w:val="000000"/>
          <w:sz w:val="28"/>
        </w:rPr>
        <w:t>
      оценку качественных и количественных показателей, характеризующих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126"/>
    <w:bookmarkStart w:name="z332" w:id="127"/>
    <w:p>
      <w:pPr>
        <w:spacing w:after="0"/>
        <w:ind w:left="0"/>
        <w:jc w:val="both"/>
      </w:pPr>
      <w:r>
        <w:rPr>
          <w:rFonts w:ascii="Times New Roman"/>
          <w:b w:val="false"/>
          <w:i w:val="false"/>
          <w:color w:val="000000"/>
          <w:sz w:val="28"/>
        </w:rPr>
        <w:t>
      4) оценку нормативных и коммерческих потерь, в том числе утвержденного компетентным органом уровня нормативных потерь, определение по каждому виду коммерческих потерь уровня и причин их возникновения.</w:t>
      </w:r>
    </w:p>
    <w:bookmarkEnd w:id="127"/>
    <w:bookmarkStart w:name="z333" w:id="128"/>
    <w:p>
      <w:pPr>
        <w:spacing w:after="0"/>
        <w:ind w:left="0"/>
        <w:jc w:val="both"/>
      </w:pPr>
      <w:r>
        <w:rPr>
          <w:rFonts w:ascii="Times New Roman"/>
          <w:b w:val="false"/>
          <w:i w:val="false"/>
          <w:color w:val="000000"/>
          <w:sz w:val="28"/>
        </w:rPr>
        <w:t xml:space="preserve">
      В случае, если региональная электросетевая компания оказывает услуги в сфере электроэнергетики эксперт дает оценку утвержденных компетентным органом нормативных потерь электроэнергии в целом по сетям региональной электросетевой компании либо по ее элементам в соответствии с особенностями схем и режимов работы электрических сетей различных классов напряжения, в том числе нормативных потерь по группам напряжения - высокой (220, 110, 35 кВ) и низкой (10,6-0,4 кВ) с указанием их объема по вышеуказанным группам напряжения; проводится анализ фактического расхода подпиточной воды (пара и конденсата) и его соответствия нормам потерь пара и конденсата, утвержденным компетентным органом в установленном законодательством Республики Казахстан порядке. </w:t>
      </w:r>
    </w:p>
    <w:bookmarkEnd w:id="128"/>
    <w:bookmarkStart w:name="z334" w:id="129"/>
    <w:p>
      <w:pPr>
        <w:spacing w:after="0"/>
        <w:ind w:left="0"/>
        <w:jc w:val="both"/>
      </w:pPr>
      <w:r>
        <w:rPr>
          <w:rFonts w:ascii="Times New Roman"/>
          <w:b w:val="false"/>
          <w:i w:val="false"/>
          <w:color w:val="000000"/>
          <w:sz w:val="28"/>
        </w:rPr>
        <w:t xml:space="preserve">
      По результатам проведенных обследований эксперт предоставляет предложения по уменьшению уровня нормативных и коммерческих потерь; </w:t>
      </w:r>
    </w:p>
    <w:bookmarkEnd w:id="129"/>
    <w:bookmarkStart w:name="z335" w:id="130"/>
    <w:p>
      <w:pPr>
        <w:spacing w:after="0"/>
        <w:ind w:left="0"/>
        <w:jc w:val="both"/>
      </w:pPr>
      <w:r>
        <w:rPr>
          <w:rFonts w:ascii="Times New Roman"/>
          <w:b w:val="false"/>
          <w:i w:val="false"/>
          <w:color w:val="000000"/>
          <w:sz w:val="28"/>
        </w:rPr>
        <w:t xml:space="preserve">
      5) оценку инвестиционной деятельности. </w:t>
      </w:r>
    </w:p>
    <w:bookmarkEnd w:id="130"/>
    <w:p>
      <w:pPr>
        <w:spacing w:after="0"/>
        <w:ind w:left="0"/>
        <w:jc w:val="both"/>
      </w:pPr>
      <w:r>
        <w:rPr>
          <w:rFonts w:ascii="Times New Roman"/>
          <w:b w:val="false"/>
          <w:i w:val="false"/>
          <w:color w:val="000000"/>
          <w:sz w:val="28"/>
        </w:rPr>
        <w:t>
      Эксперт проводит анализ реализации инвестиционных программ (проектов), согласованных и утвержденных в установленном законодательством порядке, в части:</w:t>
      </w:r>
    </w:p>
    <w:bookmarkStart w:name="z336" w:id="131"/>
    <w:p>
      <w:pPr>
        <w:spacing w:after="0"/>
        <w:ind w:left="0"/>
        <w:jc w:val="both"/>
      </w:pPr>
      <w:r>
        <w:rPr>
          <w:rFonts w:ascii="Times New Roman"/>
          <w:b w:val="false"/>
          <w:i w:val="false"/>
          <w:color w:val="000000"/>
          <w:sz w:val="28"/>
        </w:rPr>
        <w:t xml:space="preserve">
      сопоставления достигнутых в каждом временном интервале (полугодии) фактических объемов оказанных региональной электросетевой компанией услуг (товаров, работ) с показателями, установленными инвестиционной программой (проектом); </w:t>
      </w:r>
    </w:p>
    <w:bookmarkEnd w:id="131"/>
    <w:bookmarkStart w:name="z337" w:id="132"/>
    <w:p>
      <w:pPr>
        <w:spacing w:after="0"/>
        <w:ind w:left="0"/>
        <w:jc w:val="both"/>
      </w:pPr>
      <w:r>
        <w:rPr>
          <w:rFonts w:ascii="Times New Roman"/>
          <w:b w:val="false"/>
          <w:i w:val="false"/>
          <w:color w:val="000000"/>
          <w:sz w:val="28"/>
        </w:rPr>
        <w:t xml:space="preserve">
      соответствия направлений вложения инвестиций целям, предусмотренным инвестиционной программой (проектом). </w:t>
      </w:r>
    </w:p>
    <w:bookmarkEnd w:id="132"/>
    <w:bookmarkStart w:name="z338" w:id="133"/>
    <w:p>
      <w:pPr>
        <w:spacing w:after="0"/>
        <w:ind w:left="0"/>
        <w:jc w:val="both"/>
      </w:pPr>
      <w:r>
        <w:rPr>
          <w:rFonts w:ascii="Times New Roman"/>
          <w:b w:val="false"/>
          <w:i w:val="false"/>
          <w:color w:val="000000"/>
          <w:sz w:val="28"/>
        </w:rPr>
        <w:t>
      Эксперт проверяет, как осуществляется при реализации инвестиционной программы (проекта):</w:t>
      </w:r>
    </w:p>
    <w:bookmarkEnd w:id="133"/>
    <w:bookmarkStart w:name="z339" w:id="134"/>
    <w:p>
      <w:pPr>
        <w:spacing w:after="0"/>
        <w:ind w:left="0"/>
        <w:jc w:val="both"/>
      </w:pPr>
      <w:r>
        <w:rPr>
          <w:rFonts w:ascii="Times New Roman"/>
          <w:b w:val="false"/>
          <w:i w:val="false"/>
          <w:color w:val="000000"/>
          <w:sz w:val="28"/>
        </w:rPr>
        <w:t>
      увеличение либо сохранение существующего уровня ликвидности задействованных основных средств региональной электросетевой компании;</w:t>
      </w:r>
    </w:p>
    <w:bookmarkEnd w:id="134"/>
    <w:bookmarkStart w:name="z340" w:id="135"/>
    <w:p>
      <w:pPr>
        <w:spacing w:after="0"/>
        <w:ind w:left="0"/>
        <w:jc w:val="both"/>
      </w:pPr>
      <w:r>
        <w:rPr>
          <w:rFonts w:ascii="Times New Roman"/>
          <w:b w:val="false"/>
          <w:i w:val="false"/>
          <w:color w:val="000000"/>
          <w:sz w:val="28"/>
        </w:rPr>
        <w:t>
      снижение нормативных и (или) сверхнормативных потерь (отражается динамика изменения);</w:t>
      </w:r>
    </w:p>
    <w:bookmarkEnd w:id="135"/>
    <w:bookmarkStart w:name="z341" w:id="136"/>
    <w:p>
      <w:pPr>
        <w:spacing w:after="0"/>
        <w:ind w:left="0"/>
        <w:jc w:val="both"/>
      </w:pPr>
      <w:r>
        <w:rPr>
          <w:rFonts w:ascii="Times New Roman"/>
          <w:b w:val="false"/>
          <w:i w:val="false"/>
          <w:color w:val="000000"/>
          <w:sz w:val="28"/>
        </w:rPr>
        <w:t xml:space="preserve">
      рост объема и качества предоставляемых услуг (товаров, работ). </w:t>
      </w:r>
    </w:p>
    <w:bookmarkEnd w:id="136"/>
    <w:bookmarkStart w:name="z342" w:id="137"/>
    <w:p>
      <w:pPr>
        <w:spacing w:after="0"/>
        <w:ind w:left="0"/>
        <w:jc w:val="both"/>
      </w:pPr>
      <w:r>
        <w:rPr>
          <w:rFonts w:ascii="Times New Roman"/>
          <w:b w:val="false"/>
          <w:i w:val="false"/>
          <w:color w:val="000000"/>
          <w:sz w:val="28"/>
        </w:rPr>
        <w:t xml:space="preserve">
      Эксперт дает оценку обоснованности корректировки инвестиционной программы (проекта) при возникновении объективных причин необходимости корректировки. </w:t>
      </w:r>
    </w:p>
    <w:bookmarkEnd w:id="137"/>
    <w:bookmarkStart w:name="z343" w:id="138"/>
    <w:p>
      <w:pPr>
        <w:spacing w:after="0"/>
        <w:ind w:left="0"/>
        <w:jc w:val="both"/>
      </w:pPr>
      <w:r>
        <w:rPr>
          <w:rFonts w:ascii="Times New Roman"/>
          <w:b w:val="false"/>
          <w:i w:val="false"/>
          <w:color w:val="000000"/>
          <w:sz w:val="28"/>
        </w:rPr>
        <w:t>
      Эксперт оценивает потребность приобретения и установки приборов учета (количество, тип и характеристики приборов), объем инвестиций, направленных на установку приборов учета.</w:t>
      </w:r>
    </w:p>
    <w:bookmarkEnd w:id="138"/>
    <w:bookmarkStart w:name="z344" w:id="139"/>
    <w:p>
      <w:pPr>
        <w:spacing w:after="0"/>
        <w:ind w:left="0"/>
        <w:jc w:val="both"/>
      </w:pPr>
      <w:r>
        <w:rPr>
          <w:rFonts w:ascii="Times New Roman"/>
          <w:b w:val="false"/>
          <w:i w:val="false"/>
          <w:color w:val="000000"/>
          <w:sz w:val="28"/>
        </w:rPr>
        <w:t>
      Эксперт анализирует и дает заключение по проводимым региональной электросетевой компанией мероприятиям, стимулирующим энергосбережение, и оценивает необходимость вложения инвестиций в целях реализации политики в области энергосбережения, в том числе оптимизации режимов производства и потребления энергии, организации ее учета и контроля, сокращения потерь топливно-энергетических ресурсов при их транспортировке и потреблении, обеспечения точности, достоверности и единства измерения в части учета отпускаемых и потребляемых энергетических ресурсов.</w:t>
      </w:r>
    </w:p>
    <w:bookmarkEnd w:id="139"/>
    <w:bookmarkStart w:name="z345" w:id="140"/>
    <w:p>
      <w:pPr>
        <w:spacing w:after="0"/>
        <w:ind w:left="0"/>
        <w:jc w:val="both"/>
      </w:pPr>
      <w:r>
        <w:rPr>
          <w:rFonts w:ascii="Times New Roman"/>
          <w:b w:val="false"/>
          <w:i w:val="false"/>
          <w:color w:val="000000"/>
          <w:sz w:val="28"/>
        </w:rPr>
        <w:t xml:space="preserve">
      Эксперт проверяет наличие планов развития региональной электросетевой компании. В случае, когда региональная электросетевая компания оказывает услуги по передаче и (или) распределению электрической энергии, эксперт проверяет наличие ежегодных планов развития национальной или региональной электрической сети с детализацией схемы существующей сети. При этом, в ежегодном плане развития электрической сети должны быть отражены следующие ключевые моменты: </w:t>
      </w:r>
    </w:p>
    <w:bookmarkEnd w:id="140"/>
    <w:bookmarkStart w:name="z346" w:id="141"/>
    <w:p>
      <w:pPr>
        <w:spacing w:after="0"/>
        <w:ind w:left="0"/>
        <w:jc w:val="both"/>
      </w:pPr>
      <w:r>
        <w:rPr>
          <w:rFonts w:ascii="Times New Roman"/>
          <w:b w:val="false"/>
          <w:i w:val="false"/>
          <w:color w:val="000000"/>
          <w:sz w:val="28"/>
        </w:rPr>
        <w:t xml:space="preserve">
      анализ существующей электрической сети с точки зрения ее топологии, нагрузки, регулирования напряжения, ограничений; </w:t>
      </w:r>
    </w:p>
    <w:bookmarkEnd w:id="141"/>
    <w:bookmarkStart w:name="z347" w:id="142"/>
    <w:p>
      <w:pPr>
        <w:spacing w:after="0"/>
        <w:ind w:left="0"/>
        <w:jc w:val="both"/>
      </w:pPr>
      <w:r>
        <w:rPr>
          <w:rFonts w:ascii="Times New Roman"/>
          <w:b w:val="false"/>
          <w:i w:val="false"/>
          <w:color w:val="000000"/>
          <w:sz w:val="28"/>
        </w:rPr>
        <w:t>
      мероприятия, направленные на снижение потерь электрической энергии в электрической сети;</w:t>
      </w:r>
    </w:p>
    <w:bookmarkEnd w:id="142"/>
    <w:bookmarkStart w:name="z348" w:id="143"/>
    <w:p>
      <w:pPr>
        <w:spacing w:after="0"/>
        <w:ind w:left="0"/>
        <w:jc w:val="both"/>
      </w:pPr>
      <w:r>
        <w:rPr>
          <w:rFonts w:ascii="Times New Roman"/>
          <w:b w:val="false"/>
          <w:i w:val="false"/>
          <w:color w:val="000000"/>
          <w:sz w:val="28"/>
        </w:rPr>
        <w:t xml:space="preserve">
      оценка необходимых капитальных вложений для обеспечения устойчивости и надежности работы электрической сети, а также максимальной экономичности работы электрической сети; </w:t>
      </w:r>
    </w:p>
    <w:bookmarkEnd w:id="143"/>
    <w:bookmarkStart w:name="z349" w:id="144"/>
    <w:p>
      <w:pPr>
        <w:spacing w:after="0"/>
        <w:ind w:left="0"/>
        <w:jc w:val="both"/>
      </w:pPr>
      <w:r>
        <w:rPr>
          <w:rFonts w:ascii="Times New Roman"/>
          <w:b w:val="false"/>
          <w:i w:val="false"/>
          <w:color w:val="000000"/>
          <w:sz w:val="28"/>
        </w:rPr>
        <w:t>
      6) информацию об исполнении предписаний соответствующих государственных органов, в том числе наличие смет затрат выполненных предписаний;</w:t>
      </w:r>
    </w:p>
    <w:bookmarkEnd w:id="144"/>
    <w:bookmarkStart w:name="z350" w:id="145"/>
    <w:p>
      <w:pPr>
        <w:spacing w:after="0"/>
        <w:ind w:left="0"/>
        <w:jc w:val="both"/>
      </w:pPr>
      <w:r>
        <w:rPr>
          <w:rFonts w:ascii="Times New Roman"/>
          <w:b w:val="false"/>
          <w:i w:val="false"/>
          <w:color w:val="000000"/>
          <w:sz w:val="28"/>
        </w:rPr>
        <w:t xml:space="preserve">
      7) анализ реализации мероприятий по поверке и техническому обслуживанию приборов учета, предусмотренных действующим тарифом (ценой, ставкой сборов) и (или) тарифной сметой, утвержденной в установленном законодательством порядке; </w:t>
      </w:r>
    </w:p>
    <w:bookmarkEnd w:id="145"/>
    <w:bookmarkStart w:name="z351" w:id="146"/>
    <w:p>
      <w:pPr>
        <w:spacing w:after="0"/>
        <w:ind w:left="0"/>
        <w:jc w:val="both"/>
      </w:pPr>
      <w:r>
        <w:rPr>
          <w:rFonts w:ascii="Times New Roman"/>
          <w:b w:val="false"/>
          <w:i w:val="false"/>
          <w:color w:val="000000"/>
          <w:sz w:val="28"/>
        </w:rPr>
        <w:t>
      8) оценку объемов оказываемых услуг, в том числе их качества.</w:t>
      </w:r>
    </w:p>
    <w:bookmarkEnd w:id="146"/>
    <w:p>
      <w:pPr>
        <w:spacing w:after="0"/>
        <w:ind w:left="0"/>
        <w:jc w:val="both"/>
      </w:pPr>
      <w:r>
        <w:rPr>
          <w:rFonts w:ascii="Times New Roman"/>
          <w:b w:val="false"/>
          <w:i w:val="false"/>
          <w:color w:val="000000"/>
          <w:sz w:val="28"/>
        </w:rPr>
        <w:t>
      Экспертом проводится анализ объемов оказанных регулируемых услуг (динамика, основные потребители), с оценкой обоснованности их уровня, прозрачности, проверяемости и достоверности данных региональной электросетевой компании, используемых при определении объемов оказываемых регулируемых услуг, раскрыты возможные риски по занижению фактических и прогнозных объемов регулируемых услуг, в том числе за счет увеличения объемов потерь.</w:t>
      </w:r>
    </w:p>
    <w:bookmarkStart w:name="z352" w:id="147"/>
    <w:p>
      <w:pPr>
        <w:spacing w:after="0"/>
        <w:ind w:left="0"/>
        <w:jc w:val="both"/>
      </w:pPr>
      <w:r>
        <w:rPr>
          <w:rFonts w:ascii="Times New Roman"/>
          <w:b w:val="false"/>
          <w:i w:val="false"/>
          <w:color w:val="000000"/>
          <w:sz w:val="28"/>
        </w:rPr>
        <w:t>
      Экспертом даются рекомендации по критериям определения объемов оказываемых регулируемых услуг.</w:t>
      </w:r>
    </w:p>
    <w:bookmarkEnd w:id="147"/>
    <w:bookmarkStart w:name="z353" w:id="148"/>
    <w:p>
      <w:pPr>
        <w:spacing w:after="0"/>
        <w:ind w:left="0"/>
        <w:jc w:val="both"/>
      </w:pPr>
      <w:r>
        <w:rPr>
          <w:rFonts w:ascii="Times New Roman"/>
          <w:b w:val="false"/>
          <w:i w:val="false"/>
          <w:color w:val="000000"/>
          <w:sz w:val="28"/>
        </w:rPr>
        <w:t>
      Также объемы оказываемых региональной электросетевой компанией услуг должны быть проанализированы с увязкой на соответствие объемам, предусмотренным заключенными договорами с юридическими лицами, количеством аварий, линиях электропередачи, объемам отпуска электрической энергии в тепловые сеть.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25 апреля 2013 года № 130-ОД</w:t>
            </w:r>
          </w:p>
        </w:tc>
      </w:tr>
    </w:tbl>
    <w:bookmarkStart w:name="z355" w:id="149"/>
    <w:p>
      <w:pPr>
        <w:spacing w:after="0"/>
        <w:ind w:left="0"/>
        <w:jc w:val="left"/>
      </w:pPr>
      <w:r>
        <w:rPr>
          <w:rFonts w:ascii="Times New Roman"/>
          <w:b/>
          <w:i w:val="false"/>
          <w:color w:val="000000"/>
        </w:rPr>
        <w:t xml:space="preserve"> Об утверждении Особого порядка формирования затрат, применяемом</w:t>
      </w:r>
      <w:r>
        <w:br/>
      </w:r>
      <w:r>
        <w:rPr>
          <w:rFonts w:ascii="Times New Roman"/>
          <w:b/>
          <w:i w:val="false"/>
          <w:color w:val="000000"/>
        </w:rPr>
        <w:t>при утверждении тарифов (цен, ставок сборов) на регулируемые</w:t>
      </w:r>
      <w:r>
        <w:br/>
      </w:r>
      <w:r>
        <w:rPr>
          <w:rFonts w:ascii="Times New Roman"/>
          <w:b/>
          <w:i w:val="false"/>
          <w:color w:val="000000"/>
        </w:rPr>
        <w:t>услуги (товары, работы) субъектов естественных монополий</w:t>
      </w:r>
      <w:r>
        <w:br/>
      </w:r>
      <w:r>
        <w:rPr>
          <w:rFonts w:ascii="Times New Roman"/>
          <w:b/>
          <w:i w:val="false"/>
          <w:color w:val="000000"/>
        </w:rPr>
        <w:t>1. Общие положения</w:t>
      </w:r>
    </w:p>
    <w:bookmarkEnd w:id="149"/>
    <w:bookmarkStart w:name="z357" w:id="150"/>
    <w:p>
      <w:pPr>
        <w:spacing w:after="0"/>
        <w:ind w:left="0"/>
        <w:jc w:val="both"/>
      </w:pPr>
      <w:r>
        <w:rPr>
          <w:rFonts w:ascii="Times New Roman"/>
          <w:b w:val="false"/>
          <w:i w:val="false"/>
          <w:color w:val="000000"/>
          <w:sz w:val="28"/>
        </w:rPr>
        <w:t xml:space="preserve">
      1. Настоящий Особый порядок формирования затрат, применяемый при утверждении тарифов (цен, ставок сборов) на регулируемые услуги (товары, работы) субъектов естественных монополий (далее – Особый порядок), разработан в соответствии с Законом Республики Казахстан от 9 июля 1998 года "О естественных монополиях и регулируемых рынках" </w:t>
      </w:r>
    </w:p>
    <w:bookmarkEnd w:id="150"/>
    <w:p>
      <w:pPr>
        <w:spacing w:after="0"/>
        <w:ind w:left="0"/>
        <w:jc w:val="both"/>
      </w:pPr>
      <w:r>
        <w:rPr>
          <w:rFonts w:ascii="Times New Roman"/>
          <w:b w:val="false"/>
          <w:i w:val="false"/>
          <w:color w:val="000000"/>
          <w:sz w:val="28"/>
        </w:rPr>
        <w:t>
      (далее - Закон).</w:t>
      </w:r>
    </w:p>
    <w:bookmarkStart w:name="z358" w:id="151"/>
    <w:p>
      <w:pPr>
        <w:spacing w:after="0"/>
        <w:ind w:left="0"/>
        <w:jc w:val="both"/>
      </w:pPr>
      <w:r>
        <w:rPr>
          <w:rFonts w:ascii="Times New Roman"/>
          <w:b w:val="false"/>
          <w:i w:val="false"/>
          <w:color w:val="000000"/>
          <w:sz w:val="28"/>
        </w:rPr>
        <w:t>
      2. Особый порядок, включает следующие положения:</w:t>
      </w:r>
    </w:p>
    <w:bookmarkEnd w:id="151"/>
    <w:bookmarkStart w:name="z359" w:id="152"/>
    <w:p>
      <w:pPr>
        <w:spacing w:after="0"/>
        <w:ind w:left="0"/>
        <w:jc w:val="both"/>
      </w:pPr>
      <w:r>
        <w:rPr>
          <w:rFonts w:ascii="Times New Roman"/>
          <w:b w:val="false"/>
          <w:i w:val="false"/>
          <w:color w:val="000000"/>
          <w:sz w:val="28"/>
        </w:rPr>
        <w:t>
      1) регулирование затрат, включаемых в тариф (цену, ставку сбора) или его предельный уровень;</w:t>
      </w:r>
    </w:p>
    <w:bookmarkEnd w:id="152"/>
    <w:bookmarkStart w:name="z360" w:id="153"/>
    <w:p>
      <w:pPr>
        <w:spacing w:after="0"/>
        <w:ind w:left="0"/>
        <w:jc w:val="both"/>
      </w:pPr>
      <w:r>
        <w:rPr>
          <w:rFonts w:ascii="Times New Roman"/>
          <w:b w:val="false"/>
          <w:i w:val="false"/>
          <w:color w:val="000000"/>
          <w:sz w:val="28"/>
        </w:rPr>
        <w:t>
      2) ограничение статей расходов субъекта естественной монополии;</w:t>
      </w:r>
    </w:p>
    <w:bookmarkEnd w:id="153"/>
    <w:bookmarkStart w:name="z361" w:id="154"/>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 или его предельного уровня;</w:t>
      </w:r>
    </w:p>
    <w:bookmarkEnd w:id="154"/>
    <w:bookmarkStart w:name="z362" w:id="155"/>
    <w:p>
      <w:pPr>
        <w:spacing w:after="0"/>
        <w:ind w:left="0"/>
        <w:jc w:val="both"/>
      </w:pPr>
      <w:r>
        <w:rPr>
          <w:rFonts w:ascii="Times New Roman"/>
          <w:b w:val="false"/>
          <w:i w:val="false"/>
          <w:color w:val="000000"/>
          <w:sz w:val="28"/>
        </w:rPr>
        <w:t>
      4) ограничение прибыли, включаемой в тариф (цену, ставку сбора) или его предельный уровень;</w:t>
      </w:r>
    </w:p>
    <w:bookmarkEnd w:id="155"/>
    <w:bookmarkStart w:name="z363" w:id="156"/>
    <w:p>
      <w:pPr>
        <w:spacing w:after="0"/>
        <w:ind w:left="0"/>
        <w:jc w:val="both"/>
      </w:pPr>
      <w:r>
        <w:rPr>
          <w:rFonts w:ascii="Times New Roman"/>
          <w:b w:val="false"/>
          <w:i w:val="false"/>
          <w:color w:val="000000"/>
          <w:sz w:val="28"/>
        </w:rPr>
        <w:t>
      5) согласование применяемых методов начисления износа основных средств;</w:t>
      </w:r>
    </w:p>
    <w:bookmarkEnd w:id="156"/>
    <w:bookmarkStart w:name="z364" w:id="157"/>
    <w:p>
      <w:pPr>
        <w:spacing w:after="0"/>
        <w:ind w:left="0"/>
        <w:jc w:val="both"/>
      </w:pPr>
      <w:r>
        <w:rPr>
          <w:rFonts w:ascii="Times New Roman"/>
          <w:b w:val="false"/>
          <w:i w:val="false"/>
          <w:color w:val="000000"/>
          <w:sz w:val="28"/>
        </w:rPr>
        <w:t>
      6) согласование направлений использования средств амортизационных отчислений, предусматриваемых тарифной сметой субъекта естественной монополии.</w:t>
      </w:r>
    </w:p>
    <w:bookmarkEnd w:id="157"/>
    <w:bookmarkStart w:name="z365" w:id="158"/>
    <w:p>
      <w:pPr>
        <w:spacing w:after="0"/>
        <w:ind w:left="0"/>
        <w:jc w:val="both"/>
      </w:pPr>
      <w:r>
        <w:rPr>
          <w:rFonts w:ascii="Times New Roman"/>
          <w:b w:val="false"/>
          <w:i w:val="false"/>
          <w:color w:val="000000"/>
          <w:sz w:val="28"/>
        </w:rPr>
        <w:t>
      3. В Особом порядке используются следующие понятия:</w:t>
      </w:r>
    </w:p>
    <w:bookmarkEnd w:id="158"/>
    <w:bookmarkStart w:name="z366" w:id="159"/>
    <w:p>
      <w:pPr>
        <w:spacing w:after="0"/>
        <w:ind w:left="0"/>
        <w:jc w:val="both"/>
      </w:pPr>
      <w:r>
        <w:rPr>
          <w:rFonts w:ascii="Times New Roman"/>
          <w:b w:val="false"/>
          <w:i w:val="false"/>
          <w:color w:val="000000"/>
          <w:sz w:val="28"/>
        </w:rPr>
        <w:t>
      1) компетентный орган - государственный орган, осуществляющий руководство соответствующей отраслью (сферой) государственного управления, а для субъектов естественных монополий, оказывающих регулируемые услуги водоснабжения и (или) водоотведения - местные исполнительные органы;</w:t>
      </w:r>
    </w:p>
    <w:bookmarkEnd w:id="159"/>
    <w:bookmarkStart w:name="z367" w:id="160"/>
    <w:p>
      <w:pPr>
        <w:spacing w:after="0"/>
        <w:ind w:left="0"/>
        <w:jc w:val="both"/>
      </w:pPr>
      <w:r>
        <w:rPr>
          <w:rFonts w:ascii="Times New Roman"/>
          <w:b w:val="false"/>
          <w:i w:val="false"/>
          <w:color w:val="000000"/>
          <w:sz w:val="28"/>
        </w:rPr>
        <w:t>
      2)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bookmarkEnd w:id="160"/>
    <w:bookmarkStart w:name="z368" w:id="161"/>
    <w:p>
      <w:pPr>
        <w:spacing w:after="0"/>
        <w:ind w:left="0"/>
        <w:jc w:val="both"/>
      </w:pPr>
      <w:r>
        <w:rPr>
          <w:rFonts w:ascii="Times New Roman"/>
          <w:b w:val="false"/>
          <w:i w:val="false"/>
          <w:color w:val="000000"/>
          <w:sz w:val="28"/>
        </w:rPr>
        <w:t>
      3) затратная часть тарифа (цены, ставки сбора) - совокупность затрат, связанных с оказанием услуг (работ) субъектом естественной монополии, которые учитываются при утверждении тарифа (цены, ставки сбора) и тарифных смет, состоящих из производственных расходов и расходов периода;</w:t>
      </w:r>
    </w:p>
    <w:bookmarkEnd w:id="161"/>
    <w:bookmarkStart w:name="z369" w:id="162"/>
    <w:p>
      <w:pPr>
        <w:spacing w:after="0"/>
        <w:ind w:left="0"/>
        <w:jc w:val="both"/>
      </w:pPr>
      <w:r>
        <w:rPr>
          <w:rFonts w:ascii="Times New Roman"/>
          <w:b w:val="false"/>
          <w:i w:val="false"/>
          <w:color w:val="000000"/>
          <w:sz w:val="28"/>
        </w:rPr>
        <w:t>
      4) ограничение видов затрат, включаемых в затратную часть тарифа (цены, ставки сбора) - установление перечня расходов, не учитываемых при утверждении тарифа (цены, ставки сбора) и тарифных смет;</w:t>
      </w:r>
    </w:p>
    <w:bookmarkEnd w:id="162"/>
    <w:bookmarkStart w:name="z370" w:id="163"/>
    <w:p>
      <w:pPr>
        <w:spacing w:after="0"/>
        <w:ind w:left="0"/>
        <w:jc w:val="both"/>
      </w:pPr>
      <w:r>
        <w:rPr>
          <w:rFonts w:ascii="Times New Roman"/>
          <w:b w:val="false"/>
          <w:i w:val="false"/>
          <w:color w:val="000000"/>
          <w:sz w:val="28"/>
        </w:rPr>
        <w:t>
      5) ограничение уровня затрат - установление предела уровня затрат, учитываемых в тарифе (цене, ставке сбора) на основании расчетов потребности сырья, материалов, топлива, энергии, а также уровня нормативных технических потерь, произведенных на основе типовых норм и нормативов, действующих в соответствующей отрасли (сфере), и лимитов;</w:t>
      </w:r>
    </w:p>
    <w:bookmarkEnd w:id="163"/>
    <w:bookmarkStart w:name="z371" w:id="164"/>
    <w:p>
      <w:pPr>
        <w:spacing w:after="0"/>
        <w:ind w:left="0"/>
        <w:jc w:val="both"/>
      </w:pPr>
      <w:r>
        <w:rPr>
          <w:rFonts w:ascii="Times New Roman"/>
          <w:b w:val="false"/>
          <w:i w:val="false"/>
          <w:color w:val="000000"/>
          <w:sz w:val="28"/>
        </w:rPr>
        <w:t>
      6) ограничение прибыли, включаемой в тариф (цену, ставку сбора) или его предельный уровень - установление предела величины прибыли, определенной в установленном порядке, с учетом средств, необходимых для реализации инвестиционной программы;</w:t>
      </w:r>
    </w:p>
    <w:bookmarkEnd w:id="164"/>
    <w:bookmarkStart w:name="z372" w:id="165"/>
    <w:p>
      <w:pPr>
        <w:spacing w:after="0"/>
        <w:ind w:left="0"/>
        <w:jc w:val="both"/>
      </w:pPr>
      <w:r>
        <w:rPr>
          <w:rFonts w:ascii="Times New Roman"/>
          <w:b w:val="false"/>
          <w:i w:val="false"/>
          <w:color w:val="000000"/>
          <w:sz w:val="28"/>
        </w:rPr>
        <w:t>
      7)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165"/>
    <w:bookmarkStart w:name="z373" w:id="166"/>
    <w:p>
      <w:pPr>
        <w:spacing w:after="0"/>
        <w:ind w:left="0"/>
        <w:jc w:val="both"/>
      </w:pPr>
      <w:r>
        <w:rPr>
          <w:rFonts w:ascii="Times New Roman"/>
          <w:b w:val="false"/>
          <w:i w:val="false"/>
          <w:color w:val="000000"/>
          <w:sz w:val="28"/>
        </w:rPr>
        <w:t>
      4. Особый порядок применяется к субъектам естественной монополии, предоставляющим регулируемые услуги (товары, работы).</w:t>
      </w:r>
    </w:p>
    <w:bookmarkEnd w:id="166"/>
    <w:bookmarkStart w:name="z374" w:id="167"/>
    <w:p>
      <w:pPr>
        <w:spacing w:after="0"/>
        <w:ind w:left="0"/>
        <w:jc w:val="both"/>
      </w:pPr>
      <w:r>
        <w:rPr>
          <w:rFonts w:ascii="Times New Roman"/>
          <w:b w:val="false"/>
          <w:i w:val="false"/>
          <w:color w:val="000000"/>
          <w:sz w:val="28"/>
        </w:rPr>
        <w:t>
      5. Формирование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w:t>
      </w:r>
    </w:p>
    <w:bookmarkEnd w:id="167"/>
    <w:bookmarkStart w:name="z375" w:id="168"/>
    <w:p>
      <w:pPr>
        <w:spacing w:after="0"/>
        <w:ind w:left="0"/>
        <w:jc w:val="both"/>
      </w:pPr>
      <w:r>
        <w:rPr>
          <w:rFonts w:ascii="Times New Roman"/>
          <w:b w:val="false"/>
          <w:i w:val="false"/>
          <w:color w:val="000000"/>
          <w:sz w:val="28"/>
        </w:rPr>
        <w:t>
      При формировании тарифов (цен, ставок сборов) на регулируемые услуги (товары, работы) включаются затраты с учетом требований настоящего Особого порядка. Формирование статей расходов осуществляется в соответствии с требованиями законодательства Республики Казахстан о бухгалтерском учете и финансовой отчетности.</w:t>
      </w:r>
    </w:p>
    <w:bookmarkEnd w:id="168"/>
    <w:bookmarkStart w:name="z376" w:id="169"/>
    <w:p>
      <w:pPr>
        <w:spacing w:after="0"/>
        <w:ind w:left="0"/>
        <w:jc w:val="left"/>
      </w:pPr>
      <w:r>
        <w:rPr>
          <w:rFonts w:ascii="Times New Roman"/>
          <w:b/>
          <w:i w:val="false"/>
          <w:color w:val="000000"/>
        </w:rPr>
        <w:t xml:space="preserve"> 2. Порядок регулирования затрат, включаемых в тариф</w:t>
      </w:r>
      <w:r>
        <w:br/>
      </w:r>
      <w:r>
        <w:rPr>
          <w:rFonts w:ascii="Times New Roman"/>
          <w:b/>
          <w:i w:val="false"/>
          <w:color w:val="000000"/>
        </w:rPr>
        <w:t>(цену, ставку сбора) или его предельный уровень</w:t>
      </w:r>
    </w:p>
    <w:bookmarkEnd w:id="169"/>
    <w:bookmarkStart w:name="z377" w:id="170"/>
    <w:p>
      <w:pPr>
        <w:spacing w:after="0"/>
        <w:ind w:left="0"/>
        <w:jc w:val="both"/>
      </w:pPr>
      <w:r>
        <w:rPr>
          <w:rFonts w:ascii="Times New Roman"/>
          <w:b w:val="false"/>
          <w:i w:val="false"/>
          <w:color w:val="000000"/>
          <w:sz w:val="28"/>
        </w:rPr>
        <w:t>
      6. Регулирование затрат, включаемых в тариф (цену, ставку сбора) и его предельный уровень субъекта естественной монополии осуществляется путем ограничения видов расходов, включаемых в затратную часть тарифа (цены, ставки сбора).</w:t>
      </w:r>
    </w:p>
    <w:bookmarkEnd w:id="170"/>
    <w:bookmarkStart w:name="z378" w:id="171"/>
    <w:p>
      <w:pPr>
        <w:spacing w:after="0"/>
        <w:ind w:left="0"/>
        <w:jc w:val="both"/>
      </w:pPr>
      <w:r>
        <w:rPr>
          <w:rFonts w:ascii="Times New Roman"/>
          <w:b w:val="false"/>
          <w:i w:val="false"/>
          <w:color w:val="000000"/>
          <w:sz w:val="28"/>
        </w:rPr>
        <w:t xml:space="preserve">
      Затраты, учитываемые при формировании прогнозируемой тарифной сметы на регулируемые услуги (товары, работы), должны соответствовать законодательству Республики Казахстан о бухгалтерском учете, налоговому и иному законодательству Республики Казахстан, с учетом показателей прогноза социально-экономического развития Республики Казахстан, и должны подтверждаться субъектом естественной монополии с предоставлением обосновывающих документов. </w:t>
      </w:r>
    </w:p>
    <w:bookmarkEnd w:id="171"/>
    <w:bookmarkStart w:name="z379" w:id="172"/>
    <w:p>
      <w:pPr>
        <w:spacing w:after="0"/>
        <w:ind w:left="0"/>
        <w:jc w:val="both"/>
      </w:pPr>
      <w:r>
        <w:rPr>
          <w:rFonts w:ascii="Times New Roman"/>
          <w:b w:val="false"/>
          <w:i w:val="false"/>
          <w:color w:val="000000"/>
          <w:sz w:val="28"/>
        </w:rPr>
        <w:t>
      7. В производственные расходы затратной части тарифа включаются:</w:t>
      </w:r>
    </w:p>
    <w:bookmarkEnd w:id="172"/>
    <w:p>
      <w:pPr>
        <w:spacing w:after="0"/>
        <w:ind w:left="0"/>
        <w:jc w:val="both"/>
      </w:pPr>
      <w:r>
        <w:rPr>
          <w:rFonts w:ascii="Times New Roman"/>
          <w:b w:val="false"/>
          <w:i w:val="false"/>
          <w:color w:val="000000"/>
          <w:sz w:val="28"/>
        </w:rPr>
        <w:t>
      1) материальные расходы;</w:t>
      </w:r>
    </w:p>
    <w:p>
      <w:pPr>
        <w:spacing w:after="0"/>
        <w:ind w:left="0"/>
        <w:jc w:val="both"/>
      </w:pPr>
      <w:r>
        <w:rPr>
          <w:rFonts w:ascii="Times New Roman"/>
          <w:b w:val="false"/>
          <w:i w:val="false"/>
          <w:color w:val="000000"/>
          <w:sz w:val="28"/>
        </w:rPr>
        <w:t>
      2) расходы на оплату труда производственного персонала;</w:t>
      </w:r>
    </w:p>
    <w:p>
      <w:pPr>
        <w:spacing w:after="0"/>
        <w:ind w:left="0"/>
        <w:jc w:val="both"/>
      </w:pPr>
      <w:r>
        <w:rPr>
          <w:rFonts w:ascii="Times New Roman"/>
          <w:b w:val="false"/>
          <w:i w:val="false"/>
          <w:color w:val="000000"/>
          <w:sz w:val="28"/>
        </w:rPr>
        <w:t>
      3) амортизация;</w:t>
      </w:r>
    </w:p>
    <w:p>
      <w:pPr>
        <w:spacing w:after="0"/>
        <w:ind w:left="0"/>
        <w:jc w:val="both"/>
      </w:pPr>
      <w:r>
        <w:rPr>
          <w:rFonts w:ascii="Times New Roman"/>
          <w:b w:val="false"/>
          <w:i w:val="false"/>
          <w:color w:val="000000"/>
          <w:sz w:val="28"/>
        </w:rPr>
        <w:t>
      4) расходы на ремонтные работы, не приводящие к увеличению стоимости основных фондов;</w:t>
      </w:r>
    </w:p>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w:t>
      </w:r>
    </w:p>
    <w:bookmarkStart w:name="z380" w:id="173"/>
    <w:p>
      <w:pPr>
        <w:spacing w:after="0"/>
        <w:ind w:left="0"/>
        <w:jc w:val="both"/>
      </w:pPr>
      <w:r>
        <w:rPr>
          <w:rFonts w:ascii="Times New Roman"/>
          <w:b w:val="false"/>
          <w:i w:val="false"/>
          <w:color w:val="000000"/>
          <w:sz w:val="28"/>
        </w:rPr>
        <w:t>
      8. В расходы периода затратной части тарифа включаются:</w:t>
      </w:r>
    </w:p>
    <w:bookmarkEnd w:id="173"/>
    <w:p>
      <w:pPr>
        <w:spacing w:after="0"/>
        <w:ind w:left="0"/>
        <w:jc w:val="both"/>
      </w:pPr>
      <w:r>
        <w:rPr>
          <w:rFonts w:ascii="Times New Roman"/>
          <w:b w:val="false"/>
          <w:i w:val="false"/>
          <w:color w:val="000000"/>
          <w:sz w:val="28"/>
        </w:rPr>
        <w:t>
      1) расходы на оплату труда административного персонала;</w:t>
      </w:r>
    </w:p>
    <w:p>
      <w:pPr>
        <w:spacing w:after="0"/>
        <w:ind w:left="0"/>
        <w:jc w:val="both"/>
      </w:pPr>
      <w:r>
        <w:rPr>
          <w:rFonts w:ascii="Times New Roman"/>
          <w:b w:val="false"/>
          <w:i w:val="false"/>
          <w:color w:val="000000"/>
          <w:sz w:val="28"/>
        </w:rPr>
        <w:t>
      2) расходы на обязательные виды страхования, налоги, сборы и платежи;</w:t>
      </w:r>
    </w:p>
    <w:p>
      <w:pPr>
        <w:spacing w:after="0"/>
        <w:ind w:left="0"/>
        <w:jc w:val="both"/>
      </w:pPr>
      <w:r>
        <w:rPr>
          <w:rFonts w:ascii="Times New Roman"/>
          <w:b w:val="false"/>
          <w:i w:val="false"/>
          <w:color w:val="000000"/>
          <w:sz w:val="28"/>
        </w:rPr>
        <w:t>
      3) прочие административные расходы;</w:t>
      </w:r>
    </w:p>
    <w:p>
      <w:pPr>
        <w:spacing w:after="0"/>
        <w:ind w:left="0"/>
        <w:jc w:val="both"/>
      </w:pPr>
      <w:r>
        <w:rPr>
          <w:rFonts w:ascii="Times New Roman"/>
          <w:b w:val="false"/>
          <w:i w:val="false"/>
          <w:color w:val="000000"/>
          <w:sz w:val="28"/>
        </w:rPr>
        <w:t>
      4) Расходы на выплату вознаграждений.</w:t>
      </w:r>
    </w:p>
    <w:bookmarkStart w:name="z381" w:id="174"/>
    <w:p>
      <w:pPr>
        <w:spacing w:after="0"/>
        <w:ind w:left="0"/>
        <w:jc w:val="both"/>
      </w:pPr>
      <w:r>
        <w:rPr>
          <w:rFonts w:ascii="Times New Roman"/>
          <w:b w:val="false"/>
          <w:i w:val="false"/>
          <w:color w:val="000000"/>
          <w:sz w:val="28"/>
        </w:rPr>
        <w:t>
      9. Производственные расходы затратной части тарифа включаются в затратную часть тарифа следующим образом:</w:t>
      </w:r>
    </w:p>
    <w:bookmarkEnd w:id="174"/>
    <w:p>
      <w:pPr>
        <w:spacing w:after="0"/>
        <w:ind w:left="0"/>
        <w:jc w:val="both"/>
      </w:pPr>
      <w:r>
        <w:rPr>
          <w:rFonts w:ascii="Times New Roman"/>
          <w:b w:val="false"/>
          <w:i w:val="false"/>
          <w:color w:val="000000"/>
          <w:sz w:val="28"/>
        </w:rPr>
        <w:t>
      1) материальные расходы, включаемые в затратную часть тарифа (цены, ставки сбора), определяются исходя из расчетов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и цен материальных ресурсов, определенных по фактическим результатам тендерных (конкурсных) закупок, произведенных на дату подачи заявки на утверждение тарифа (цены, ставки сбора), в порядке, установленном статьей 18-4 Закона, исходя из фактических показателей, но не превышающих типовые нормы и нормативы, действующие в соответствующей отрасли (сфере).</w:t>
      </w:r>
    </w:p>
    <w:bookmarkStart w:name="z382" w:id="175"/>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175"/>
    <w:bookmarkStart w:name="z383" w:id="176"/>
    <w:p>
      <w:pPr>
        <w:spacing w:after="0"/>
        <w:ind w:left="0"/>
        <w:jc w:val="both"/>
      </w:pPr>
      <w:r>
        <w:rPr>
          <w:rFonts w:ascii="Times New Roman"/>
          <w:b w:val="false"/>
          <w:i w:val="false"/>
          <w:color w:val="000000"/>
          <w:sz w:val="28"/>
        </w:rPr>
        <w:t>
      2) расходы на оплату труда производственного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bookmarkEnd w:id="176"/>
    <w:bookmarkStart w:name="z384" w:id="177"/>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bookmarkEnd w:id="177"/>
    <w:bookmarkStart w:name="z385" w:id="178"/>
    <w:p>
      <w:pPr>
        <w:spacing w:after="0"/>
        <w:ind w:left="0"/>
        <w:jc w:val="both"/>
      </w:pPr>
      <w:r>
        <w:rPr>
          <w:rFonts w:ascii="Times New Roman"/>
          <w:b w:val="false"/>
          <w:i w:val="false"/>
          <w:color w:val="000000"/>
          <w:sz w:val="28"/>
        </w:rPr>
        <w:t>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производственного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производственного персонала в регионе по видам экономической деятельности, сложившейся по данным статистики за год, предшествующий подаче заявки.</w:t>
      </w:r>
    </w:p>
    <w:bookmarkEnd w:id="178"/>
    <w:bookmarkStart w:name="z386" w:id="179"/>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субъектов естественных монополий в сферах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в регионе по видам экономической деятельности, сложившейся по данным статистики за год, предшествующий подаче заявки,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bookmarkEnd w:id="179"/>
    <w:bookmarkStart w:name="z387" w:id="180"/>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w:t>
      </w:r>
    </w:p>
    <w:bookmarkEnd w:id="180"/>
    <w:bookmarkStart w:name="z388" w:id="181"/>
    <w:p>
      <w:pPr>
        <w:spacing w:after="0"/>
        <w:ind w:left="0"/>
        <w:jc w:val="both"/>
      </w:pPr>
      <w:r>
        <w:rPr>
          <w:rFonts w:ascii="Times New Roman"/>
          <w:b w:val="false"/>
          <w:i w:val="false"/>
          <w:color w:val="000000"/>
          <w:sz w:val="28"/>
        </w:rPr>
        <w:t>
      4)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(цены ставки сбора) на основании подтверждающих документов о необходимости такой работы;</w:t>
      </w:r>
    </w:p>
    <w:bookmarkEnd w:id="181"/>
    <w:bookmarkStart w:name="z389" w:id="182"/>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 включаются в затратную часть тарифа (цен, ставки сбора) на основании подтверждающих документов с учетом отраслевых особенностей.</w:t>
      </w:r>
    </w:p>
    <w:bookmarkEnd w:id="182"/>
    <w:bookmarkStart w:name="z390" w:id="183"/>
    <w:p>
      <w:pPr>
        <w:spacing w:after="0"/>
        <w:ind w:left="0"/>
        <w:jc w:val="both"/>
      </w:pPr>
      <w:r>
        <w:rPr>
          <w:rFonts w:ascii="Times New Roman"/>
          <w:b w:val="false"/>
          <w:i w:val="false"/>
          <w:color w:val="000000"/>
          <w:sz w:val="28"/>
        </w:rPr>
        <w:t>
      10. Расходы периода учитываются в затратной части тарифа (цены, ставки сбора) следующим образом:</w:t>
      </w:r>
    </w:p>
    <w:bookmarkEnd w:id="183"/>
    <w:bookmarkStart w:name="z391" w:id="184"/>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bookmarkEnd w:id="184"/>
    <w:bookmarkStart w:name="z392" w:id="185"/>
    <w:p>
      <w:pPr>
        <w:spacing w:after="0"/>
        <w:ind w:left="0"/>
        <w:jc w:val="both"/>
      </w:pPr>
      <w:r>
        <w:rPr>
          <w:rFonts w:ascii="Times New Roman"/>
          <w:b w:val="false"/>
          <w:i w:val="false"/>
          <w:color w:val="000000"/>
          <w:sz w:val="28"/>
        </w:rPr>
        <w:t xml:space="preserve">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естественной монополии на увеличение уровня заработной платы административного персонала. </w:t>
      </w:r>
    </w:p>
    <w:bookmarkEnd w:id="185"/>
    <w:bookmarkStart w:name="z393" w:id="186"/>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естественной монополии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пятнадцать раз.</w:t>
      </w:r>
    </w:p>
    <w:bookmarkEnd w:id="186"/>
    <w:bookmarkStart w:name="z394" w:id="187"/>
    <w:p>
      <w:pPr>
        <w:spacing w:after="0"/>
        <w:ind w:left="0"/>
        <w:jc w:val="both"/>
      </w:pPr>
      <w:r>
        <w:rPr>
          <w:rFonts w:ascii="Times New Roman"/>
          <w:b w:val="false"/>
          <w:i w:val="false"/>
          <w:color w:val="000000"/>
          <w:sz w:val="28"/>
        </w:rPr>
        <w:t>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административного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административного персонала в регионе по видам экономической деятельности, сложившейся по данным статистики за год, предшествующий подаче заявки;</w:t>
      </w:r>
    </w:p>
    <w:bookmarkEnd w:id="187"/>
    <w:bookmarkStart w:name="z395" w:id="188"/>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законодательству Республики Казахстан;</w:t>
      </w:r>
    </w:p>
    <w:bookmarkEnd w:id="188"/>
    <w:bookmarkStart w:name="z396" w:id="189"/>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189"/>
    <w:bookmarkStart w:name="z397" w:id="190"/>
    <w:p>
      <w:pPr>
        <w:spacing w:after="0"/>
        <w:ind w:left="0"/>
        <w:jc w:val="both"/>
      </w:pPr>
      <w:r>
        <w:rPr>
          <w:rFonts w:ascii="Times New Roman"/>
          <w:b w:val="false"/>
          <w:i w:val="false"/>
          <w:color w:val="000000"/>
          <w:sz w:val="28"/>
        </w:rPr>
        <w:t>
      4) прочие административные расходы включаются в затратную часть тарифа (цен, ставки сбора) на основании подтверждающих документов с учетом отраслевых особенностей.</w:t>
      </w:r>
    </w:p>
    <w:bookmarkEnd w:id="190"/>
    <w:bookmarkStart w:name="z398" w:id="191"/>
    <w:p>
      <w:pPr>
        <w:spacing w:after="0"/>
        <w:ind w:left="0"/>
        <w:jc w:val="both"/>
      </w:pPr>
      <w:r>
        <w:rPr>
          <w:rFonts w:ascii="Times New Roman"/>
          <w:b w:val="false"/>
          <w:i w:val="false"/>
          <w:color w:val="000000"/>
          <w:sz w:val="28"/>
        </w:rPr>
        <w:t>
      В прочие административные расходы включаются расходы на консалтинговые, маркетинговые услуги и ремонтные работы, проводимые подрядным способом, расходы на аудиторские услуги (только для субъектов естественных монополий в форме акционерного общества) и другие услуги в зависимости от отраслевых особенностей, осуществляемые сторонними организациями, а также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услуги.</w:t>
      </w:r>
    </w:p>
    <w:bookmarkEnd w:id="191"/>
    <w:bookmarkStart w:name="z399" w:id="192"/>
    <w:p>
      <w:pPr>
        <w:spacing w:after="0"/>
        <w:ind w:left="0"/>
        <w:jc w:val="both"/>
      </w:pPr>
      <w:r>
        <w:rPr>
          <w:rFonts w:ascii="Times New Roman"/>
          <w:b w:val="false"/>
          <w:i w:val="false"/>
          <w:color w:val="000000"/>
          <w:sz w:val="28"/>
        </w:rPr>
        <w:t xml:space="preserve">
      Расходы на охрану природы, плата за использование природных ресурсов включаются в прочие расходы и определяются с учетом размеров ставок и сборов, предусмотренных законодательством Республики Казахстан. </w:t>
      </w:r>
    </w:p>
    <w:bookmarkEnd w:id="192"/>
    <w:bookmarkStart w:name="z400" w:id="193"/>
    <w:p>
      <w:pPr>
        <w:spacing w:after="0"/>
        <w:ind w:left="0"/>
        <w:jc w:val="both"/>
      </w:pPr>
      <w:r>
        <w:rPr>
          <w:rFonts w:ascii="Times New Roman"/>
          <w:b w:val="false"/>
          <w:i w:val="false"/>
          <w:color w:val="000000"/>
          <w:sz w:val="28"/>
        </w:rPr>
        <w:t xml:space="preserve">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 </w:t>
      </w:r>
    </w:p>
    <w:bookmarkEnd w:id="193"/>
    <w:bookmarkStart w:name="z401" w:id="194"/>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bookmarkEnd w:id="194"/>
    <w:bookmarkStart w:name="z402" w:id="195"/>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инвестиционного проекта субъекта естественной монополии включаются в расходы периода при предоставлении субъектом естественной монополии заключенных договоров о привлечении заемных средств и определяются следующим образом:</w:t>
      </w:r>
    </w:p>
    <w:bookmarkEnd w:id="195"/>
    <w:bookmarkStart w:name="z403" w:id="196"/>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не более 2,5 кратной официальной ставки рефинансирования, установленной Национальным Банком Республики Казахстан;</w:t>
      </w:r>
    </w:p>
    <w:bookmarkEnd w:id="196"/>
    <w:bookmarkStart w:name="z404" w:id="197"/>
    <w:p>
      <w:pPr>
        <w:spacing w:after="0"/>
        <w:ind w:left="0"/>
        <w:jc w:val="both"/>
      </w:pPr>
      <w:r>
        <w:rPr>
          <w:rFonts w:ascii="Times New Roman"/>
          <w:b w:val="false"/>
          <w:i w:val="false"/>
          <w:color w:val="000000"/>
          <w:sz w:val="28"/>
        </w:rPr>
        <w:t xml:space="preserve">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4-х кратной ставки Лондонского межбанковского рынка. </w:t>
      </w:r>
    </w:p>
    <w:bookmarkEnd w:id="197"/>
    <w:bookmarkStart w:name="z405" w:id="198"/>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bookmarkEnd w:id="198"/>
    <w:bookmarkStart w:name="z406" w:id="199"/>
    <w:p>
      <w:pPr>
        <w:spacing w:after="0"/>
        <w:ind w:left="0"/>
        <w:jc w:val="both"/>
      </w:pPr>
      <w:r>
        <w:rPr>
          <w:rFonts w:ascii="Times New Roman"/>
          <w:b w:val="false"/>
          <w:i w:val="false"/>
          <w:color w:val="000000"/>
          <w:sz w:val="28"/>
        </w:rPr>
        <w:t>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(цены, ставки сбора) и тарифных смет субъекта естественной монополии.</w:t>
      </w:r>
    </w:p>
    <w:bookmarkEnd w:id="199"/>
    <w:bookmarkStart w:name="z407" w:id="200"/>
    <w:p>
      <w:pPr>
        <w:spacing w:after="0"/>
        <w:ind w:left="0"/>
        <w:jc w:val="both"/>
      </w:pPr>
      <w:r>
        <w:rPr>
          <w:rFonts w:ascii="Times New Roman"/>
          <w:b w:val="false"/>
          <w:i w:val="false"/>
          <w:color w:val="000000"/>
          <w:sz w:val="28"/>
        </w:rPr>
        <w:t>
      11. Ведомство уполномоченного органа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p>
    <w:bookmarkEnd w:id="200"/>
    <w:bookmarkStart w:name="z408" w:id="201"/>
    <w:p>
      <w:pPr>
        <w:spacing w:after="0"/>
        <w:ind w:left="0"/>
        <w:jc w:val="both"/>
      </w:pPr>
      <w:r>
        <w:rPr>
          <w:rFonts w:ascii="Times New Roman"/>
          <w:b w:val="false"/>
          <w:i w:val="false"/>
          <w:color w:val="000000"/>
          <w:sz w:val="28"/>
        </w:rPr>
        <w:t>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тарифа (ценах, ставки сбора).</w:t>
      </w:r>
    </w:p>
    <w:bookmarkEnd w:id="201"/>
    <w:bookmarkStart w:name="z409" w:id="202"/>
    <w:p>
      <w:pPr>
        <w:spacing w:after="0"/>
        <w:ind w:left="0"/>
        <w:jc w:val="both"/>
      </w:pPr>
      <w:r>
        <w:rPr>
          <w:rFonts w:ascii="Times New Roman"/>
          <w:b w:val="false"/>
          <w:i w:val="false"/>
          <w:color w:val="000000"/>
          <w:sz w:val="28"/>
        </w:rPr>
        <w:t>
      В случае утверждения тарифа (цены, ставки сбора) и тарифных смет по инициативе ведомства уполномоченного органа, ведомство уполномоченного органа включает расходы периода в тарифы (цены, ставки сборов) в пределах расходов, принятых в действовавших тарифах (ценах, ставках сборов), с учетом показателей прогноза социально-экономического развития Республики Казахстан (инфляция) за период, предшествующий изменению тарифов (цен, ставок сборов) в случаях предусмотренных пунктом 5 настоящего Особого порядка, и с учетом положений настоящих Правил.</w:t>
      </w:r>
    </w:p>
    <w:bookmarkEnd w:id="202"/>
    <w:bookmarkStart w:name="z410" w:id="203"/>
    <w:p>
      <w:pPr>
        <w:spacing w:after="0"/>
        <w:ind w:left="0"/>
        <w:jc w:val="both"/>
      </w:pPr>
      <w:r>
        <w:rPr>
          <w:rFonts w:ascii="Times New Roman"/>
          <w:b w:val="false"/>
          <w:i w:val="false"/>
          <w:color w:val="000000"/>
          <w:sz w:val="28"/>
        </w:rPr>
        <w:t>
      При формировании тарифа (цены, ставки сбора) ведомство уполномоченного органа определяет целесообразность изменения сумм расходов периода при снижении эффективности деятельности субъектов естественной монополии (увеличение себестоимости единицы оказываемой регулируемой услуги (товара, работы), снижении объемов оказываемых регулируемых услуг (товаров, работ), увеличении кредиторской и дебиторской задолженности.</w:t>
      </w:r>
    </w:p>
    <w:bookmarkEnd w:id="203"/>
    <w:bookmarkStart w:name="z411" w:id="204"/>
    <w:p>
      <w:pPr>
        <w:spacing w:after="0"/>
        <w:ind w:left="0"/>
        <w:jc w:val="left"/>
      </w:pPr>
      <w:r>
        <w:rPr>
          <w:rFonts w:ascii="Times New Roman"/>
          <w:b/>
          <w:i w:val="false"/>
          <w:color w:val="000000"/>
        </w:rPr>
        <w:t xml:space="preserve"> 3. Установление перечня расходов, не учитываемых при</w:t>
      </w:r>
      <w:r>
        <w:br/>
      </w:r>
      <w:r>
        <w:rPr>
          <w:rFonts w:ascii="Times New Roman"/>
          <w:b/>
          <w:i w:val="false"/>
          <w:color w:val="000000"/>
        </w:rPr>
        <w:t>формировании тарифа (цены, ставки сбора) или его предельного</w:t>
      </w:r>
      <w:r>
        <w:br/>
      </w:r>
      <w:r>
        <w:rPr>
          <w:rFonts w:ascii="Times New Roman"/>
          <w:b/>
          <w:i w:val="false"/>
          <w:color w:val="000000"/>
        </w:rPr>
        <w:t>уровня</w:t>
      </w:r>
    </w:p>
    <w:bookmarkEnd w:id="204"/>
    <w:bookmarkStart w:name="z412" w:id="205"/>
    <w:p>
      <w:pPr>
        <w:spacing w:after="0"/>
        <w:ind w:left="0"/>
        <w:jc w:val="both"/>
      </w:pPr>
      <w:r>
        <w:rPr>
          <w:rFonts w:ascii="Times New Roman"/>
          <w:b w:val="false"/>
          <w:i w:val="false"/>
          <w:color w:val="000000"/>
          <w:sz w:val="28"/>
        </w:rPr>
        <w:t>
      12. При формировании и утверждении тарифов (цен, ставок сборов) и его предельного уровня субъектов естественной монополии в затратной части тарифа (цены, ставки сбора) не учитываются следующие расходы:</w:t>
      </w:r>
    </w:p>
    <w:bookmarkEnd w:id="205"/>
    <w:p>
      <w:pPr>
        <w:spacing w:after="0"/>
        <w:ind w:left="0"/>
        <w:jc w:val="both"/>
      </w:pPr>
      <w:r>
        <w:rPr>
          <w:rFonts w:ascii="Times New Roman"/>
          <w:b w:val="false"/>
          <w:i w:val="false"/>
          <w:color w:val="000000"/>
          <w:sz w:val="28"/>
        </w:rPr>
        <w:t>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0"/>
        <w:ind w:left="0"/>
        <w:jc w:val="both"/>
      </w:pPr>
      <w:r>
        <w:rPr>
          <w:rFonts w:ascii="Times New Roman"/>
          <w:b w:val="false"/>
          <w:i w:val="false"/>
          <w:color w:val="000000"/>
          <w:sz w:val="28"/>
        </w:rPr>
        <w:t>
      амортизационные отчисления основных средств, не используемых при оказании, предоставлении регулируемых услуг (товаров, работ), либо не находящихся на балансе субъекта естественной монополии;</w:t>
      </w:r>
    </w:p>
    <w:p>
      <w:pPr>
        <w:spacing w:after="0"/>
        <w:ind w:left="0"/>
        <w:jc w:val="both"/>
      </w:pPr>
      <w:r>
        <w:rPr>
          <w:rFonts w:ascii="Times New Roman"/>
          <w:b w:val="false"/>
          <w:i w:val="false"/>
          <w:color w:val="000000"/>
          <w:sz w:val="28"/>
        </w:rPr>
        <w:t>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найм, выплаты по операционному лизингу;</w:t>
      </w:r>
    </w:p>
    <w:p>
      <w:pPr>
        <w:spacing w:after="0"/>
        <w:ind w:left="0"/>
        <w:jc w:val="both"/>
      </w:pPr>
      <w:r>
        <w:rPr>
          <w:rFonts w:ascii="Times New Roman"/>
          <w:b w:val="false"/>
          <w:i w:val="false"/>
          <w:color w:val="000000"/>
          <w:sz w:val="28"/>
        </w:rPr>
        <w:t>
      на содержание и ремонт основных средств, не находящихся на балансе субъекта естественной монополии;</w:t>
      </w:r>
    </w:p>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p>
      <w:pPr>
        <w:spacing w:after="0"/>
        <w:ind w:left="0"/>
        <w:jc w:val="both"/>
      </w:pPr>
      <w:r>
        <w:rPr>
          <w:rFonts w:ascii="Times New Roman"/>
          <w:b w:val="false"/>
          <w:i w:val="false"/>
          <w:color w:val="000000"/>
          <w:sz w:val="28"/>
        </w:rPr>
        <w:t>
      судебные издержки;</w:t>
      </w:r>
    </w:p>
    <w:p>
      <w:pPr>
        <w:spacing w:after="0"/>
        <w:ind w:left="0"/>
        <w:jc w:val="both"/>
      </w:pPr>
      <w:r>
        <w:rPr>
          <w:rFonts w:ascii="Times New Roman"/>
          <w:b w:val="false"/>
          <w:i w:val="false"/>
          <w:color w:val="000000"/>
          <w:sz w:val="28"/>
        </w:rPr>
        <w:t>
      безнадежные долги;</w:t>
      </w:r>
    </w:p>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p>
      <w:pPr>
        <w:spacing w:after="0"/>
        <w:ind w:left="0"/>
        <w:jc w:val="both"/>
      </w:pPr>
      <w:r>
        <w:rPr>
          <w:rFonts w:ascii="Times New Roman"/>
          <w:b w:val="false"/>
          <w:i w:val="false"/>
          <w:color w:val="000000"/>
          <w:sz w:val="28"/>
        </w:rPr>
        <w:t>
      штрафы и пени за сокрытие (занижение) дохода;</w:t>
      </w:r>
    </w:p>
    <w:p>
      <w:pPr>
        <w:spacing w:after="0"/>
        <w:ind w:left="0"/>
        <w:jc w:val="both"/>
      </w:pPr>
      <w:r>
        <w:rPr>
          <w:rFonts w:ascii="Times New Roman"/>
          <w:b w:val="false"/>
          <w:i w:val="false"/>
          <w:color w:val="000000"/>
          <w:sz w:val="28"/>
        </w:rPr>
        <w:t>
      убытки от хищений;</w:t>
      </w:r>
    </w:p>
    <w:p>
      <w:pPr>
        <w:spacing w:after="0"/>
        <w:ind w:left="0"/>
        <w:jc w:val="both"/>
      </w:pPr>
      <w:r>
        <w:rPr>
          <w:rFonts w:ascii="Times New Roman"/>
          <w:b w:val="false"/>
          <w:i w:val="false"/>
          <w:color w:val="000000"/>
          <w:sz w:val="28"/>
        </w:rPr>
        <w:t>
      потери от брака;</w:t>
      </w:r>
    </w:p>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другие);</w:t>
      </w:r>
    </w:p>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естественной монополии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оказания регулируемых услуг, которые включаются в производственные расходы);</w:t>
      </w:r>
    </w:p>
    <w:p>
      <w:pPr>
        <w:spacing w:after="0"/>
        <w:ind w:left="0"/>
        <w:jc w:val="both"/>
      </w:pPr>
      <w:r>
        <w:rPr>
          <w:rFonts w:ascii="Times New Roman"/>
          <w:b w:val="false"/>
          <w:i w:val="false"/>
          <w:color w:val="000000"/>
          <w:sz w:val="28"/>
        </w:rPr>
        <w:t>
      на выполнение работ по благоустройству города, оказанию помощи сельскому хозяйству и другие подобного рода работы;</w:t>
      </w:r>
    </w:p>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p>
      <w:pPr>
        <w:spacing w:after="0"/>
        <w:ind w:left="0"/>
        <w:jc w:val="both"/>
      </w:pPr>
      <w:r>
        <w:rPr>
          <w:rFonts w:ascii="Times New Roman"/>
          <w:b w:val="false"/>
          <w:i w:val="false"/>
          <w:color w:val="000000"/>
          <w:sz w:val="28"/>
        </w:rPr>
        <w:t>
      на премирование и другие формы вознаграждения по итогам работы;</w:t>
      </w:r>
    </w:p>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естественной монополии, кроме затрат, связанных с реабилитационным лечением профзаболеваний;</w:t>
      </w:r>
    </w:p>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0"/>
        <w:ind w:left="0"/>
        <w:jc w:val="both"/>
      </w:pPr>
      <w:r>
        <w:rPr>
          <w:rFonts w:ascii="Times New Roman"/>
          <w:b w:val="false"/>
          <w:i w:val="false"/>
          <w:color w:val="000000"/>
          <w:sz w:val="28"/>
        </w:rPr>
        <w:t>
      на оказание всех видов спонсорской помощи;</w:t>
      </w:r>
    </w:p>
    <w:p>
      <w:pPr>
        <w:spacing w:after="0"/>
        <w:ind w:left="0"/>
        <w:jc w:val="both"/>
      </w:pPr>
      <w:r>
        <w:rPr>
          <w:rFonts w:ascii="Times New Roman"/>
          <w:b w:val="false"/>
          <w:i w:val="false"/>
          <w:color w:val="000000"/>
          <w:sz w:val="28"/>
        </w:rPr>
        <w:t>
      льготы работникам субъекта естественной монополии (предоставление питания работникам бесплатно или по сниженным ценам, оплата абонементов в группы здоровья, занятий в секциях, клубах, протезирование и другие), кроме предусмотренных законодательством;</w:t>
      </w:r>
    </w:p>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операции по приему коммунальных платежей от потребителей;</w:t>
      </w:r>
    </w:p>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(товаров, работ),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0"/>
        <w:ind w:left="0"/>
        <w:jc w:val="both"/>
      </w:pPr>
      <w:r>
        <w:rPr>
          <w:rFonts w:ascii="Times New Roman"/>
          <w:b w:val="false"/>
          <w:i w:val="false"/>
          <w:color w:val="000000"/>
          <w:sz w:val="28"/>
        </w:rPr>
        <w:t>
      расходы, не относящиеся к производству и оказанию регулируемых услуг (товаров, работ) и приводящие к росту тарифов (цен, ставок сборов).</w:t>
      </w:r>
    </w:p>
    <w:bookmarkStart w:name="z413" w:id="206"/>
    <w:p>
      <w:pPr>
        <w:spacing w:after="0"/>
        <w:ind w:left="0"/>
        <w:jc w:val="both"/>
      </w:pPr>
      <w:r>
        <w:rPr>
          <w:rFonts w:ascii="Times New Roman"/>
          <w:b w:val="false"/>
          <w:i w:val="false"/>
          <w:color w:val="000000"/>
          <w:sz w:val="28"/>
        </w:rPr>
        <w:t>
      13. Расходы на премирование и другие виды вознаграждений к заработной плате не включаются в затратную часть тарифа (цены, ставки сбора) субъекта естественной монополии (за исключением государственных предприятий) и осуществляются за счет дохода, полученного от нерегулируемой деятельности субъекта естественной монополии, либо за счет экономии расходов на оплату труда административного и производственного персонала.</w:t>
      </w:r>
    </w:p>
    <w:bookmarkEnd w:id="206"/>
    <w:bookmarkStart w:name="z414" w:id="207"/>
    <w:p>
      <w:pPr>
        <w:spacing w:after="0"/>
        <w:ind w:left="0"/>
        <w:jc w:val="both"/>
      </w:pPr>
      <w:r>
        <w:rPr>
          <w:rFonts w:ascii="Times New Roman"/>
          <w:b w:val="false"/>
          <w:i w:val="false"/>
          <w:color w:val="000000"/>
          <w:sz w:val="28"/>
        </w:rPr>
        <w:t>
      14. Выделяемая субъекту естественной монополии субсидия из средств государственного бюджета, учитывается в уменьшение затратной части тарифа, за исключением субсидий, направленных на расходы, не учтенные в затратной части тарифа.</w:t>
      </w:r>
    </w:p>
    <w:bookmarkEnd w:id="207"/>
    <w:bookmarkStart w:name="z415" w:id="208"/>
    <w:p>
      <w:pPr>
        <w:spacing w:after="0"/>
        <w:ind w:left="0"/>
        <w:jc w:val="left"/>
      </w:pPr>
      <w:r>
        <w:rPr>
          <w:rFonts w:ascii="Times New Roman"/>
          <w:b/>
          <w:i w:val="false"/>
          <w:color w:val="000000"/>
        </w:rPr>
        <w:t xml:space="preserve"> 4. Ограничение прибыли, включаемой в тариф (цену, ставку сбора)</w:t>
      </w:r>
      <w:r>
        <w:br/>
      </w:r>
      <w:r>
        <w:rPr>
          <w:rFonts w:ascii="Times New Roman"/>
          <w:b/>
          <w:i w:val="false"/>
          <w:color w:val="000000"/>
        </w:rPr>
        <w:t>или его предельный уровень</w:t>
      </w:r>
    </w:p>
    <w:bookmarkEnd w:id="208"/>
    <w:bookmarkStart w:name="z416" w:id="209"/>
    <w:p>
      <w:pPr>
        <w:spacing w:after="0"/>
        <w:ind w:left="0"/>
        <w:jc w:val="both"/>
      </w:pPr>
      <w:r>
        <w:rPr>
          <w:rFonts w:ascii="Times New Roman"/>
          <w:b w:val="false"/>
          <w:i w:val="false"/>
          <w:color w:val="000000"/>
          <w:sz w:val="28"/>
        </w:rPr>
        <w:t>
      15. Ведомство уполномоченного органа при расчете тарифа (цены, ставки сбора) определяет допустимый уровень прибыли как произведение ставки прибыли на величину регулируемой базы задействованных активов в установленном порядке.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209"/>
    <w:p>
      <w:pPr>
        <w:spacing w:after="0"/>
        <w:ind w:left="0"/>
        <w:jc w:val="both"/>
      </w:pPr>
      <w:r>
        <w:rPr>
          <w:rFonts w:ascii="Times New Roman"/>
          <w:b w:val="false"/>
          <w:i w:val="false"/>
          <w:color w:val="000000"/>
          <w:sz w:val="28"/>
        </w:rPr>
        <w:t>
      Инвестиции осуществляются субъектами естественной монополии за счет собственных и (или) заемных средств. Источниками собственных средств являются прибыль (чистый доход) и амортизационные отчисления.</w:t>
      </w:r>
    </w:p>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p>
      <w:pPr>
        <w:spacing w:after="0"/>
        <w:ind w:left="0"/>
        <w:jc w:val="both"/>
      </w:pPr>
      <w:r>
        <w:rPr>
          <w:rFonts w:ascii="Times New Roman"/>
          <w:b w:val="false"/>
          <w:i w:val="false"/>
          <w:color w:val="000000"/>
          <w:sz w:val="28"/>
        </w:rPr>
        <w:t>
      Расходы на выплату дивидендов акционеру не включаются в прибыль.</w:t>
      </w:r>
    </w:p>
    <w:bookmarkStart w:name="z417" w:id="210"/>
    <w:p>
      <w:pPr>
        <w:spacing w:after="0"/>
        <w:ind w:left="0"/>
        <w:jc w:val="left"/>
      </w:pPr>
      <w:r>
        <w:rPr>
          <w:rFonts w:ascii="Times New Roman"/>
          <w:b/>
          <w:i w:val="false"/>
          <w:color w:val="000000"/>
        </w:rPr>
        <w:t xml:space="preserve"> 5. Согласование применяемых методов начисления износа основных</w:t>
      </w:r>
      <w:r>
        <w:br/>
      </w:r>
      <w:r>
        <w:rPr>
          <w:rFonts w:ascii="Times New Roman"/>
          <w:b/>
          <w:i w:val="false"/>
          <w:color w:val="000000"/>
        </w:rPr>
        <w:t>средств, и направлений использования средств амортизационных</w:t>
      </w:r>
      <w:r>
        <w:br/>
      </w:r>
      <w:r>
        <w:rPr>
          <w:rFonts w:ascii="Times New Roman"/>
          <w:b/>
          <w:i w:val="false"/>
          <w:color w:val="000000"/>
        </w:rPr>
        <w:t>отчислений, предусматриваемых тарифной сметой субъекта</w:t>
      </w:r>
      <w:r>
        <w:br/>
      </w:r>
      <w:r>
        <w:rPr>
          <w:rFonts w:ascii="Times New Roman"/>
          <w:b/>
          <w:i w:val="false"/>
          <w:color w:val="000000"/>
        </w:rPr>
        <w:t>естественной монополии</w:t>
      </w:r>
    </w:p>
    <w:bookmarkEnd w:id="210"/>
    <w:bookmarkStart w:name="z418" w:id="211"/>
    <w:p>
      <w:pPr>
        <w:spacing w:after="0"/>
        <w:ind w:left="0"/>
        <w:jc w:val="both"/>
      </w:pPr>
      <w:r>
        <w:rPr>
          <w:rFonts w:ascii="Times New Roman"/>
          <w:b w:val="false"/>
          <w:i w:val="false"/>
          <w:color w:val="000000"/>
          <w:sz w:val="28"/>
        </w:rPr>
        <w:t>
      16. Увеличение амортизационных отчислений, за исключением субъектов естественных монополий, оказывающих услуги в сфере водоснабжения и (или) водоотведения, включается ведомством уполномоченного органа в затратную часть тарифа (цены, ставки сбора) после проведения субъектом естественной монополии переоценки основных средств и (или) их реконструкции (модернизации) поэтапно.</w:t>
      </w:r>
    </w:p>
    <w:bookmarkEnd w:id="211"/>
    <w:bookmarkStart w:name="z419" w:id="212"/>
    <w:p>
      <w:pPr>
        <w:spacing w:after="0"/>
        <w:ind w:left="0"/>
        <w:jc w:val="both"/>
      </w:pPr>
      <w:r>
        <w:rPr>
          <w:rFonts w:ascii="Times New Roman"/>
          <w:b w:val="false"/>
          <w:i w:val="false"/>
          <w:color w:val="000000"/>
          <w:sz w:val="28"/>
        </w:rPr>
        <w:t>
      17. Применение прямолинейного (равномерного) метода начисления износа основных средств и нематериальных активов не требует согласования с ведомством уполномоченного органа.</w:t>
      </w:r>
    </w:p>
    <w:bookmarkEnd w:id="212"/>
    <w:bookmarkStart w:name="z420" w:id="213"/>
    <w:p>
      <w:pPr>
        <w:spacing w:after="0"/>
        <w:ind w:left="0"/>
        <w:jc w:val="both"/>
      </w:pPr>
      <w:r>
        <w:rPr>
          <w:rFonts w:ascii="Times New Roman"/>
          <w:b w:val="false"/>
          <w:i w:val="false"/>
          <w:color w:val="000000"/>
          <w:sz w:val="28"/>
        </w:rPr>
        <w:t>
      18. Применение и начисление амортизации иными методами начисления амортизации согласовывается с ведомством уполномоченного органа.</w:t>
      </w:r>
    </w:p>
    <w:bookmarkEnd w:id="213"/>
    <w:bookmarkStart w:name="z421" w:id="214"/>
    <w:p>
      <w:pPr>
        <w:spacing w:after="0"/>
        <w:ind w:left="0"/>
        <w:jc w:val="both"/>
      </w:pPr>
      <w:r>
        <w:rPr>
          <w:rFonts w:ascii="Times New Roman"/>
          <w:b w:val="false"/>
          <w:i w:val="false"/>
          <w:color w:val="000000"/>
          <w:sz w:val="28"/>
        </w:rPr>
        <w:t>
      19. Амортизационные отчисления от активов, задействованных при оказании регулируемых услуг (товаров, работ) направляются на проведение капитальных ремонтных работ, приводящих к увеличению стоимости основных средств, и реализацию инвестиционных проектов.</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естественных</w:t>
            </w:r>
            <w:r>
              <w:br/>
            </w:r>
            <w:r>
              <w:rPr>
                <w:rFonts w:ascii="Times New Roman"/>
                <w:b w:val="false"/>
                <w:i w:val="false"/>
                <w:color w:val="000000"/>
                <w:sz w:val="20"/>
              </w:rPr>
              <w:t>монополий,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3 декабря 2013 года № 372-ОД</w:t>
            </w:r>
          </w:p>
        </w:tc>
      </w:tr>
    </w:tbl>
    <w:bookmarkStart w:name="z423" w:id="215"/>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тарифов или их предельных уровней на регулируемые</w:t>
      </w:r>
      <w:r>
        <w:br/>
      </w:r>
      <w:r>
        <w:rPr>
          <w:rFonts w:ascii="Times New Roman"/>
          <w:b/>
          <w:i w:val="false"/>
          <w:color w:val="000000"/>
        </w:rPr>
        <w:t>услуги субъекта естественной монополий по технической</w:t>
      </w:r>
      <w:r>
        <w:br/>
      </w:r>
      <w:r>
        <w:rPr>
          <w:rFonts w:ascii="Times New Roman"/>
          <w:b/>
          <w:i w:val="false"/>
          <w:color w:val="000000"/>
        </w:rPr>
        <w:t>диспетчеризации отпуска в сеть и потребления электрической</w:t>
      </w:r>
      <w:r>
        <w:br/>
      </w:r>
      <w:r>
        <w:rPr>
          <w:rFonts w:ascii="Times New Roman"/>
          <w:b/>
          <w:i w:val="false"/>
          <w:color w:val="000000"/>
        </w:rPr>
        <w:t>энергии</w:t>
      </w:r>
      <w:r>
        <w:br/>
      </w:r>
      <w:r>
        <w:rPr>
          <w:rFonts w:ascii="Times New Roman"/>
          <w:b/>
          <w:i w:val="false"/>
          <w:color w:val="000000"/>
        </w:rPr>
        <w:t>1. Общие положения</w:t>
      </w:r>
    </w:p>
    <w:bookmarkEnd w:id="215"/>
    <w:bookmarkStart w:name="z425" w:id="216"/>
    <w:p>
      <w:pPr>
        <w:spacing w:after="0"/>
        <w:ind w:left="0"/>
        <w:jc w:val="both"/>
      </w:pPr>
      <w:r>
        <w:rPr>
          <w:rFonts w:ascii="Times New Roman"/>
          <w:b w:val="false"/>
          <w:i w:val="false"/>
          <w:color w:val="000000"/>
          <w:sz w:val="28"/>
        </w:rPr>
        <w:t>
      1. Настоящая Методика расчета тарифов или их предельных уровней на регулируемые услуги субъекта естественной монополий по технической диспетчеризации отпуска в сеть и потребления электрической энергии (далее – Методика) разработана в соответствии с Законами Республики Казахстан от 9 июля 1998 года "</w:t>
      </w:r>
      <w:r>
        <w:rPr>
          <w:rFonts w:ascii="Times New Roman"/>
          <w:b w:val="false"/>
          <w:i w:val="false"/>
          <w:color w:val="000000"/>
          <w:sz w:val="28"/>
        </w:rPr>
        <w:t>О естественных монополиях и регулируемых рынках</w:t>
      </w:r>
      <w:r>
        <w:rPr>
          <w:rFonts w:ascii="Times New Roman"/>
          <w:b w:val="false"/>
          <w:i w:val="false"/>
          <w:color w:val="000000"/>
          <w:sz w:val="28"/>
        </w:rPr>
        <w:t>" и от 9 июля 2004 года "</w:t>
      </w:r>
      <w:r>
        <w:rPr>
          <w:rFonts w:ascii="Times New Roman"/>
          <w:b w:val="false"/>
          <w:i w:val="false"/>
          <w:color w:val="000000"/>
          <w:sz w:val="28"/>
        </w:rPr>
        <w:t>Об электроэнергетике</w:t>
      </w:r>
      <w:r>
        <w:rPr>
          <w:rFonts w:ascii="Times New Roman"/>
          <w:b w:val="false"/>
          <w:i w:val="false"/>
          <w:color w:val="000000"/>
          <w:sz w:val="28"/>
        </w:rPr>
        <w:t>".</w:t>
      </w:r>
    </w:p>
    <w:bookmarkEnd w:id="216"/>
    <w:bookmarkStart w:name="z426" w:id="217"/>
    <w:p>
      <w:pPr>
        <w:spacing w:after="0"/>
        <w:ind w:left="0"/>
        <w:jc w:val="both"/>
      </w:pPr>
      <w:r>
        <w:rPr>
          <w:rFonts w:ascii="Times New Roman"/>
          <w:b w:val="false"/>
          <w:i w:val="false"/>
          <w:color w:val="000000"/>
          <w:sz w:val="28"/>
        </w:rPr>
        <w:t>
      2. Настоящая Методика разработана в целях определения механизма расчета тарифов или их предельных уровней на регулируемую услугу по технической диспетчеризации отпуска в сеть и потребления электрической энергии, предоставляемую акционерным обществом "Казахстанская компания по управлению электрическими сетями "KEGOC" (далее – Системный оператор).</w:t>
      </w:r>
    </w:p>
    <w:bookmarkEnd w:id="217"/>
    <w:bookmarkStart w:name="z427" w:id="218"/>
    <w:p>
      <w:pPr>
        <w:spacing w:after="0"/>
        <w:ind w:left="0"/>
        <w:jc w:val="both"/>
      </w:pPr>
      <w:r>
        <w:rPr>
          <w:rFonts w:ascii="Times New Roman"/>
          <w:b w:val="false"/>
          <w:i w:val="false"/>
          <w:color w:val="000000"/>
          <w:sz w:val="28"/>
        </w:rPr>
        <w:t>
      3. Основные понятия и определения в настоящей Методике применяются в соответствии с законодательством Республики Казахстан о естественных монополиях и регулируемых рынках.</w:t>
      </w:r>
    </w:p>
    <w:bookmarkEnd w:id="218"/>
    <w:bookmarkStart w:name="z428" w:id="219"/>
    <w:p>
      <w:pPr>
        <w:spacing w:after="0"/>
        <w:ind w:left="0"/>
        <w:jc w:val="left"/>
      </w:pPr>
      <w:r>
        <w:rPr>
          <w:rFonts w:ascii="Times New Roman"/>
          <w:b/>
          <w:i w:val="false"/>
          <w:color w:val="000000"/>
        </w:rPr>
        <w:t xml:space="preserve"> 2. Механизм расчета тарифов или их предельных уровней на</w:t>
      </w:r>
      <w:r>
        <w:br/>
      </w:r>
      <w:r>
        <w:rPr>
          <w:rFonts w:ascii="Times New Roman"/>
          <w:b/>
          <w:i w:val="false"/>
          <w:color w:val="000000"/>
        </w:rPr>
        <w:t>регулируемую услугу по технической диспетчеризации отпуска в</w:t>
      </w:r>
      <w:r>
        <w:br/>
      </w:r>
      <w:r>
        <w:rPr>
          <w:rFonts w:ascii="Times New Roman"/>
          <w:b/>
          <w:i w:val="false"/>
          <w:color w:val="000000"/>
        </w:rPr>
        <w:t>сеть и потребления электрической энергии</w:t>
      </w:r>
    </w:p>
    <w:bookmarkEnd w:id="219"/>
    <w:bookmarkStart w:name="z60" w:id="220"/>
    <w:p>
      <w:pPr>
        <w:spacing w:after="0"/>
        <w:ind w:left="0"/>
        <w:jc w:val="both"/>
      </w:pPr>
      <w:r>
        <w:rPr>
          <w:rFonts w:ascii="Times New Roman"/>
          <w:b w:val="false"/>
          <w:i w:val="false"/>
          <w:color w:val="000000"/>
          <w:sz w:val="28"/>
        </w:rPr>
        <w:t xml:space="preserve">
      4. Тариф или его предельный уровень на регулируемые услуги по технической диспетчеризации отпуска в сеть и потребления электрической энергии </w:t>
      </w:r>
    </w:p>
    <w:bookmarkEnd w:id="220"/>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 - экономически обоснованные общие затраты Системного оператора на оказание услуг по технической диспетчеризации отпуска в сеть и потребления электрической энергии, тенге;</w:t>
      </w:r>
    </w:p>
    <w:p>
      <w:pPr>
        <w:spacing w:after="0"/>
        <w:ind w:left="0"/>
        <w:jc w:val="both"/>
      </w:pPr>
      <w:r>
        <w:rPr>
          <w:rFonts w:ascii="Times New Roman"/>
          <w:b w:val="false"/>
          <w:i w:val="false"/>
          <w:color w:val="000000"/>
          <w:sz w:val="28"/>
        </w:rPr>
        <w:t xml:space="preserve">
      Р - допустимый уровень прибыли на регулируемую базу задействованных активов, необходимый для эффективного оказания услуг по технической диспетчеризации отпуска в сеть и потребления электрической энергии, рассчитываемый в соответствии с Инструкцией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зарегистрированный в Реестре государственной регистрации нормативных правовых актов за № 2154, тенге;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планируемый либо фактический за четыре предшествующих квартала или за предыдущий календарный год объем электрической энергии, отпущенной энергопроизводящими организациями Республики Казахстан в сеть по линиям всех классов напряжения, определяемый в соответствии с законодательством Республики Казахстан о естественных монополиях и регулируемых рынках, подтвержденный договорами, заключенными субъектом с потребителями услуг по технической диспетчеризации отпуска в сеть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 (килоВатт-час);</w:t>
      </w:r>
      <w:r>
        <w:br/>
      </w:r>
      <w:r>
        <w:rPr>
          <w:rFonts w:ascii="Times New Roman"/>
          <w:b w:val="false"/>
          <w:i w:val="false"/>
          <w:color w:val="000000"/>
          <w:sz w:val="28"/>
        </w:rPr>
        <w:t>
</w:t>
      </w:r>
      <w:r>
        <w:br/>
      </w:r>
    </w:p>
    <w:p>
      <w:pPr>
        <w:spacing w:after="0"/>
        <w:ind w:left="0"/>
        <w:jc w:val="both"/>
      </w:pPr>
      <w:r>
        <w:drawing>
          <wp:inline distT="0" distB="0" distL="0" distR="0">
            <wp:extent cx="101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6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планируемый либо фактический за четыре предшествующих квартала или за предыдущий календарный год объем электрической энергии, получаемой на границе Республики Казахстан, определяемый в соответствии с законодательством Республики Казахстан о естественных монополиях и регулируемых рынках, подтвержденный договорами, заключенными субъектом с потребителями услуг по технической диспетчеризации отпуска в сеть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экономически обоснованных затрат Системного оператора (Z) осуществляется с учетом требований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регулированию естественных монополий от 25 апреля 2013 года № 130-ОД, зарегистрированного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разработанной Системным оператором и согласованной ведомством уполномоченного органа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и подпунктом 18)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